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29CCA923" w14:textId="77777777" w:rsidR="008A09DB" w:rsidRPr="00010B08" w:rsidRDefault="00D91D54" w:rsidP="008553A0">
      <w:pPr>
        <w:pStyle w:val="WW-Padro"/>
        <w:tabs>
          <w:tab w:val="clear" w:pos="709"/>
          <w:tab w:val="left" w:pos="2835"/>
        </w:tabs>
        <w:spacing w:after="0"/>
        <w:ind w:left="2835" w:hanging="2835"/>
        <w:jc w:val="center"/>
        <w:rPr>
          <w:rFonts w:ascii="Arial" w:hAnsi="Arial" w:cs="Arial"/>
          <w:color w:val="FF0000"/>
          <w:sz w:val="20"/>
          <w:szCs w:val="20"/>
        </w:rPr>
      </w:pPr>
      <w:r w:rsidRPr="00010B08">
        <w:rPr>
          <w:rFonts w:ascii="Arial" w:hAnsi="Arial" w:cs="Arial"/>
          <w:b/>
          <w:sz w:val="20"/>
          <w:szCs w:val="20"/>
        </w:rPr>
        <w:t xml:space="preserve">EDITAL </w:t>
      </w:r>
      <w:r w:rsidR="00AE0844" w:rsidRPr="00010B08">
        <w:rPr>
          <w:rFonts w:ascii="Arial" w:hAnsi="Arial" w:cs="Arial"/>
          <w:b/>
          <w:sz w:val="20"/>
          <w:szCs w:val="20"/>
        </w:rPr>
        <w:t xml:space="preserve">PREGÃO ELETRÔNICO Nº </w:t>
      </w:r>
      <w:r w:rsidR="0042406A" w:rsidRPr="00010B08">
        <w:rPr>
          <w:rFonts w:ascii="Arial" w:hAnsi="Arial" w:cs="Arial"/>
          <w:b/>
          <w:sz w:val="20"/>
          <w:szCs w:val="20"/>
        </w:rPr>
        <w:t>00</w:t>
      </w:r>
      <w:r w:rsidR="00A94F06" w:rsidRPr="00010B08">
        <w:rPr>
          <w:rFonts w:ascii="Arial" w:hAnsi="Arial" w:cs="Arial"/>
          <w:b/>
          <w:sz w:val="20"/>
          <w:szCs w:val="20"/>
        </w:rPr>
        <w:t>2</w:t>
      </w:r>
      <w:r w:rsidR="00AE0844" w:rsidRPr="00010B08">
        <w:rPr>
          <w:rFonts w:ascii="Arial" w:hAnsi="Arial" w:cs="Arial"/>
          <w:b/>
          <w:sz w:val="20"/>
          <w:szCs w:val="20"/>
        </w:rPr>
        <w:t>/202</w:t>
      </w:r>
      <w:r w:rsidR="00A94F06" w:rsidRPr="00010B08">
        <w:rPr>
          <w:rFonts w:ascii="Arial" w:hAnsi="Arial" w:cs="Arial"/>
          <w:b/>
          <w:sz w:val="20"/>
          <w:szCs w:val="20"/>
        </w:rPr>
        <w:t>5</w:t>
      </w:r>
    </w:p>
    <w:p w14:paraId="2B81697A" w14:textId="77777777" w:rsidR="00EA20C8" w:rsidRPr="00010B08" w:rsidRDefault="00EA20C8" w:rsidP="00D512EC">
      <w:pPr>
        <w:jc w:val="both"/>
        <w:rPr>
          <w:rFonts w:ascii="Arial" w:hAnsi="Arial" w:cs="Arial"/>
          <w:sz w:val="20"/>
          <w:szCs w:val="20"/>
        </w:rPr>
      </w:pPr>
    </w:p>
    <w:p w14:paraId="1EB824EB" w14:textId="77777777" w:rsidR="008E5186" w:rsidRPr="00010B08" w:rsidRDefault="008E5186" w:rsidP="000F6BE6">
      <w:pPr>
        <w:pStyle w:val="PargrafodaLista"/>
        <w:tabs>
          <w:tab w:val="left" w:pos="284"/>
        </w:tabs>
        <w:spacing w:after="0" w:line="240" w:lineRule="auto"/>
        <w:ind w:left="360"/>
        <w:contextualSpacing/>
        <w:jc w:val="both"/>
        <w:rPr>
          <w:rFonts w:ascii="Arial" w:hAnsi="Arial" w:cs="Arial"/>
          <w:sz w:val="20"/>
          <w:szCs w:val="20"/>
        </w:rPr>
      </w:pPr>
    </w:p>
    <w:p w14:paraId="196D1CAC" w14:textId="77777777" w:rsidR="008A09DB" w:rsidRPr="00010B08" w:rsidRDefault="00C507CA" w:rsidP="000F6BE6">
      <w:pPr>
        <w:pStyle w:val="PargrafodaLista"/>
        <w:numPr>
          <w:ilvl w:val="0"/>
          <w:numId w:val="11"/>
        </w:numPr>
        <w:tabs>
          <w:tab w:val="left" w:pos="284"/>
        </w:tabs>
        <w:spacing w:after="120" w:line="240" w:lineRule="auto"/>
        <w:contextualSpacing/>
        <w:jc w:val="both"/>
        <w:rPr>
          <w:rFonts w:ascii="Arial" w:hAnsi="Arial" w:cs="Arial"/>
          <w:sz w:val="20"/>
          <w:szCs w:val="20"/>
        </w:rPr>
      </w:pPr>
      <w:r w:rsidRPr="00010B08">
        <w:rPr>
          <w:rFonts w:ascii="Arial" w:hAnsi="Arial" w:cs="Arial"/>
          <w:b/>
          <w:sz w:val="20"/>
          <w:szCs w:val="20"/>
        </w:rPr>
        <w:t xml:space="preserve">DAS </w:t>
      </w:r>
      <w:r w:rsidR="00721B6D" w:rsidRPr="00010B08">
        <w:rPr>
          <w:rFonts w:ascii="Arial" w:hAnsi="Arial" w:cs="Arial"/>
          <w:b/>
          <w:sz w:val="20"/>
          <w:szCs w:val="20"/>
        </w:rPr>
        <w:t xml:space="preserve">DISPOSIÇÕES PRELIMINARES </w:t>
      </w:r>
    </w:p>
    <w:p w14:paraId="09F1A909" w14:textId="77777777" w:rsidR="00A94F06" w:rsidRPr="00010B08" w:rsidRDefault="00A94F06" w:rsidP="00A94F06">
      <w:pPr>
        <w:pStyle w:val="PargrafodaLista"/>
        <w:numPr>
          <w:ilvl w:val="1"/>
          <w:numId w:val="11"/>
        </w:numPr>
        <w:spacing w:after="0" w:line="240" w:lineRule="auto"/>
        <w:contextualSpacing/>
        <w:jc w:val="both"/>
        <w:rPr>
          <w:rFonts w:ascii="Arial" w:hAnsi="Arial" w:cs="Arial"/>
          <w:sz w:val="20"/>
          <w:szCs w:val="20"/>
        </w:rPr>
      </w:pPr>
      <w:r w:rsidRPr="00010B08">
        <w:rPr>
          <w:rFonts w:ascii="Arial" w:hAnsi="Arial" w:cs="Arial"/>
          <w:sz w:val="20"/>
          <w:szCs w:val="20"/>
        </w:rPr>
        <w:t xml:space="preserve">CÂMARA MUNICIPAL DE TOLEDO, inscrita no CNPJ sob nº 77.402.196/0001-75, com sede na Rua Sarandi, nº. 1049, Centro Cívico Presidente Tancredo Neves, Toledo, Paraná, neste ato representada por seu Presidente GABRIEL BUENO BAIERLE, </w:t>
      </w:r>
      <w:r w:rsidRPr="00010B08">
        <w:rPr>
          <w:rFonts w:ascii="Arial" w:hAnsi="Arial" w:cs="Arial"/>
          <w:iCs/>
          <w:sz w:val="20"/>
          <w:szCs w:val="20"/>
        </w:rPr>
        <w:t xml:space="preserve">conforme autorização expedida no Processo Protocolo nº </w:t>
      </w:r>
      <w:r w:rsidR="0050662A" w:rsidRPr="00010B08">
        <w:rPr>
          <w:rFonts w:ascii="Arial" w:hAnsi="Arial" w:cs="Arial"/>
          <w:iCs/>
          <w:sz w:val="20"/>
          <w:szCs w:val="20"/>
        </w:rPr>
        <w:t>485</w:t>
      </w:r>
      <w:r w:rsidRPr="00010B08">
        <w:rPr>
          <w:rFonts w:ascii="Arial" w:hAnsi="Arial" w:cs="Arial"/>
          <w:iCs/>
          <w:sz w:val="20"/>
          <w:szCs w:val="20"/>
        </w:rPr>
        <w:t>/2025, torna pública a realização de licitação, na modalidade PREGÃO, na forma ELETRÔNICA, sob nº 00</w:t>
      </w:r>
      <w:r w:rsidR="00BB2C50" w:rsidRPr="00010B08">
        <w:rPr>
          <w:rFonts w:ascii="Arial" w:hAnsi="Arial" w:cs="Arial"/>
          <w:iCs/>
          <w:sz w:val="20"/>
          <w:szCs w:val="20"/>
        </w:rPr>
        <w:t>2</w:t>
      </w:r>
      <w:r w:rsidRPr="00010B08">
        <w:rPr>
          <w:rFonts w:ascii="Arial" w:hAnsi="Arial" w:cs="Arial"/>
          <w:iCs/>
          <w:sz w:val="20"/>
          <w:szCs w:val="20"/>
        </w:rPr>
        <w:t>/2025, do tipo MENOR PREÇO GLOBAL,</w:t>
      </w:r>
      <w:r w:rsidR="00BB2C50" w:rsidRPr="00010B08">
        <w:rPr>
          <w:rFonts w:ascii="Arial" w:hAnsi="Arial" w:cs="Arial"/>
          <w:iCs/>
          <w:sz w:val="20"/>
          <w:szCs w:val="20"/>
        </w:rPr>
        <w:t xml:space="preserve"> modo de disputa ABERTO</w:t>
      </w:r>
      <w:r w:rsidRPr="00010B08">
        <w:rPr>
          <w:rFonts w:ascii="Arial" w:hAnsi="Arial" w:cs="Arial"/>
          <w:iCs/>
          <w:sz w:val="20"/>
          <w:szCs w:val="20"/>
        </w:rPr>
        <w:t xml:space="preserve"> em observância às disposições da Lei Federal n.º 14.133/21, e demais legislação aplicável e, ainda, de acordo com as condições estabelecidas neste Edital.</w:t>
      </w:r>
    </w:p>
    <w:p w14:paraId="16EE7ABD" w14:textId="77777777" w:rsidR="00A94F06" w:rsidRPr="00010B08" w:rsidRDefault="00A94F06" w:rsidP="00A94F06">
      <w:pPr>
        <w:pStyle w:val="PargrafodaLista"/>
        <w:numPr>
          <w:ilvl w:val="1"/>
          <w:numId w:val="11"/>
        </w:numPr>
        <w:spacing w:after="0" w:line="240" w:lineRule="auto"/>
        <w:contextualSpacing/>
        <w:jc w:val="both"/>
        <w:rPr>
          <w:rFonts w:ascii="Arial" w:hAnsi="Arial" w:cs="Arial"/>
          <w:sz w:val="20"/>
          <w:szCs w:val="20"/>
        </w:rPr>
      </w:pPr>
      <w:r w:rsidRPr="00010B08">
        <w:rPr>
          <w:rFonts w:ascii="Arial" w:hAnsi="Arial" w:cs="Arial"/>
          <w:sz w:val="20"/>
          <w:szCs w:val="20"/>
        </w:rPr>
        <w:t>Os trabalhos serão conduzidos por servidor desta Câmara Municipal, denominado Pregoeiro, mediante a inserção e monitoramento de dados gerados ou transferidos por meio eletrônico, no endereço www.gov.br/compras.</w:t>
      </w:r>
    </w:p>
    <w:p w14:paraId="55E76E8A" w14:textId="77777777" w:rsidR="00A94F06" w:rsidRPr="00010B08" w:rsidRDefault="00A94F06" w:rsidP="00A94F06">
      <w:pPr>
        <w:pStyle w:val="PargrafodaLista"/>
        <w:numPr>
          <w:ilvl w:val="1"/>
          <w:numId w:val="11"/>
        </w:numPr>
        <w:spacing w:after="0" w:line="240" w:lineRule="auto"/>
        <w:contextualSpacing/>
        <w:jc w:val="both"/>
        <w:rPr>
          <w:rFonts w:ascii="Arial" w:hAnsi="Arial" w:cs="Arial"/>
          <w:sz w:val="20"/>
          <w:szCs w:val="20"/>
        </w:rPr>
      </w:pPr>
      <w:r w:rsidRPr="00010B08">
        <w:rPr>
          <w:rFonts w:ascii="Arial" w:hAnsi="Arial" w:cs="Arial"/>
          <w:sz w:val="20"/>
          <w:szCs w:val="20"/>
        </w:rPr>
        <w:t>O Licitante arcará integralmente com todos os custos de preparação e apresentação de sua proposta de preços e operacionalização e uso do sistema.</w:t>
      </w:r>
    </w:p>
    <w:p w14:paraId="2A8881B8" w14:textId="77777777" w:rsidR="00A94F06" w:rsidRPr="00010B08" w:rsidRDefault="00A94F06" w:rsidP="00A94F06">
      <w:pPr>
        <w:pStyle w:val="PargrafodaLista"/>
        <w:numPr>
          <w:ilvl w:val="1"/>
          <w:numId w:val="11"/>
        </w:numPr>
        <w:spacing w:after="0" w:line="240" w:lineRule="auto"/>
        <w:contextualSpacing/>
        <w:jc w:val="both"/>
        <w:rPr>
          <w:rFonts w:ascii="Arial" w:hAnsi="Arial" w:cs="Arial"/>
          <w:sz w:val="20"/>
          <w:szCs w:val="20"/>
        </w:rPr>
      </w:pPr>
      <w:r w:rsidRPr="00010B08">
        <w:rPr>
          <w:rFonts w:ascii="Arial" w:hAnsi="Arial" w:cs="Arial"/>
          <w:sz w:val="20"/>
          <w:szCs w:val="20"/>
        </w:rPr>
        <w:t>O Licitante deverá observar as datas e os horários limites previstos neste Edital.</w:t>
      </w:r>
    </w:p>
    <w:p w14:paraId="51E544A9" w14:textId="77777777" w:rsidR="0050662A" w:rsidRPr="00010B08" w:rsidRDefault="00A94F06" w:rsidP="0050662A">
      <w:pPr>
        <w:pStyle w:val="PargrafodaLista"/>
        <w:numPr>
          <w:ilvl w:val="1"/>
          <w:numId w:val="11"/>
        </w:numPr>
        <w:spacing w:after="0" w:line="240" w:lineRule="auto"/>
        <w:contextualSpacing/>
        <w:jc w:val="both"/>
        <w:rPr>
          <w:rFonts w:ascii="Arial" w:hAnsi="Arial" w:cs="Arial"/>
          <w:sz w:val="20"/>
          <w:szCs w:val="20"/>
        </w:rPr>
      </w:pPr>
      <w:r w:rsidRPr="00010B08">
        <w:rPr>
          <w:rFonts w:ascii="Arial" w:hAnsi="Arial" w:cs="Arial"/>
          <w:sz w:val="20"/>
          <w:szCs w:val="20"/>
        </w:rPr>
        <w:t>Dúvidas em relação à operacionalização do sistema, como forma de anexar documentos ou operar durante a fase de disputa, por exemplo, devem ser direcionadas diretamente ao suporte da plataforma, não havendo conhecimento técnico dos servidores para prestar tais informações.</w:t>
      </w:r>
    </w:p>
    <w:p w14:paraId="6387F8E9" w14:textId="77777777" w:rsidR="0050662A" w:rsidRPr="00010B08" w:rsidRDefault="0050662A" w:rsidP="0050662A">
      <w:pPr>
        <w:ind w:left="360"/>
        <w:contextualSpacing/>
        <w:jc w:val="both"/>
        <w:rPr>
          <w:rFonts w:ascii="Arial" w:hAnsi="Arial" w:cs="Arial"/>
          <w:sz w:val="20"/>
          <w:szCs w:val="20"/>
        </w:rPr>
      </w:pPr>
    </w:p>
    <w:p w14:paraId="7264E399" w14:textId="77777777" w:rsidR="0050662A" w:rsidRPr="00010B08" w:rsidRDefault="0050662A" w:rsidP="0050662A">
      <w:pPr>
        <w:ind w:left="360"/>
        <w:contextualSpacing/>
        <w:jc w:val="both"/>
        <w:rPr>
          <w:rFonts w:ascii="Arial" w:hAnsi="Arial" w:cs="Arial"/>
          <w:sz w:val="20"/>
          <w:szCs w:val="20"/>
        </w:rPr>
      </w:pPr>
      <w:r w:rsidRPr="00010B08">
        <w:rPr>
          <w:rFonts w:ascii="Arial" w:hAnsi="Arial" w:cs="Arial"/>
          <w:b/>
          <w:sz w:val="20"/>
          <w:szCs w:val="20"/>
        </w:rPr>
        <w:t xml:space="preserve">RECEBIMENTO DAS PROPOSTAS: </w:t>
      </w:r>
      <w:r w:rsidRPr="00010B08">
        <w:rPr>
          <w:rFonts w:ascii="Arial" w:hAnsi="Arial" w:cs="Arial"/>
          <w:sz w:val="20"/>
          <w:szCs w:val="20"/>
        </w:rPr>
        <w:t xml:space="preserve">até as 9h00min do dia </w:t>
      </w:r>
      <w:r w:rsidR="00297777" w:rsidRPr="00010B08">
        <w:rPr>
          <w:rFonts w:ascii="Arial" w:hAnsi="Arial" w:cs="Arial"/>
          <w:sz w:val="20"/>
          <w:szCs w:val="20"/>
        </w:rPr>
        <w:t>30</w:t>
      </w:r>
      <w:r w:rsidRPr="00010B08">
        <w:rPr>
          <w:rFonts w:ascii="Arial" w:hAnsi="Arial" w:cs="Arial"/>
          <w:sz w:val="20"/>
          <w:szCs w:val="20"/>
        </w:rPr>
        <w:t xml:space="preserve"> de maio de 2025. </w:t>
      </w:r>
    </w:p>
    <w:p w14:paraId="237C666F" w14:textId="77777777" w:rsidR="0050662A" w:rsidRPr="00010B08" w:rsidRDefault="0050662A" w:rsidP="0050662A">
      <w:pPr>
        <w:ind w:left="360"/>
        <w:contextualSpacing/>
        <w:jc w:val="both"/>
        <w:rPr>
          <w:rFonts w:ascii="Arial" w:hAnsi="Arial" w:cs="Arial"/>
          <w:sz w:val="20"/>
          <w:szCs w:val="20"/>
        </w:rPr>
      </w:pPr>
      <w:r w:rsidRPr="00010B08">
        <w:rPr>
          <w:rFonts w:ascii="Arial" w:hAnsi="Arial" w:cs="Arial"/>
          <w:b/>
          <w:sz w:val="20"/>
          <w:szCs w:val="20"/>
        </w:rPr>
        <w:t>INÍCIO DA SESSÃO PÚBLICA:</w:t>
      </w:r>
      <w:r w:rsidRPr="00010B08">
        <w:rPr>
          <w:rFonts w:ascii="Arial" w:hAnsi="Arial" w:cs="Arial"/>
          <w:sz w:val="20"/>
          <w:szCs w:val="20"/>
        </w:rPr>
        <w:t xml:space="preserve"> às 9h00min do dia </w:t>
      </w:r>
      <w:r w:rsidR="00010B08" w:rsidRPr="00010B08">
        <w:rPr>
          <w:rFonts w:ascii="Arial" w:hAnsi="Arial" w:cs="Arial"/>
          <w:sz w:val="20"/>
          <w:szCs w:val="20"/>
        </w:rPr>
        <w:t>30</w:t>
      </w:r>
      <w:r w:rsidRPr="00010B08">
        <w:rPr>
          <w:rFonts w:ascii="Arial" w:hAnsi="Arial" w:cs="Arial"/>
          <w:sz w:val="20"/>
          <w:szCs w:val="20"/>
        </w:rPr>
        <w:t xml:space="preserve"> de</w:t>
      </w:r>
      <w:r w:rsidR="00B10B87" w:rsidRPr="00010B08">
        <w:rPr>
          <w:rFonts w:ascii="Arial" w:hAnsi="Arial" w:cs="Arial"/>
          <w:sz w:val="20"/>
          <w:szCs w:val="20"/>
        </w:rPr>
        <w:t xml:space="preserve"> maio</w:t>
      </w:r>
      <w:r w:rsidRPr="00010B08">
        <w:rPr>
          <w:rFonts w:ascii="Arial" w:hAnsi="Arial" w:cs="Arial"/>
          <w:sz w:val="20"/>
          <w:szCs w:val="20"/>
        </w:rPr>
        <w:t xml:space="preserve"> de 2025.</w:t>
      </w:r>
    </w:p>
    <w:p w14:paraId="767281EB" w14:textId="77777777" w:rsidR="00A94F06" w:rsidRPr="00010B08" w:rsidRDefault="00A94F06" w:rsidP="00A94F06">
      <w:pPr>
        <w:pStyle w:val="PargrafodaLista"/>
        <w:tabs>
          <w:tab w:val="left" w:pos="284"/>
        </w:tabs>
        <w:spacing w:after="120" w:line="240" w:lineRule="auto"/>
        <w:ind w:left="360"/>
        <w:contextualSpacing/>
        <w:jc w:val="both"/>
        <w:rPr>
          <w:rFonts w:ascii="Arial" w:hAnsi="Arial" w:cs="Arial"/>
          <w:sz w:val="20"/>
          <w:szCs w:val="20"/>
        </w:rPr>
      </w:pPr>
    </w:p>
    <w:p w14:paraId="21EF0D28" w14:textId="77777777" w:rsidR="00721B6D" w:rsidRPr="00010B08" w:rsidRDefault="00721B6D" w:rsidP="000F6BE6">
      <w:pPr>
        <w:pStyle w:val="PargrafodaLista"/>
        <w:numPr>
          <w:ilvl w:val="0"/>
          <w:numId w:val="11"/>
        </w:numPr>
        <w:spacing w:after="120" w:line="240" w:lineRule="auto"/>
        <w:ind w:left="357" w:hanging="357"/>
        <w:contextualSpacing/>
        <w:jc w:val="both"/>
        <w:rPr>
          <w:rFonts w:ascii="Arial" w:hAnsi="Arial" w:cs="Arial"/>
          <w:b/>
          <w:sz w:val="20"/>
          <w:szCs w:val="20"/>
        </w:rPr>
      </w:pPr>
      <w:r w:rsidRPr="00010B08">
        <w:rPr>
          <w:rFonts w:ascii="Arial" w:hAnsi="Arial" w:cs="Arial"/>
          <w:b/>
          <w:sz w:val="20"/>
          <w:szCs w:val="20"/>
        </w:rPr>
        <w:t>DO OBJETO</w:t>
      </w:r>
    </w:p>
    <w:p w14:paraId="6AD889E0" w14:textId="77777777" w:rsidR="00721B6D" w:rsidRPr="00010B08" w:rsidRDefault="00721B6D" w:rsidP="000F6BE6">
      <w:pPr>
        <w:pStyle w:val="PargrafodaLista"/>
        <w:numPr>
          <w:ilvl w:val="1"/>
          <w:numId w:val="11"/>
        </w:numPr>
        <w:spacing w:after="120" w:line="240" w:lineRule="auto"/>
        <w:jc w:val="both"/>
        <w:rPr>
          <w:rFonts w:ascii="Arial" w:hAnsi="Arial" w:cs="Arial"/>
          <w:sz w:val="20"/>
          <w:szCs w:val="20"/>
        </w:rPr>
      </w:pPr>
      <w:r w:rsidRPr="00010B08">
        <w:rPr>
          <w:rFonts w:ascii="Arial" w:hAnsi="Arial" w:cs="Arial"/>
          <w:sz w:val="20"/>
          <w:szCs w:val="20"/>
        </w:rPr>
        <w:t xml:space="preserve">O objeto da presente licitação é a </w:t>
      </w:r>
      <w:bookmarkStart w:id="0" w:name="_Hlk195274193"/>
      <w:r w:rsidR="00A94F06" w:rsidRPr="00010B08">
        <w:rPr>
          <w:rFonts w:ascii="Arial" w:eastAsia="Arial" w:hAnsi="Arial" w:cs="Arial"/>
          <w:sz w:val="20"/>
          <w:szCs w:val="20"/>
        </w:rPr>
        <w:t xml:space="preserve">contratação de </w:t>
      </w:r>
      <w:r w:rsidR="00A94F06" w:rsidRPr="00010B08">
        <w:rPr>
          <w:rFonts w:ascii="Arial" w:hAnsi="Arial" w:cs="Arial"/>
          <w:color w:val="000000" w:themeColor="text1"/>
          <w:sz w:val="20"/>
          <w:szCs w:val="20"/>
          <w:lang w:eastAsia="pt-BR"/>
        </w:rPr>
        <w:t xml:space="preserve">empresa especializada para fornecimento de sistema informatizado WEB destinado à gestão pública, na modalidade software como serviço (SaaS), incluindo cessão de direito de uso de software, incluindo treinamento de pessoal </w:t>
      </w:r>
      <w:proofErr w:type="spellStart"/>
      <w:r w:rsidR="00A94F06" w:rsidRPr="00010B08">
        <w:rPr>
          <w:rFonts w:ascii="Arial" w:hAnsi="Arial" w:cs="Arial"/>
          <w:color w:val="000000" w:themeColor="text1"/>
          <w:sz w:val="20"/>
          <w:szCs w:val="20"/>
          <w:lang w:eastAsia="pt-BR"/>
        </w:rPr>
        <w:t>in-loco</w:t>
      </w:r>
      <w:proofErr w:type="spellEnd"/>
      <w:r w:rsidR="00A94F06" w:rsidRPr="00010B08">
        <w:rPr>
          <w:rFonts w:ascii="Arial" w:hAnsi="Arial" w:cs="Arial"/>
          <w:color w:val="000000" w:themeColor="text1"/>
          <w:sz w:val="20"/>
          <w:szCs w:val="20"/>
          <w:lang w:eastAsia="pt-BR"/>
        </w:rPr>
        <w:t xml:space="preserve">, assistência técnica, implantação e importação de todos os dados pré-existentes; parametrização (customização); manutenção corretiva e legal, ou seja, atendimento técnico especializado e suporte às especificações; dotado em ambiente web, banco de dados relacional e gerenciamento de </w:t>
      </w:r>
      <w:r w:rsidR="00A94F06" w:rsidRPr="00010B08">
        <w:rPr>
          <w:rFonts w:ascii="Arial" w:hAnsi="Arial" w:cs="Arial"/>
          <w:sz w:val="20"/>
          <w:szCs w:val="20"/>
          <w:lang w:eastAsia="pt-BR"/>
        </w:rPr>
        <w:t>acessos e auditoria, pelo período de 60 (sessenta) meses</w:t>
      </w:r>
      <w:bookmarkEnd w:id="0"/>
      <w:r w:rsidRPr="00010B08">
        <w:rPr>
          <w:rFonts w:ascii="Arial" w:hAnsi="Arial" w:cs="Arial"/>
          <w:sz w:val="20"/>
          <w:szCs w:val="20"/>
        </w:rPr>
        <w:t>, conforme condições, quantidades e exigências estabelecidas neste Edital e seus anexos</w:t>
      </w:r>
      <w:r w:rsidR="000E4BAD" w:rsidRPr="00010B08">
        <w:rPr>
          <w:rFonts w:ascii="Arial" w:hAnsi="Arial" w:cs="Arial"/>
          <w:sz w:val="20"/>
          <w:szCs w:val="20"/>
        </w:rPr>
        <w:t>, com a seguinte divisão:</w:t>
      </w:r>
    </w:p>
    <w:tbl>
      <w:tblPr>
        <w:tblW w:w="5010" w:type="pct"/>
        <w:jc w:val="center"/>
        <w:tblCellMar>
          <w:top w:w="113" w:type="dxa"/>
          <w:left w:w="113" w:type="dxa"/>
          <w:bottom w:w="113" w:type="dxa"/>
          <w:right w:w="113" w:type="dxa"/>
        </w:tblCellMar>
        <w:tblLook w:val="04A0" w:firstRow="1" w:lastRow="0" w:firstColumn="1" w:lastColumn="0" w:noHBand="0" w:noVBand="1"/>
      </w:tblPr>
      <w:tblGrid>
        <w:gridCol w:w="705"/>
        <w:gridCol w:w="480"/>
        <w:gridCol w:w="3578"/>
        <w:gridCol w:w="765"/>
        <w:gridCol w:w="612"/>
        <w:gridCol w:w="1511"/>
        <w:gridCol w:w="1571"/>
      </w:tblGrid>
      <w:tr w:rsidR="00713F84" w:rsidRPr="00010B08" w14:paraId="57CFF591" w14:textId="77777777" w:rsidTr="00C44952">
        <w:trPr>
          <w:trHeight w:val="240"/>
          <w:jc w:val="center"/>
        </w:trPr>
        <w:tc>
          <w:tcPr>
            <w:tcW w:w="382" w:type="pct"/>
            <w:tcBorders>
              <w:top w:val="single" w:sz="4" w:space="0" w:color="000000"/>
              <w:left w:val="single" w:sz="4" w:space="0" w:color="000000"/>
              <w:bottom w:val="single" w:sz="4" w:space="0" w:color="000000"/>
              <w:right w:val="nil"/>
            </w:tcBorders>
          </w:tcPr>
          <w:p w14:paraId="102E481F" w14:textId="77777777" w:rsidR="00713F84" w:rsidRPr="00010B08" w:rsidRDefault="00713F84" w:rsidP="009D7F78">
            <w:pPr>
              <w:jc w:val="center"/>
              <w:rPr>
                <w:rFonts w:ascii="Arial" w:hAnsi="Arial" w:cs="Arial"/>
                <w:b/>
                <w:bCs/>
                <w:sz w:val="20"/>
                <w:szCs w:val="20"/>
              </w:rPr>
            </w:pPr>
            <w:r w:rsidRPr="00010B08">
              <w:rPr>
                <w:rFonts w:ascii="Arial" w:hAnsi="Arial" w:cs="Arial"/>
                <w:b/>
                <w:bCs/>
                <w:sz w:val="20"/>
                <w:szCs w:val="20"/>
              </w:rPr>
              <w:t>Lote</w:t>
            </w:r>
          </w:p>
        </w:tc>
        <w:tc>
          <w:tcPr>
            <w:tcW w:w="260" w:type="pct"/>
            <w:tcBorders>
              <w:top w:val="single" w:sz="4" w:space="0" w:color="000000"/>
              <w:left w:val="single" w:sz="4" w:space="0" w:color="000000"/>
              <w:bottom w:val="single" w:sz="4" w:space="0" w:color="000000"/>
              <w:right w:val="nil"/>
            </w:tcBorders>
            <w:tcMar>
              <w:top w:w="28" w:type="dxa"/>
              <w:left w:w="28" w:type="dxa"/>
              <w:bottom w:w="28" w:type="dxa"/>
              <w:right w:w="0" w:type="dxa"/>
            </w:tcMar>
            <w:vAlign w:val="center"/>
            <w:hideMark/>
          </w:tcPr>
          <w:p w14:paraId="5A91768C" w14:textId="77777777" w:rsidR="00713F84" w:rsidRPr="00010B08" w:rsidRDefault="00713F84" w:rsidP="009D7F78">
            <w:pPr>
              <w:jc w:val="center"/>
              <w:rPr>
                <w:rFonts w:ascii="Arial" w:hAnsi="Arial" w:cs="Arial"/>
                <w:sz w:val="20"/>
                <w:szCs w:val="20"/>
              </w:rPr>
            </w:pPr>
            <w:r w:rsidRPr="00010B08">
              <w:rPr>
                <w:rFonts w:ascii="Arial" w:hAnsi="Arial" w:cs="Arial"/>
                <w:b/>
                <w:bCs/>
                <w:sz w:val="20"/>
                <w:szCs w:val="20"/>
              </w:rPr>
              <w:t>Item</w:t>
            </w:r>
          </w:p>
        </w:tc>
        <w:tc>
          <w:tcPr>
            <w:tcW w:w="1940" w:type="pct"/>
            <w:tcBorders>
              <w:top w:val="single" w:sz="4" w:space="0" w:color="000000"/>
              <w:left w:val="single" w:sz="4" w:space="0" w:color="000000"/>
              <w:bottom w:val="single" w:sz="4" w:space="0" w:color="000000"/>
              <w:right w:val="nil"/>
            </w:tcBorders>
            <w:tcMar>
              <w:top w:w="28" w:type="dxa"/>
              <w:left w:w="28" w:type="dxa"/>
              <w:bottom w:w="28" w:type="dxa"/>
              <w:right w:w="0" w:type="dxa"/>
            </w:tcMar>
            <w:vAlign w:val="center"/>
            <w:hideMark/>
          </w:tcPr>
          <w:p w14:paraId="197DB5EC" w14:textId="77777777" w:rsidR="00713F84" w:rsidRPr="00010B08" w:rsidRDefault="00713F84" w:rsidP="009D7F78">
            <w:pPr>
              <w:jc w:val="center"/>
              <w:rPr>
                <w:rFonts w:ascii="Arial" w:hAnsi="Arial" w:cs="Arial"/>
                <w:sz w:val="20"/>
                <w:szCs w:val="20"/>
              </w:rPr>
            </w:pPr>
            <w:r w:rsidRPr="00010B08">
              <w:rPr>
                <w:rFonts w:ascii="Arial" w:hAnsi="Arial" w:cs="Arial"/>
                <w:b/>
                <w:bCs/>
                <w:sz w:val="20"/>
                <w:szCs w:val="20"/>
              </w:rPr>
              <w:t>Descrição</w:t>
            </w:r>
          </w:p>
        </w:tc>
        <w:tc>
          <w:tcPr>
            <w:tcW w:w="415" w:type="pct"/>
            <w:tcBorders>
              <w:top w:val="single" w:sz="4" w:space="0" w:color="000000"/>
              <w:left w:val="single" w:sz="4" w:space="0" w:color="000000"/>
              <w:bottom w:val="single" w:sz="4" w:space="0" w:color="000000"/>
              <w:right w:val="single" w:sz="4" w:space="0" w:color="auto"/>
            </w:tcBorders>
            <w:tcMar>
              <w:top w:w="28" w:type="dxa"/>
              <w:left w:w="28" w:type="dxa"/>
              <w:bottom w:w="28" w:type="dxa"/>
              <w:right w:w="0" w:type="dxa"/>
            </w:tcMar>
            <w:vAlign w:val="center"/>
            <w:hideMark/>
          </w:tcPr>
          <w:p w14:paraId="06B8E924" w14:textId="77777777" w:rsidR="00713F84" w:rsidRPr="00010B08" w:rsidRDefault="00713F84" w:rsidP="009D7F78">
            <w:pPr>
              <w:jc w:val="center"/>
              <w:rPr>
                <w:rFonts w:ascii="Arial" w:hAnsi="Arial" w:cs="Arial"/>
                <w:sz w:val="20"/>
                <w:szCs w:val="20"/>
              </w:rPr>
            </w:pPr>
            <w:proofErr w:type="spellStart"/>
            <w:r w:rsidRPr="00010B08">
              <w:rPr>
                <w:rFonts w:ascii="Arial" w:hAnsi="Arial" w:cs="Arial"/>
                <w:b/>
                <w:bCs/>
                <w:sz w:val="20"/>
                <w:szCs w:val="20"/>
              </w:rPr>
              <w:t>Qtd</w:t>
            </w:r>
            <w:proofErr w:type="spellEnd"/>
            <w:r w:rsidRPr="00010B08">
              <w:rPr>
                <w:rFonts w:ascii="Arial" w:hAnsi="Arial" w:cs="Arial"/>
                <w:b/>
                <w:bCs/>
                <w:sz w:val="20"/>
                <w:szCs w:val="20"/>
              </w:rPr>
              <w:t>.</w:t>
            </w:r>
          </w:p>
        </w:tc>
        <w:tc>
          <w:tcPr>
            <w:tcW w:w="332" w:type="pct"/>
            <w:tcBorders>
              <w:top w:val="single" w:sz="4" w:space="0" w:color="auto"/>
              <w:left w:val="single" w:sz="4" w:space="0" w:color="auto"/>
              <w:bottom w:val="single" w:sz="4" w:space="0" w:color="auto"/>
              <w:right w:val="single" w:sz="4" w:space="0" w:color="auto"/>
            </w:tcBorders>
            <w:tcMar>
              <w:top w:w="28" w:type="dxa"/>
              <w:left w:w="28" w:type="dxa"/>
              <w:bottom w:w="28" w:type="dxa"/>
              <w:right w:w="0" w:type="dxa"/>
            </w:tcMar>
            <w:vAlign w:val="center"/>
            <w:hideMark/>
          </w:tcPr>
          <w:p w14:paraId="7ED4CBB6" w14:textId="77777777" w:rsidR="00713F84" w:rsidRPr="00010B08" w:rsidRDefault="00713F84" w:rsidP="009D7F78">
            <w:pPr>
              <w:jc w:val="center"/>
              <w:rPr>
                <w:rFonts w:ascii="Arial" w:hAnsi="Arial" w:cs="Arial"/>
                <w:sz w:val="20"/>
                <w:szCs w:val="20"/>
              </w:rPr>
            </w:pPr>
            <w:r w:rsidRPr="00010B08">
              <w:rPr>
                <w:rFonts w:ascii="Arial" w:hAnsi="Arial" w:cs="Arial"/>
                <w:b/>
                <w:bCs/>
                <w:sz w:val="20"/>
                <w:szCs w:val="20"/>
              </w:rPr>
              <w:t>Unid.</w:t>
            </w:r>
          </w:p>
        </w:tc>
        <w:tc>
          <w:tcPr>
            <w:tcW w:w="819" w:type="pct"/>
            <w:tcBorders>
              <w:top w:val="single" w:sz="4" w:space="0" w:color="auto"/>
              <w:left w:val="single" w:sz="4" w:space="0" w:color="auto"/>
              <w:bottom w:val="single" w:sz="4" w:space="0" w:color="auto"/>
              <w:right w:val="single" w:sz="4" w:space="0" w:color="auto"/>
            </w:tcBorders>
          </w:tcPr>
          <w:p w14:paraId="449809D1" w14:textId="77777777" w:rsidR="00713F84" w:rsidRPr="00010B08" w:rsidRDefault="00713F84" w:rsidP="009D7F78">
            <w:pPr>
              <w:jc w:val="center"/>
              <w:rPr>
                <w:rFonts w:ascii="Arial" w:hAnsi="Arial" w:cs="Arial"/>
                <w:b/>
                <w:bCs/>
                <w:sz w:val="20"/>
                <w:szCs w:val="20"/>
              </w:rPr>
            </w:pPr>
            <w:r w:rsidRPr="00010B08">
              <w:rPr>
                <w:rFonts w:ascii="Arial" w:hAnsi="Arial" w:cs="Arial"/>
                <w:b/>
                <w:bCs/>
                <w:sz w:val="20"/>
                <w:szCs w:val="20"/>
              </w:rPr>
              <w:t>Vl. Unit</w:t>
            </w:r>
          </w:p>
        </w:tc>
        <w:tc>
          <w:tcPr>
            <w:tcW w:w="852" w:type="pct"/>
            <w:tcBorders>
              <w:top w:val="single" w:sz="4" w:space="0" w:color="auto"/>
              <w:left w:val="single" w:sz="4" w:space="0" w:color="auto"/>
              <w:bottom w:val="single" w:sz="4" w:space="0" w:color="auto"/>
              <w:right w:val="single" w:sz="4" w:space="0" w:color="auto"/>
            </w:tcBorders>
          </w:tcPr>
          <w:p w14:paraId="17BD64C7" w14:textId="77777777" w:rsidR="00713F84" w:rsidRPr="00010B08" w:rsidRDefault="00713F84" w:rsidP="009D7F78">
            <w:pPr>
              <w:jc w:val="center"/>
              <w:rPr>
                <w:rFonts w:ascii="Arial" w:hAnsi="Arial" w:cs="Arial"/>
                <w:b/>
                <w:bCs/>
                <w:sz w:val="20"/>
                <w:szCs w:val="20"/>
              </w:rPr>
            </w:pPr>
            <w:r w:rsidRPr="00010B08">
              <w:rPr>
                <w:rFonts w:ascii="Arial" w:hAnsi="Arial" w:cs="Arial"/>
                <w:b/>
                <w:bCs/>
                <w:sz w:val="20"/>
                <w:szCs w:val="20"/>
              </w:rPr>
              <w:t>Vl. Total</w:t>
            </w:r>
          </w:p>
        </w:tc>
      </w:tr>
      <w:tr w:rsidR="00713F84" w:rsidRPr="00010B08" w14:paraId="6D3798B7" w14:textId="77777777" w:rsidTr="00C44952">
        <w:trPr>
          <w:trHeight w:val="616"/>
          <w:jc w:val="center"/>
        </w:trPr>
        <w:tc>
          <w:tcPr>
            <w:tcW w:w="382" w:type="pct"/>
            <w:vMerge w:val="restart"/>
            <w:tcBorders>
              <w:top w:val="nil"/>
              <w:left w:val="single" w:sz="4" w:space="0" w:color="000000"/>
              <w:right w:val="nil"/>
            </w:tcBorders>
            <w:vAlign w:val="center"/>
          </w:tcPr>
          <w:p w14:paraId="600C9C42" w14:textId="77777777" w:rsidR="00713F84" w:rsidRPr="00010B08" w:rsidRDefault="00713F84" w:rsidP="009D7F78">
            <w:pPr>
              <w:jc w:val="center"/>
              <w:rPr>
                <w:rFonts w:ascii="Arial" w:eastAsia="Times New Roman" w:hAnsi="Arial" w:cs="Arial"/>
                <w:sz w:val="20"/>
                <w:szCs w:val="20"/>
                <w:lang w:eastAsia="pt-BR"/>
              </w:rPr>
            </w:pPr>
            <w:r w:rsidRPr="00010B08">
              <w:rPr>
                <w:rFonts w:ascii="Arial" w:eastAsia="Times New Roman" w:hAnsi="Arial" w:cs="Arial"/>
                <w:sz w:val="20"/>
                <w:szCs w:val="20"/>
                <w:lang w:eastAsia="pt-BR"/>
              </w:rPr>
              <w:t>1</w:t>
            </w:r>
          </w:p>
        </w:tc>
        <w:tc>
          <w:tcPr>
            <w:tcW w:w="260" w:type="pct"/>
            <w:tcBorders>
              <w:top w:val="nil"/>
              <w:left w:val="single" w:sz="4" w:space="0" w:color="000000"/>
              <w:bottom w:val="single" w:sz="4" w:space="0" w:color="auto"/>
              <w:right w:val="nil"/>
            </w:tcBorders>
            <w:tcMar>
              <w:top w:w="0" w:type="dxa"/>
              <w:left w:w="28" w:type="dxa"/>
              <w:bottom w:w="28" w:type="dxa"/>
              <w:right w:w="0" w:type="dxa"/>
            </w:tcMar>
            <w:vAlign w:val="center"/>
          </w:tcPr>
          <w:p w14:paraId="5ED36EFC" w14:textId="77777777" w:rsidR="00713F84" w:rsidRPr="00010B08" w:rsidRDefault="00713F84" w:rsidP="009D7F78">
            <w:pPr>
              <w:jc w:val="center"/>
              <w:rPr>
                <w:rFonts w:ascii="Arial" w:eastAsia="Times New Roman" w:hAnsi="Arial" w:cs="Arial"/>
                <w:sz w:val="20"/>
                <w:szCs w:val="20"/>
                <w:lang w:eastAsia="pt-BR"/>
              </w:rPr>
            </w:pPr>
            <w:r w:rsidRPr="00010B08">
              <w:rPr>
                <w:rFonts w:ascii="Arial" w:eastAsia="Times New Roman" w:hAnsi="Arial" w:cs="Arial"/>
                <w:sz w:val="20"/>
                <w:szCs w:val="20"/>
                <w:lang w:eastAsia="pt-BR"/>
              </w:rPr>
              <w:t>1</w:t>
            </w:r>
          </w:p>
        </w:tc>
        <w:tc>
          <w:tcPr>
            <w:tcW w:w="1940" w:type="pct"/>
            <w:tcBorders>
              <w:top w:val="nil"/>
              <w:left w:val="single" w:sz="4" w:space="0" w:color="000000"/>
              <w:bottom w:val="single" w:sz="4" w:space="0" w:color="auto"/>
              <w:right w:val="nil"/>
            </w:tcBorders>
            <w:tcMar>
              <w:top w:w="0" w:type="dxa"/>
              <w:left w:w="57" w:type="dxa"/>
              <w:bottom w:w="57" w:type="dxa"/>
              <w:right w:w="0" w:type="dxa"/>
            </w:tcMar>
            <w:vAlign w:val="center"/>
          </w:tcPr>
          <w:p w14:paraId="70559FAC" w14:textId="77777777" w:rsidR="00713F84" w:rsidRPr="00010B08" w:rsidRDefault="00713F84" w:rsidP="009D7F78">
            <w:pPr>
              <w:ind w:left="140" w:right="156"/>
              <w:jc w:val="both"/>
              <w:rPr>
                <w:rFonts w:ascii="Arial" w:eastAsia="Times New Roman" w:hAnsi="Arial" w:cs="Arial"/>
                <w:sz w:val="20"/>
                <w:szCs w:val="20"/>
                <w:lang w:eastAsia="pt-BR"/>
              </w:rPr>
            </w:pPr>
            <w:bookmarkStart w:id="1" w:name="_GoBack"/>
            <w:r w:rsidRPr="00010B08">
              <w:rPr>
                <w:rFonts w:ascii="Arial" w:eastAsia="Times New Roman" w:hAnsi="Arial" w:cs="Arial"/>
                <w:sz w:val="20"/>
                <w:szCs w:val="20"/>
                <w:lang w:eastAsia="pt-BR"/>
              </w:rPr>
              <w:t xml:space="preserve">Licença de uso de software com: Tramitação de documentos e processos legislativos, Votação eletrônica, </w:t>
            </w:r>
            <w:proofErr w:type="gramStart"/>
            <w:r w:rsidRPr="00010B08">
              <w:rPr>
                <w:rFonts w:ascii="Arial" w:eastAsia="Times New Roman" w:hAnsi="Arial" w:cs="Arial"/>
                <w:sz w:val="20"/>
                <w:szCs w:val="20"/>
                <w:lang w:eastAsia="pt-BR"/>
              </w:rPr>
              <w:t>Aplicativo</w:t>
            </w:r>
            <w:proofErr w:type="gramEnd"/>
            <w:r w:rsidRPr="00010B08">
              <w:rPr>
                <w:rFonts w:ascii="Arial" w:eastAsia="Times New Roman" w:hAnsi="Arial" w:cs="Arial"/>
                <w:sz w:val="20"/>
                <w:szCs w:val="20"/>
                <w:lang w:eastAsia="pt-BR"/>
              </w:rPr>
              <w:t xml:space="preserve"> para celulares Android e IOS, Site - Portal WEB.</w:t>
            </w:r>
            <w:bookmarkEnd w:id="1"/>
          </w:p>
        </w:tc>
        <w:tc>
          <w:tcPr>
            <w:tcW w:w="415" w:type="pct"/>
            <w:tcBorders>
              <w:top w:val="nil"/>
              <w:left w:val="single" w:sz="4" w:space="0" w:color="000000"/>
              <w:bottom w:val="single" w:sz="4" w:space="0" w:color="auto"/>
              <w:right w:val="single" w:sz="4" w:space="0" w:color="auto"/>
            </w:tcBorders>
            <w:tcMar>
              <w:top w:w="0" w:type="dxa"/>
              <w:left w:w="28" w:type="dxa"/>
              <w:bottom w:w="28" w:type="dxa"/>
              <w:right w:w="0" w:type="dxa"/>
            </w:tcMar>
            <w:vAlign w:val="center"/>
          </w:tcPr>
          <w:p w14:paraId="1FDB796E" w14:textId="77777777" w:rsidR="00713F84" w:rsidRPr="00010B08" w:rsidRDefault="00713F84" w:rsidP="009D7F78">
            <w:pPr>
              <w:jc w:val="center"/>
              <w:rPr>
                <w:rFonts w:ascii="Arial" w:eastAsia="Times New Roman" w:hAnsi="Arial" w:cs="Arial"/>
                <w:color w:val="FF0000"/>
                <w:sz w:val="20"/>
                <w:szCs w:val="20"/>
                <w:lang w:eastAsia="pt-BR"/>
              </w:rPr>
            </w:pPr>
            <w:r w:rsidRPr="00010B08">
              <w:rPr>
                <w:rFonts w:ascii="Arial" w:eastAsia="Times New Roman" w:hAnsi="Arial" w:cs="Arial"/>
                <w:sz w:val="20"/>
                <w:szCs w:val="20"/>
                <w:lang w:eastAsia="pt-BR"/>
              </w:rPr>
              <w:t>60</w:t>
            </w:r>
          </w:p>
        </w:tc>
        <w:tc>
          <w:tcPr>
            <w:tcW w:w="332" w:type="pct"/>
            <w:tcBorders>
              <w:top w:val="single" w:sz="4" w:space="0" w:color="auto"/>
              <w:left w:val="single" w:sz="4" w:space="0" w:color="auto"/>
              <w:bottom w:val="single" w:sz="4" w:space="0" w:color="auto"/>
              <w:right w:val="single" w:sz="4" w:space="0" w:color="auto"/>
            </w:tcBorders>
            <w:tcMar>
              <w:top w:w="0" w:type="dxa"/>
              <w:left w:w="28" w:type="dxa"/>
              <w:bottom w:w="28" w:type="dxa"/>
              <w:right w:w="0" w:type="dxa"/>
            </w:tcMar>
            <w:vAlign w:val="center"/>
          </w:tcPr>
          <w:p w14:paraId="41CE32D3" w14:textId="77777777" w:rsidR="00713F84" w:rsidRPr="00010B08" w:rsidRDefault="00713F84" w:rsidP="009D7F78">
            <w:pPr>
              <w:pStyle w:val="Standard"/>
              <w:jc w:val="center"/>
              <w:rPr>
                <w:rFonts w:ascii="Arial" w:eastAsia="Times New Roman" w:hAnsi="Arial" w:cs="Arial"/>
                <w:sz w:val="20"/>
                <w:szCs w:val="20"/>
                <w:lang w:eastAsia="pt-BR"/>
              </w:rPr>
            </w:pPr>
            <w:proofErr w:type="spellStart"/>
            <w:r w:rsidRPr="00010B08">
              <w:rPr>
                <w:rFonts w:ascii="Arial" w:eastAsia="Times New Roman" w:hAnsi="Arial" w:cs="Arial"/>
                <w:sz w:val="20"/>
                <w:szCs w:val="20"/>
                <w:lang w:eastAsia="pt-BR"/>
              </w:rPr>
              <w:t>Mes</w:t>
            </w:r>
            <w:proofErr w:type="spellEnd"/>
          </w:p>
        </w:tc>
        <w:tc>
          <w:tcPr>
            <w:tcW w:w="819" w:type="pct"/>
            <w:tcBorders>
              <w:top w:val="single" w:sz="4" w:space="0" w:color="auto"/>
              <w:left w:val="single" w:sz="4" w:space="0" w:color="auto"/>
              <w:bottom w:val="single" w:sz="4" w:space="0" w:color="auto"/>
              <w:right w:val="single" w:sz="4" w:space="0" w:color="auto"/>
            </w:tcBorders>
            <w:vAlign w:val="center"/>
          </w:tcPr>
          <w:p w14:paraId="1E809588" w14:textId="77777777" w:rsidR="00713F84" w:rsidRPr="00010B08" w:rsidRDefault="00713F84" w:rsidP="009D7F78">
            <w:pPr>
              <w:pStyle w:val="Standard"/>
              <w:jc w:val="center"/>
              <w:rPr>
                <w:rFonts w:ascii="Arial" w:eastAsia="Times New Roman" w:hAnsi="Arial" w:cs="Arial"/>
                <w:sz w:val="20"/>
                <w:szCs w:val="20"/>
                <w:lang w:eastAsia="pt-BR"/>
              </w:rPr>
            </w:pPr>
            <w:r w:rsidRPr="00010B08">
              <w:rPr>
                <w:rFonts w:ascii="Arial" w:eastAsia="Times New Roman" w:hAnsi="Arial" w:cs="Arial"/>
                <w:sz w:val="20"/>
                <w:szCs w:val="20"/>
                <w:lang w:eastAsia="pt-BR"/>
              </w:rPr>
              <w:t>R$ 12.143,33</w:t>
            </w:r>
          </w:p>
        </w:tc>
        <w:tc>
          <w:tcPr>
            <w:tcW w:w="852" w:type="pct"/>
            <w:tcBorders>
              <w:top w:val="single" w:sz="4" w:space="0" w:color="auto"/>
              <w:left w:val="single" w:sz="4" w:space="0" w:color="auto"/>
              <w:bottom w:val="single" w:sz="4" w:space="0" w:color="auto"/>
              <w:right w:val="single" w:sz="4" w:space="0" w:color="auto"/>
            </w:tcBorders>
            <w:vAlign w:val="center"/>
          </w:tcPr>
          <w:p w14:paraId="45F543D2" w14:textId="77777777" w:rsidR="00713F84" w:rsidRPr="00010B08" w:rsidRDefault="00713F84" w:rsidP="009D7F78">
            <w:pPr>
              <w:pStyle w:val="Standard"/>
              <w:rPr>
                <w:rFonts w:ascii="Arial" w:eastAsia="Times New Roman" w:hAnsi="Arial" w:cs="Arial"/>
                <w:sz w:val="20"/>
                <w:szCs w:val="20"/>
                <w:lang w:eastAsia="pt-BR"/>
              </w:rPr>
            </w:pPr>
            <w:r w:rsidRPr="00010B08">
              <w:rPr>
                <w:rFonts w:ascii="Arial" w:eastAsia="Times New Roman" w:hAnsi="Arial" w:cs="Arial"/>
                <w:sz w:val="20"/>
                <w:szCs w:val="20"/>
                <w:lang w:eastAsia="pt-BR"/>
              </w:rPr>
              <w:t>R$ 728.599,80</w:t>
            </w:r>
          </w:p>
        </w:tc>
      </w:tr>
      <w:tr w:rsidR="00713F84" w:rsidRPr="00010B08" w14:paraId="03D524C3" w14:textId="77777777" w:rsidTr="00C44952">
        <w:trPr>
          <w:trHeight w:val="616"/>
          <w:jc w:val="center"/>
        </w:trPr>
        <w:tc>
          <w:tcPr>
            <w:tcW w:w="382" w:type="pct"/>
            <w:vMerge/>
            <w:tcBorders>
              <w:left w:val="single" w:sz="4" w:space="0" w:color="000000"/>
              <w:bottom w:val="single" w:sz="4" w:space="0" w:color="auto"/>
              <w:right w:val="nil"/>
            </w:tcBorders>
          </w:tcPr>
          <w:p w14:paraId="08EAA4FC" w14:textId="77777777" w:rsidR="00713F84" w:rsidRPr="00010B08" w:rsidRDefault="00713F84" w:rsidP="009D7F78">
            <w:pPr>
              <w:jc w:val="center"/>
              <w:rPr>
                <w:rFonts w:ascii="Arial" w:eastAsia="Times New Roman" w:hAnsi="Arial" w:cs="Arial"/>
                <w:sz w:val="20"/>
                <w:szCs w:val="20"/>
                <w:lang w:eastAsia="pt-BR"/>
              </w:rPr>
            </w:pPr>
          </w:p>
        </w:tc>
        <w:tc>
          <w:tcPr>
            <w:tcW w:w="260" w:type="pct"/>
            <w:tcBorders>
              <w:top w:val="nil"/>
              <w:left w:val="single" w:sz="4" w:space="0" w:color="000000"/>
              <w:bottom w:val="single" w:sz="4" w:space="0" w:color="auto"/>
              <w:right w:val="nil"/>
            </w:tcBorders>
            <w:tcMar>
              <w:top w:w="0" w:type="dxa"/>
              <w:left w:w="28" w:type="dxa"/>
              <w:bottom w:w="28" w:type="dxa"/>
              <w:right w:w="0" w:type="dxa"/>
            </w:tcMar>
            <w:vAlign w:val="center"/>
            <w:hideMark/>
          </w:tcPr>
          <w:p w14:paraId="2CC81ECE" w14:textId="77777777" w:rsidR="00713F84" w:rsidRPr="00010B08" w:rsidRDefault="00713F84" w:rsidP="009D7F78">
            <w:pPr>
              <w:jc w:val="center"/>
              <w:rPr>
                <w:rFonts w:ascii="Arial" w:eastAsia="Times New Roman" w:hAnsi="Arial" w:cs="Arial"/>
                <w:sz w:val="20"/>
                <w:szCs w:val="20"/>
                <w:lang w:eastAsia="pt-BR"/>
              </w:rPr>
            </w:pPr>
            <w:r w:rsidRPr="00010B08">
              <w:rPr>
                <w:rFonts w:ascii="Arial" w:eastAsia="Times New Roman" w:hAnsi="Arial" w:cs="Arial"/>
                <w:sz w:val="20"/>
                <w:szCs w:val="20"/>
                <w:lang w:eastAsia="pt-BR"/>
              </w:rPr>
              <w:t>2</w:t>
            </w:r>
          </w:p>
        </w:tc>
        <w:tc>
          <w:tcPr>
            <w:tcW w:w="1940" w:type="pct"/>
            <w:tcBorders>
              <w:top w:val="nil"/>
              <w:left w:val="single" w:sz="4" w:space="0" w:color="000000"/>
              <w:bottom w:val="single" w:sz="4" w:space="0" w:color="auto"/>
              <w:right w:val="nil"/>
            </w:tcBorders>
            <w:tcMar>
              <w:top w:w="0" w:type="dxa"/>
              <w:left w:w="57" w:type="dxa"/>
              <w:bottom w:w="57" w:type="dxa"/>
              <w:right w:w="0" w:type="dxa"/>
            </w:tcMar>
            <w:vAlign w:val="center"/>
          </w:tcPr>
          <w:p w14:paraId="145294B6" w14:textId="77777777" w:rsidR="00713F84" w:rsidRPr="00010B08" w:rsidRDefault="00713F84" w:rsidP="009D7F78">
            <w:pPr>
              <w:ind w:left="140" w:right="156"/>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Serviço de instalação e migração de dados</w:t>
            </w:r>
          </w:p>
        </w:tc>
        <w:tc>
          <w:tcPr>
            <w:tcW w:w="415" w:type="pct"/>
            <w:tcBorders>
              <w:top w:val="nil"/>
              <w:left w:val="single" w:sz="4" w:space="0" w:color="000000"/>
              <w:bottom w:val="single" w:sz="4" w:space="0" w:color="auto"/>
              <w:right w:val="single" w:sz="4" w:space="0" w:color="auto"/>
            </w:tcBorders>
            <w:tcMar>
              <w:top w:w="0" w:type="dxa"/>
              <w:left w:w="28" w:type="dxa"/>
              <w:bottom w:w="28" w:type="dxa"/>
              <w:right w:w="0" w:type="dxa"/>
            </w:tcMar>
            <w:vAlign w:val="center"/>
          </w:tcPr>
          <w:p w14:paraId="3F1FD5B8" w14:textId="77777777" w:rsidR="00713F84" w:rsidRPr="00010B08" w:rsidRDefault="00713F84" w:rsidP="009D7F78">
            <w:pPr>
              <w:jc w:val="center"/>
              <w:rPr>
                <w:rFonts w:ascii="Arial" w:eastAsia="Times New Roman" w:hAnsi="Arial" w:cs="Arial"/>
                <w:sz w:val="20"/>
                <w:szCs w:val="20"/>
                <w:lang w:eastAsia="pt-BR"/>
              </w:rPr>
            </w:pPr>
            <w:r w:rsidRPr="00010B08">
              <w:rPr>
                <w:rFonts w:ascii="Arial" w:eastAsia="Times New Roman" w:hAnsi="Arial" w:cs="Arial"/>
                <w:sz w:val="20"/>
                <w:szCs w:val="20"/>
                <w:lang w:eastAsia="pt-BR"/>
              </w:rPr>
              <w:t>1</w:t>
            </w:r>
          </w:p>
        </w:tc>
        <w:tc>
          <w:tcPr>
            <w:tcW w:w="332" w:type="pct"/>
            <w:tcBorders>
              <w:top w:val="single" w:sz="4" w:space="0" w:color="auto"/>
              <w:left w:val="single" w:sz="4" w:space="0" w:color="auto"/>
              <w:bottom w:val="single" w:sz="4" w:space="0" w:color="auto"/>
              <w:right w:val="single" w:sz="4" w:space="0" w:color="auto"/>
            </w:tcBorders>
            <w:tcMar>
              <w:top w:w="0" w:type="dxa"/>
              <w:left w:w="28" w:type="dxa"/>
              <w:bottom w:w="28" w:type="dxa"/>
              <w:right w:w="0" w:type="dxa"/>
            </w:tcMar>
            <w:vAlign w:val="center"/>
          </w:tcPr>
          <w:p w14:paraId="4356D83F" w14:textId="77777777" w:rsidR="00713F84" w:rsidRPr="00010B08" w:rsidRDefault="00713F84" w:rsidP="009D7F78">
            <w:pPr>
              <w:pStyle w:val="Standard"/>
              <w:jc w:val="center"/>
              <w:rPr>
                <w:rFonts w:ascii="Arial" w:hAnsi="Arial" w:cs="Arial"/>
                <w:sz w:val="20"/>
                <w:szCs w:val="20"/>
              </w:rPr>
            </w:pPr>
            <w:r w:rsidRPr="00010B08">
              <w:rPr>
                <w:rFonts w:ascii="Arial" w:eastAsia="Times New Roman" w:hAnsi="Arial" w:cs="Arial"/>
                <w:sz w:val="20"/>
                <w:szCs w:val="20"/>
                <w:lang w:eastAsia="pt-BR"/>
              </w:rPr>
              <w:t>UN.</w:t>
            </w:r>
          </w:p>
        </w:tc>
        <w:tc>
          <w:tcPr>
            <w:tcW w:w="819" w:type="pct"/>
            <w:tcBorders>
              <w:top w:val="single" w:sz="4" w:space="0" w:color="auto"/>
              <w:left w:val="single" w:sz="4" w:space="0" w:color="auto"/>
              <w:bottom w:val="single" w:sz="4" w:space="0" w:color="auto"/>
              <w:right w:val="single" w:sz="4" w:space="0" w:color="auto"/>
            </w:tcBorders>
            <w:vAlign w:val="center"/>
          </w:tcPr>
          <w:p w14:paraId="75B2D202" w14:textId="77777777" w:rsidR="00713F84" w:rsidRPr="00010B08" w:rsidRDefault="00713F84" w:rsidP="009D7F78">
            <w:pPr>
              <w:pStyle w:val="Standard"/>
              <w:jc w:val="center"/>
              <w:rPr>
                <w:rFonts w:ascii="Arial" w:eastAsia="Times New Roman" w:hAnsi="Arial" w:cs="Arial"/>
                <w:sz w:val="20"/>
                <w:szCs w:val="20"/>
                <w:lang w:eastAsia="pt-BR"/>
              </w:rPr>
            </w:pPr>
            <w:r w:rsidRPr="00010B08">
              <w:rPr>
                <w:rFonts w:ascii="Arial" w:eastAsia="Times New Roman" w:hAnsi="Arial" w:cs="Arial"/>
                <w:sz w:val="20"/>
                <w:szCs w:val="20"/>
                <w:lang w:eastAsia="pt-BR"/>
              </w:rPr>
              <w:t>R$ 8.800,00</w:t>
            </w:r>
          </w:p>
        </w:tc>
        <w:tc>
          <w:tcPr>
            <w:tcW w:w="852" w:type="pct"/>
            <w:tcBorders>
              <w:top w:val="single" w:sz="4" w:space="0" w:color="auto"/>
              <w:left w:val="single" w:sz="4" w:space="0" w:color="auto"/>
              <w:bottom w:val="single" w:sz="4" w:space="0" w:color="auto"/>
              <w:right w:val="single" w:sz="4" w:space="0" w:color="auto"/>
            </w:tcBorders>
            <w:vAlign w:val="center"/>
          </w:tcPr>
          <w:p w14:paraId="682F90DC" w14:textId="77777777" w:rsidR="00713F84" w:rsidRPr="00010B08" w:rsidRDefault="00713F84" w:rsidP="009D7F78">
            <w:pPr>
              <w:pStyle w:val="Standard"/>
              <w:jc w:val="center"/>
              <w:rPr>
                <w:rFonts w:ascii="Arial" w:eastAsia="Times New Roman" w:hAnsi="Arial" w:cs="Arial"/>
                <w:sz w:val="20"/>
                <w:szCs w:val="20"/>
                <w:lang w:eastAsia="pt-BR"/>
              </w:rPr>
            </w:pPr>
            <w:r w:rsidRPr="00010B08">
              <w:rPr>
                <w:rFonts w:ascii="Arial" w:eastAsia="Times New Roman" w:hAnsi="Arial" w:cs="Arial"/>
                <w:sz w:val="20"/>
                <w:szCs w:val="20"/>
                <w:lang w:eastAsia="pt-BR"/>
              </w:rPr>
              <w:t>R$ 8.800,00</w:t>
            </w:r>
          </w:p>
        </w:tc>
      </w:tr>
    </w:tbl>
    <w:p w14:paraId="22F00257" w14:textId="77777777" w:rsidR="00713F84" w:rsidRPr="00010B08" w:rsidRDefault="00713F84" w:rsidP="00713F84">
      <w:pPr>
        <w:spacing w:after="120"/>
        <w:jc w:val="both"/>
        <w:rPr>
          <w:rFonts w:ascii="Arial" w:hAnsi="Arial" w:cs="Arial"/>
          <w:b/>
          <w:sz w:val="20"/>
          <w:szCs w:val="20"/>
        </w:rPr>
      </w:pPr>
      <w:r w:rsidRPr="00010B08">
        <w:rPr>
          <w:rFonts w:ascii="Arial" w:hAnsi="Arial" w:cs="Arial"/>
          <w:b/>
          <w:sz w:val="20"/>
          <w:szCs w:val="20"/>
        </w:rPr>
        <w:t xml:space="preserve">VALOR TOTAL DA CONTRATAÇÃO: R$ </w:t>
      </w:r>
      <w:r w:rsidRPr="00010B08">
        <w:rPr>
          <w:rFonts w:ascii="Arial" w:eastAsia="Arial" w:hAnsi="Arial" w:cs="Arial"/>
          <w:b/>
          <w:sz w:val="20"/>
          <w:szCs w:val="20"/>
        </w:rPr>
        <w:t>737.399,80 (setecentos e trinta e sete mil, trezentos e noventa e nove reais e oitenta centavos</w:t>
      </w:r>
      <w:r w:rsidRPr="00010B08">
        <w:rPr>
          <w:rFonts w:ascii="Arial" w:hAnsi="Arial" w:cs="Arial"/>
          <w:b/>
          <w:sz w:val="20"/>
          <w:szCs w:val="20"/>
        </w:rPr>
        <w:t>.</w:t>
      </w:r>
    </w:p>
    <w:p w14:paraId="6C96919A" w14:textId="77777777" w:rsidR="000E4BAD" w:rsidRPr="00010B08" w:rsidRDefault="000E4BAD" w:rsidP="000F6BE6">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Em caso de discordância existente entre as especificações deste objeto descritas no Portal Compras Governamentais e as especificações constantes deste Edital, prevalecerão as últimas.</w:t>
      </w:r>
    </w:p>
    <w:p w14:paraId="675CC484" w14:textId="77777777" w:rsidR="00721B6D" w:rsidRPr="00010B08" w:rsidRDefault="00721B6D" w:rsidP="000F6BE6">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A licitação será realizada em único LOTE</w:t>
      </w:r>
      <w:r w:rsidR="0042406A" w:rsidRPr="00010B08">
        <w:rPr>
          <w:rFonts w:ascii="Arial" w:hAnsi="Arial" w:cs="Arial"/>
          <w:sz w:val="20"/>
          <w:szCs w:val="20"/>
        </w:rPr>
        <w:t xml:space="preserve"> (global)</w:t>
      </w:r>
      <w:r w:rsidR="00424F8E" w:rsidRPr="00010B08">
        <w:rPr>
          <w:rFonts w:ascii="Arial" w:hAnsi="Arial" w:cs="Arial"/>
          <w:sz w:val="20"/>
          <w:szCs w:val="20"/>
        </w:rPr>
        <w:t xml:space="preserve">, conforme justificativa constante </w:t>
      </w:r>
      <w:r w:rsidR="00571102" w:rsidRPr="00010B08">
        <w:rPr>
          <w:rFonts w:ascii="Arial" w:hAnsi="Arial" w:cs="Arial"/>
          <w:sz w:val="20"/>
          <w:szCs w:val="20"/>
        </w:rPr>
        <w:t>no Estudo Técnico Preliminar</w:t>
      </w:r>
      <w:r w:rsidRPr="00010B08">
        <w:rPr>
          <w:rFonts w:ascii="Arial" w:hAnsi="Arial" w:cs="Arial"/>
          <w:sz w:val="20"/>
          <w:szCs w:val="20"/>
        </w:rPr>
        <w:t>.</w:t>
      </w:r>
    </w:p>
    <w:p w14:paraId="6CEBFAA8" w14:textId="77777777" w:rsidR="00713F84" w:rsidRPr="00010B08" w:rsidRDefault="00713F84" w:rsidP="00713F84">
      <w:pPr>
        <w:pStyle w:val="PargrafodaLista"/>
        <w:numPr>
          <w:ilvl w:val="1"/>
          <w:numId w:val="37"/>
        </w:numPr>
        <w:jc w:val="both"/>
        <w:rPr>
          <w:rFonts w:ascii="Arial" w:hAnsi="Arial" w:cs="Arial"/>
          <w:sz w:val="20"/>
          <w:szCs w:val="20"/>
        </w:rPr>
      </w:pPr>
      <w:r w:rsidRPr="00010B08">
        <w:rPr>
          <w:rFonts w:ascii="Arial" w:hAnsi="Arial" w:cs="Arial"/>
          <w:sz w:val="20"/>
          <w:szCs w:val="20"/>
        </w:rPr>
        <w:t>O objeto desta contratação não se enquadra como sendo de bem de luxo, conforme Resolução nº 79 de 12 de abril de 2024.</w:t>
      </w:r>
    </w:p>
    <w:p w14:paraId="33FBDECA" w14:textId="77777777" w:rsidR="00713F84" w:rsidRPr="00010B08" w:rsidRDefault="00713F84" w:rsidP="00713F84">
      <w:pPr>
        <w:pStyle w:val="PargrafodaLista"/>
        <w:numPr>
          <w:ilvl w:val="1"/>
          <w:numId w:val="37"/>
        </w:numPr>
        <w:jc w:val="both"/>
        <w:rPr>
          <w:rFonts w:ascii="Arial" w:hAnsi="Arial" w:cs="Arial"/>
          <w:sz w:val="20"/>
          <w:szCs w:val="20"/>
        </w:rPr>
      </w:pPr>
      <w:r w:rsidRPr="00010B08">
        <w:rPr>
          <w:rFonts w:ascii="Arial" w:hAnsi="Arial" w:cs="Arial"/>
          <w:sz w:val="20"/>
          <w:szCs w:val="20"/>
        </w:rPr>
        <w:lastRenderedPageBreak/>
        <w:t>Os itens objeto desta contratação são caracterizados como comuns, conforme justificativa constante do Estudo Técnico Preliminar.</w:t>
      </w:r>
    </w:p>
    <w:p w14:paraId="609ECA9D" w14:textId="77777777" w:rsidR="00047F08" w:rsidRPr="00010B08" w:rsidRDefault="00047F08" w:rsidP="00713F84">
      <w:pPr>
        <w:pStyle w:val="PargrafodaLista"/>
        <w:numPr>
          <w:ilvl w:val="0"/>
          <w:numId w:val="11"/>
        </w:numPr>
        <w:spacing w:after="0" w:line="240" w:lineRule="auto"/>
        <w:ind w:left="357" w:hanging="357"/>
        <w:jc w:val="both"/>
        <w:rPr>
          <w:rFonts w:ascii="Arial" w:hAnsi="Arial" w:cs="Arial"/>
          <w:b/>
          <w:sz w:val="20"/>
          <w:szCs w:val="20"/>
        </w:rPr>
      </w:pPr>
      <w:r w:rsidRPr="00010B08">
        <w:rPr>
          <w:rFonts w:ascii="Arial" w:hAnsi="Arial" w:cs="Arial"/>
          <w:b/>
          <w:sz w:val="20"/>
          <w:szCs w:val="20"/>
        </w:rPr>
        <w:t>DO CREDENCIAMENTO NO SISTEMA LICITAÇÕES</w:t>
      </w:r>
    </w:p>
    <w:p w14:paraId="46CFE411" w14:textId="77777777" w:rsidR="00396FD0" w:rsidRPr="00010B08" w:rsidRDefault="00047F08" w:rsidP="00713F84">
      <w:pPr>
        <w:numPr>
          <w:ilvl w:val="1"/>
          <w:numId w:val="11"/>
        </w:numPr>
        <w:ind w:left="788" w:hanging="431"/>
        <w:jc w:val="both"/>
        <w:rPr>
          <w:rFonts w:ascii="Arial" w:hAnsi="Arial" w:cs="Arial"/>
          <w:sz w:val="20"/>
          <w:szCs w:val="20"/>
        </w:rPr>
      </w:pPr>
      <w:r w:rsidRPr="00010B08">
        <w:rPr>
          <w:rFonts w:ascii="Arial" w:hAnsi="Arial" w:cs="Arial"/>
          <w:sz w:val="20"/>
          <w:szCs w:val="20"/>
        </w:rPr>
        <w:t>Os interessados em participar desta Licitação deverão estar previamente credenciados no Sistema de Cadastramento Unificado de Fornecedores – SICAF e perante o Sistema Integrado de Administração de Serviços Gerais – SIASG, pelo site www.gov.br/compras</w:t>
      </w:r>
      <w:r w:rsidR="00396FD0" w:rsidRPr="00010B08">
        <w:rPr>
          <w:rFonts w:ascii="Arial" w:hAnsi="Arial" w:cs="Arial"/>
          <w:sz w:val="20"/>
          <w:szCs w:val="20"/>
        </w:rPr>
        <w:t xml:space="preserve"> até no mínimo uma hora antes do horário fixado no edital para o recebimento das propostas.</w:t>
      </w:r>
    </w:p>
    <w:p w14:paraId="306D43C2" w14:textId="77777777" w:rsidR="00047F08" w:rsidRPr="00010B08" w:rsidRDefault="00047F08" w:rsidP="00713F84">
      <w:pPr>
        <w:pStyle w:val="PargrafodaLista"/>
        <w:numPr>
          <w:ilvl w:val="1"/>
          <w:numId w:val="11"/>
        </w:numPr>
        <w:spacing w:after="0" w:line="240" w:lineRule="auto"/>
        <w:ind w:left="788" w:hanging="431"/>
        <w:jc w:val="both"/>
        <w:rPr>
          <w:rFonts w:ascii="Arial" w:hAnsi="Arial" w:cs="Arial"/>
          <w:sz w:val="20"/>
          <w:szCs w:val="20"/>
        </w:rPr>
      </w:pPr>
      <w:r w:rsidRPr="00010B08">
        <w:rPr>
          <w:rFonts w:ascii="Arial" w:hAnsi="Arial" w:cs="Arial"/>
          <w:sz w:val="20"/>
          <w:szCs w:val="20"/>
        </w:rPr>
        <w:t>A participação do licitante no pregão eletrônico se dará por meio de participação direta ou através de empresas associadas ao Sistema Integrado de Administração de Serviços Gerais – SIASG, a qual deverá manifestar, por meio de seu operador designado, em campo próprio do sistema, pleno conhecimento, aceitação e atendimento às exigências de habilitação previstas no Edital.</w:t>
      </w:r>
    </w:p>
    <w:p w14:paraId="6ACD2C4F" w14:textId="77777777" w:rsidR="00047F08" w:rsidRPr="00010B08" w:rsidRDefault="00047F08" w:rsidP="00713F84">
      <w:pPr>
        <w:pStyle w:val="PargrafodaLista"/>
        <w:numPr>
          <w:ilvl w:val="1"/>
          <w:numId w:val="11"/>
        </w:numPr>
        <w:spacing w:after="0" w:line="240" w:lineRule="auto"/>
        <w:ind w:left="788" w:hanging="431"/>
        <w:jc w:val="both"/>
        <w:rPr>
          <w:rFonts w:ascii="Arial" w:hAnsi="Arial" w:cs="Arial"/>
          <w:sz w:val="20"/>
          <w:szCs w:val="20"/>
        </w:rPr>
      </w:pPr>
      <w:r w:rsidRPr="00010B08">
        <w:rPr>
          <w:rFonts w:ascii="Arial" w:hAnsi="Arial" w:cs="Arial"/>
          <w:sz w:val="20"/>
          <w:szCs w:val="20"/>
        </w:rPr>
        <w:t>O uso da senha de acesso ao sistema eletrônico é de responsabilidade exclusiva do licitante, não cabendo ao provedor do sistema ou a Câmara Municipal de Toledo responsabilidade por eventuais danos decorrentes do uso indevido da senha, ainda que por terceiros.</w:t>
      </w:r>
    </w:p>
    <w:p w14:paraId="5C29D3CD" w14:textId="77777777" w:rsidR="00047F08" w:rsidRPr="00010B08" w:rsidRDefault="00047F08" w:rsidP="00713F84">
      <w:pPr>
        <w:pStyle w:val="PargrafodaLista"/>
        <w:numPr>
          <w:ilvl w:val="1"/>
          <w:numId w:val="11"/>
        </w:numPr>
        <w:spacing w:after="0" w:line="240" w:lineRule="auto"/>
        <w:ind w:left="788" w:hanging="431"/>
        <w:jc w:val="both"/>
        <w:rPr>
          <w:rFonts w:ascii="Arial" w:hAnsi="Arial" w:cs="Arial"/>
          <w:sz w:val="20"/>
          <w:szCs w:val="20"/>
        </w:rPr>
      </w:pPr>
      <w:r w:rsidRPr="00010B08">
        <w:rPr>
          <w:rFonts w:ascii="Arial" w:hAnsi="Arial" w:cs="Arial"/>
          <w:sz w:val="20"/>
          <w:szCs w:val="20"/>
        </w:rPr>
        <w:t>É de exclusiva responsabilidade do usuário o sigilo da senha, bem como seu uso em qualquer transação efetuada diretamente ou por seu representante.</w:t>
      </w:r>
    </w:p>
    <w:p w14:paraId="4BAF381D" w14:textId="77777777" w:rsidR="00047F08" w:rsidRPr="00010B08" w:rsidRDefault="00047F08" w:rsidP="00713F84">
      <w:pPr>
        <w:pStyle w:val="PargrafodaLista"/>
        <w:numPr>
          <w:ilvl w:val="1"/>
          <w:numId w:val="11"/>
        </w:numPr>
        <w:spacing w:after="0" w:line="240" w:lineRule="auto"/>
        <w:ind w:left="788" w:hanging="431"/>
        <w:jc w:val="both"/>
        <w:rPr>
          <w:rFonts w:ascii="Arial" w:hAnsi="Arial" w:cs="Arial"/>
          <w:sz w:val="20"/>
          <w:szCs w:val="20"/>
        </w:rPr>
      </w:pPr>
      <w:r w:rsidRPr="00010B08">
        <w:rPr>
          <w:rFonts w:ascii="Arial" w:hAnsi="Arial" w:cs="Arial"/>
          <w:sz w:val="20"/>
          <w:szCs w:val="20"/>
        </w:rPr>
        <w:t>O licitante deverá comunicar imediatamente ao provedor do sistema qualquer acontecimento que possa comprometer o sigilo ou a inviabilidade do uso da senha, para imediato bloqueio de acesso.</w:t>
      </w:r>
    </w:p>
    <w:p w14:paraId="1C0885CE" w14:textId="77777777" w:rsidR="00047F08" w:rsidRPr="00010B08" w:rsidRDefault="00047F08" w:rsidP="00713F84">
      <w:pPr>
        <w:pStyle w:val="PargrafodaLista"/>
        <w:numPr>
          <w:ilvl w:val="1"/>
          <w:numId w:val="11"/>
        </w:numPr>
        <w:spacing w:after="0" w:line="240" w:lineRule="auto"/>
        <w:ind w:left="788" w:hanging="431"/>
        <w:jc w:val="both"/>
        <w:rPr>
          <w:rFonts w:ascii="Arial" w:hAnsi="Arial" w:cs="Arial"/>
          <w:sz w:val="20"/>
          <w:szCs w:val="20"/>
        </w:rPr>
      </w:pPr>
      <w:r w:rsidRPr="00010B08">
        <w:rPr>
          <w:rFonts w:ascii="Arial" w:hAnsi="Arial" w:cs="Arial"/>
          <w:sz w:val="20"/>
          <w:szCs w:val="20"/>
        </w:rPr>
        <w:t>O credenciamento do fornecedor e de seu representante legal junto ao sistema eletrônico implica a responsabilidade legal pelos atos praticados e a presunção de capacidade técnica para realização das transações inerentes ao pregão eletrônico.</w:t>
      </w:r>
    </w:p>
    <w:p w14:paraId="0E01FE70" w14:textId="77777777" w:rsidR="00047F08" w:rsidRPr="00010B08" w:rsidRDefault="00047F08" w:rsidP="00713F84">
      <w:pPr>
        <w:pStyle w:val="PargrafodaLista"/>
        <w:numPr>
          <w:ilvl w:val="1"/>
          <w:numId w:val="11"/>
        </w:numPr>
        <w:spacing w:after="0" w:line="240" w:lineRule="auto"/>
        <w:ind w:left="788" w:hanging="431"/>
        <w:jc w:val="both"/>
        <w:rPr>
          <w:rFonts w:ascii="Arial" w:hAnsi="Arial" w:cs="Arial"/>
          <w:sz w:val="20"/>
          <w:szCs w:val="20"/>
        </w:rPr>
      </w:pPr>
      <w:r w:rsidRPr="00010B08">
        <w:rPr>
          <w:rFonts w:ascii="Arial" w:hAnsi="Arial" w:cs="Arial"/>
          <w:sz w:val="20"/>
          <w:szCs w:val="20"/>
        </w:rPr>
        <w:t>Caberá ao licitante acompanhar as operações no sistema eletrônico durante a sessão pública do pregão, ficando responsável pelo ônus decorrente da perda de negócios diante da inobservância de quaisquer mensagens emitidas pelo sistema ou da desconexão do seu representante.</w:t>
      </w:r>
    </w:p>
    <w:p w14:paraId="7D8AD6EA" w14:textId="77777777" w:rsidR="00047F08" w:rsidRPr="00010B08" w:rsidRDefault="00047F08"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5263D31B" w14:textId="77777777" w:rsidR="00047F08" w:rsidRPr="00010B08" w:rsidRDefault="00047F08"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5AA695A3" w14:textId="77777777" w:rsidR="009B7A76" w:rsidRPr="00010B08" w:rsidRDefault="009B7A76" w:rsidP="000F6BE6">
      <w:pPr>
        <w:pStyle w:val="PargrafodaLista"/>
        <w:spacing w:after="0" w:line="240" w:lineRule="auto"/>
        <w:ind w:left="792"/>
        <w:jc w:val="both"/>
        <w:rPr>
          <w:rFonts w:ascii="Arial" w:hAnsi="Arial" w:cs="Arial"/>
          <w:sz w:val="20"/>
          <w:szCs w:val="20"/>
        </w:rPr>
      </w:pPr>
    </w:p>
    <w:p w14:paraId="43C77E75" w14:textId="77777777" w:rsidR="00590741" w:rsidRPr="00010B08" w:rsidRDefault="00590741" w:rsidP="00713F84">
      <w:pPr>
        <w:pStyle w:val="PargrafodaLista"/>
        <w:numPr>
          <w:ilvl w:val="0"/>
          <w:numId w:val="11"/>
        </w:numPr>
        <w:spacing w:after="0" w:line="240" w:lineRule="auto"/>
        <w:jc w:val="both"/>
        <w:rPr>
          <w:rFonts w:ascii="Arial" w:hAnsi="Arial" w:cs="Arial"/>
          <w:b/>
          <w:sz w:val="20"/>
          <w:szCs w:val="20"/>
        </w:rPr>
      </w:pPr>
      <w:r w:rsidRPr="00010B08">
        <w:rPr>
          <w:rFonts w:ascii="Arial" w:hAnsi="Arial" w:cs="Arial"/>
          <w:b/>
          <w:sz w:val="20"/>
          <w:szCs w:val="20"/>
        </w:rPr>
        <w:t>DA PARTICIPAÇÃO NA LICITAÇÃO</w:t>
      </w:r>
    </w:p>
    <w:p w14:paraId="574B2C17" w14:textId="77777777" w:rsidR="00590741" w:rsidRPr="00010B08" w:rsidRDefault="00590741"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 xml:space="preserve">Poderão participar deste Pregão Eletrônico empresas brasileiras ou empresas estrangeiras em funcionamento no Brasil pertencentes ao ramo do objeto licitado, que atendam às condições deste Edital e seus Anexos, inclusive quanto à documentação exigida para habilitação, para o respectivo cadastramento junto </w:t>
      </w:r>
      <w:r w:rsidR="00DC2D47" w:rsidRPr="00010B08">
        <w:rPr>
          <w:rFonts w:ascii="Arial" w:hAnsi="Arial" w:cs="Arial"/>
          <w:sz w:val="20"/>
          <w:szCs w:val="20"/>
        </w:rPr>
        <w:t>ao Sistema Eletrônico</w:t>
      </w:r>
      <w:r w:rsidRPr="00010B08">
        <w:rPr>
          <w:rFonts w:ascii="Arial" w:hAnsi="Arial" w:cs="Arial"/>
          <w:sz w:val="20"/>
          <w:szCs w:val="20"/>
        </w:rPr>
        <w:t xml:space="preserve"> e que desempenhem atividade compatível com o objeto desta Licitação.</w:t>
      </w:r>
    </w:p>
    <w:p w14:paraId="79E7432C" w14:textId="77777777" w:rsidR="00713F84" w:rsidRPr="00010B08" w:rsidRDefault="00590741"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 xml:space="preserve">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w:t>
      </w:r>
    </w:p>
    <w:p w14:paraId="3808E080" w14:textId="77777777" w:rsidR="00590741" w:rsidRPr="00010B08" w:rsidRDefault="00590741"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Não poderão disputar esta licitação:</w:t>
      </w:r>
    </w:p>
    <w:p w14:paraId="47996F88" w14:textId="77777777" w:rsidR="00590741" w:rsidRPr="00010B08" w:rsidRDefault="00590741"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t>Aquele que não atenda às condições deste Edital e seu(s) anexo(s);</w:t>
      </w:r>
    </w:p>
    <w:p w14:paraId="645896DC" w14:textId="77777777" w:rsidR="00590741" w:rsidRPr="00010B08" w:rsidRDefault="00590741"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t>Autor do anteprojeto, do projeto básico ou do projeto executivo, pessoa física ou jurídica, quando a licitação versar sobre serviços ou fornecimento de bens a ele relacionados;</w:t>
      </w:r>
    </w:p>
    <w:p w14:paraId="35A069B0" w14:textId="77777777" w:rsidR="00590741" w:rsidRPr="00010B08" w:rsidRDefault="00590741"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w:t>
      </w:r>
      <w:r w:rsidRPr="00010B08">
        <w:rPr>
          <w:rFonts w:ascii="Arial" w:hAnsi="Arial" w:cs="Arial"/>
          <w:sz w:val="20"/>
          <w:szCs w:val="20"/>
        </w:rPr>
        <w:lastRenderedPageBreak/>
        <w:t xml:space="preserve">voto, responsável técnico ou subcontratado, quando a licitação versar sobre serviços ou fornecimento de bens a ela necessários; </w:t>
      </w:r>
    </w:p>
    <w:p w14:paraId="660350C3" w14:textId="77777777" w:rsidR="00590741" w:rsidRPr="00010B08" w:rsidRDefault="00590741"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t>Pessoa física ou jurídica que se encontre, ao tempo da licitação, impossibilitada de participar da licitação em decorrência de sanção que lhe foi imposta;</w:t>
      </w:r>
    </w:p>
    <w:p w14:paraId="283E4227" w14:textId="77777777" w:rsidR="00590741" w:rsidRPr="00010B08" w:rsidRDefault="00590741"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77C8890" w14:textId="77777777" w:rsidR="00590741" w:rsidRPr="00010B08" w:rsidRDefault="00590741"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t>Empresas controladoras, controladas ou coligadas, nos termos da Lei nº 6.404, de 15 de dezembro de 1976, concorrendo entre si;</w:t>
      </w:r>
    </w:p>
    <w:p w14:paraId="7F8FF791" w14:textId="77777777" w:rsidR="00590741" w:rsidRPr="00010B08" w:rsidRDefault="00590741"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1196E3C" w14:textId="77777777" w:rsidR="00590741" w:rsidRPr="00010B08" w:rsidRDefault="00590741"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t>Agente público do órgão ou entidade licitante;</w:t>
      </w:r>
    </w:p>
    <w:p w14:paraId="57A6D7AD" w14:textId="77777777" w:rsidR="00590741" w:rsidRPr="00010B08" w:rsidRDefault="00590741"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t>Organizações da Sociedade Civil de Interesse Público - OSCIP, atuando nessa condição;</w:t>
      </w:r>
    </w:p>
    <w:p w14:paraId="36ACE68F" w14:textId="77777777" w:rsidR="00590741" w:rsidRPr="00010B08" w:rsidRDefault="00590741"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2215C635" w14:textId="77777777" w:rsidR="00590741" w:rsidRPr="00010B08" w:rsidRDefault="00590741"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O impedimento de que trata o item 4.</w:t>
      </w:r>
      <w:r w:rsidR="00FA7E92" w:rsidRPr="00010B08">
        <w:rPr>
          <w:rFonts w:ascii="Arial" w:hAnsi="Arial" w:cs="Arial"/>
          <w:sz w:val="20"/>
          <w:szCs w:val="20"/>
        </w:rPr>
        <w:t>3</w:t>
      </w:r>
      <w:r w:rsidRPr="00010B08">
        <w:rPr>
          <w:rFonts w:ascii="Arial" w:hAnsi="Arial" w:cs="Arial"/>
          <w:sz w:val="20"/>
          <w:szCs w:val="20"/>
        </w:rPr>
        <w:t>.4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386192F5" w14:textId="77777777" w:rsidR="00590741" w:rsidRPr="00010B08" w:rsidRDefault="00590741"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A critério da Administração e exclusivamente a seu serviço, o autor dos projetos e a empresa a que se referem os itens 4.</w:t>
      </w:r>
      <w:r w:rsidR="006E0CCD" w:rsidRPr="00010B08">
        <w:rPr>
          <w:rFonts w:ascii="Arial" w:hAnsi="Arial" w:cs="Arial"/>
          <w:sz w:val="20"/>
          <w:szCs w:val="20"/>
        </w:rPr>
        <w:t>3</w:t>
      </w:r>
      <w:r w:rsidRPr="00010B08">
        <w:rPr>
          <w:rFonts w:ascii="Arial" w:hAnsi="Arial" w:cs="Arial"/>
          <w:sz w:val="20"/>
          <w:szCs w:val="20"/>
        </w:rPr>
        <w:t>.2 e 4.</w:t>
      </w:r>
      <w:r w:rsidR="006E0CCD" w:rsidRPr="00010B08">
        <w:rPr>
          <w:rFonts w:ascii="Arial" w:hAnsi="Arial" w:cs="Arial"/>
          <w:sz w:val="20"/>
          <w:szCs w:val="20"/>
        </w:rPr>
        <w:t>3</w:t>
      </w:r>
      <w:r w:rsidRPr="00010B08">
        <w:rPr>
          <w:rFonts w:ascii="Arial" w:hAnsi="Arial" w:cs="Arial"/>
          <w:sz w:val="20"/>
          <w:szCs w:val="20"/>
        </w:rPr>
        <w:t>.3 poderão participar no apoio das atividades de planejamento da contratação, de execução da licitação ou de gestão do contrato, desde que sob supervisão exclusiva de agentes públicos do órgão ou entidade.</w:t>
      </w:r>
    </w:p>
    <w:p w14:paraId="124F8138" w14:textId="77777777" w:rsidR="00590741" w:rsidRPr="00010B08" w:rsidRDefault="00590741"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Equiparam-se aos autores do projeto as empresas integrantes do mesmo grupo econômico.</w:t>
      </w:r>
    </w:p>
    <w:p w14:paraId="0F1D0E60" w14:textId="77777777" w:rsidR="00590741" w:rsidRPr="00010B08" w:rsidRDefault="00590741"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O disposto nos itens 4.</w:t>
      </w:r>
      <w:r w:rsidR="006E0CCD" w:rsidRPr="00010B08">
        <w:rPr>
          <w:rFonts w:ascii="Arial" w:hAnsi="Arial" w:cs="Arial"/>
          <w:sz w:val="20"/>
          <w:szCs w:val="20"/>
        </w:rPr>
        <w:t>3</w:t>
      </w:r>
      <w:r w:rsidRPr="00010B08">
        <w:rPr>
          <w:rFonts w:ascii="Arial" w:hAnsi="Arial" w:cs="Arial"/>
          <w:sz w:val="20"/>
          <w:szCs w:val="20"/>
        </w:rPr>
        <w:t>.2 e 4.</w:t>
      </w:r>
      <w:r w:rsidR="006E0CCD" w:rsidRPr="00010B08">
        <w:rPr>
          <w:rFonts w:ascii="Arial" w:hAnsi="Arial" w:cs="Arial"/>
          <w:sz w:val="20"/>
          <w:szCs w:val="20"/>
        </w:rPr>
        <w:t>3</w:t>
      </w:r>
      <w:r w:rsidRPr="00010B08">
        <w:rPr>
          <w:rFonts w:ascii="Arial" w:hAnsi="Arial" w:cs="Arial"/>
          <w:sz w:val="20"/>
          <w:szCs w:val="20"/>
        </w:rPr>
        <w:t>.3 não impede a licitação ou a contratação de serviço que inclua como encargo do contratado a elaboração do projeto básico e do projeto executivo, nas contratações integradas, e do projeto executivo, nos demais regimes de execução.</w:t>
      </w:r>
    </w:p>
    <w:p w14:paraId="68BD21DC" w14:textId="77777777" w:rsidR="00590741" w:rsidRPr="00010B08" w:rsidRDefault="00590741"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3AC8DC79" w14:textId="77777777" w:rsidR="00590741" w:rsidRPr="00010B08" w:rsidRDefault="00590741"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A vedação de que trata o item 4.</w:t>
      </w:r>
      <w:r w:rsidR="006E0CCD" w:rsidRPr="00010B08">
        <w:rPr>
          <w:rFonts w:ascii="Arial" w:hAnsi="Arial" w:cs="Arial"/>
          <w:sz w:val="20"/>
          <w:szCs w:val="20"/>
        </w:rPr>
        <w:t>3</w:t>
      </w:r>
      <w:r w:rsidRPr="00010B08">
        <w:rPr>
          <w:rFonts w:ascii="Arial" w:hAnsi="Arial" w:cs="Arial"/>
          <w:sz w:val="20"/>
          <w:szCs w:val="20"/>
        </w:rPr>
        <w:t>.8 estende-se a terceiro que auxilie a condução da contratação na qualidade de integrante de equipe de apoio, profissional especializado ou funcionário ou representante de empresa que preste assessoria técnica.</w:t>
      </w:r>
    </w:p>
    <w:p w14:paraId="46BEE8D8" w14:textId="77777777" w:rsidR="009B7A76" w:rsidRPr="00010B08" w:rsidRDefault="009B7A76" w:rsidP="000F6BE6">
      <w:pPr>
        <w:pStyle w:val="PargrafodaLista"/>
        <w:spacing w:after="0" w:line="240" w:lineRule="auto"/>
        <w:ind w:left="792"/>
        <w:jc w:val="both"/>
        <w:rPr>
          <w:rFonts w:ascii="Arial" w:hAnsi="Arial" w:cs="Arial"/>
          <w:sz w:val="20"/>
          <w:szCs w:val="20"/>
        </w:rPr>
      </w:pPr>
    </w:p>
    <w:p w14:paraId="24F78CF9" w14:textId="77777777" w:rsidR="005D1E99" w:rsidRPr="00010B08" w:rsidRDefault="005D1E99" w:rsidP="00713F84">
      <w:pPr>
        <w:pStyle w:val="PargrafodaLista"/>
        <w:numPr>
          <w:ilvl w:val="0"/>
          <w:numId w:val="11"/>
        </w:numPr>
        <w:spacing w:after="0" w:line="240" w:lineRule="auto"/>
        <w:jc w:val="both"/>
        <w:rPr>
          <w:rFonts w:ascii="Arial" w:hAnsi="Arial" w:cs="Arial"/>
          <w:b/>
          <w:sz w:val="20"/>
          <w:szCs w:val="20"/>
        </w:rPr>
      </w:pPr>
      <w:r w:rsidRPr="00010B08">
        <w:rPr>
          <w:rFonts w:ascii="Arial" w:hAnsi="Arial" w:cs="Arial"/>
          <w:b/>
          <w:sz w:val="20"/>
          <w:szCs w:val="20"/>
        </w:rPr>
        <w:t>DA APRESENTAÇÃO DA PROPOSTA E DOS DOCUMENTOS DE HABILITAÇÃO</w:t>
      </w:r>
    </w:p>
    <w:p w14:paraId="47E7F284" w14:textId="77777777" w:rsidR="005D1E99" w:rsidRPr="00010B08" w:rsidRDefault="005D1E99"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Na presente licitação, a fase de habilitação sucederá as fases de apresentação de propostas e lances e de julgamento.</w:t>
      </w:r>
    </w:p>
    <w:p w14:paraId="284F856D" w14:textId="77777777" w:rsidR="005D1E99" w:rsidRPr="00010B08" w:rsidRDefault="005D1E99"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 xml:space="preserve">Os licitantes encaminharão, exclusivamente por meio do sistema eletrônico, a proposta com o preço ou o percentual de desconto, conforme o critério de julgamento adotado neste Edital, </w:t>
      </w:r>
      <w:r w:rsidR="0094427B" w:rsidRPr="00010B08">
        <w:rPr>
          <w:rFonts w:ascii="Arial" w:hAnsi="Arial" w:cs="Arial"/>
          <w:sz w:val="20"/>
          <w:szCs w:val="20"/>
        </w:rPr>
        <w:t xml:space="preserve">através do sítio www.gov.br/compras, a partir da liberação do Edital, </w:t>
      </w:r>
      <w:r w:rsidRPr="00010B08">
        <w:rPr>
          <w:rFonts w:ascii="Arial" w:hAnsi="Arial" w:cs="Arial"/>
          <w:sz w:val="20"/>
          <w:szCs w:val="20"/>
        </w:rPr>
        <w:t>até a data e o horário estabelecidos para recebimento da proposta.</w:t>
      </w:r>
    </w:p>
    <w:p w14:paraId="0DBE676A" w14:textId="77777777" w:rsidR="005D1E99" w:rsidRPr="00010B08" w:rsidRDefault="005D1E99"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 xml:space="preserve">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w:t>
      </w:r>
      <w:proofErr w:type="spellStart"/>
      <w:r w:rsidRPr="00010B08">
        <w:rPr>
          <w:rFonts w:ascii="Arial" w:hAnsi="Arial" w:cs="Arial"/>
          <w:sz w:val="20"/>
          <w:szCs w:val="20"/>
        </w:rPr>
        <w:t>arts</w:t>
      </w:r>
      <w:proofErr w:type="spellEnd"/>
      <w:r w:rsidRPr="00010B08">
        <w:rPr>
          <w:rFonts w:ascii="Arial" w:hAnsi="Arial" w:cs="Arial"/>
          <w:sz w:val="20"/>
          <w:szCs w:val="20"/>
        </w:rPr>
        <w:t>. 42 a 49, observado o disposto nos §§ 1º ao 3º do art. 4º, da Lei n.º 14.133, de 2021.</w:t>
      </w:r>
    </w:p>
    <w:p w14:paraId="5C92058E" w14:textId="77777777" w:rsidR="005D1E99" w:rsidRPr="00010B08" w:rsidRDefault="005D1E99"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lastRenderedPageBreak/>
        <w:t>No item exclusivo para participação de microempresas e empresas de pequeno porte, a assinalação do campo “não” impedirá o prosseguimento no certame, para aquele lote;</w:t>
      </w:r>
    </w:p>
    <w:p w14:paraId="68EBED54" w14:textId="77777777" w:rsidR="005D1E99" w:rsidRPr="00010B08" w:rsidRDefault="005D1E99"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t>Nos lotes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14:paraId="3DFC9A10" w14:textId="77777777" w:rsidR="00782B87" w:rsidRPr="00010B08" w:rsidRDefault="00782B87"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t>A falsidade da declaração de que trata o item 5.3 sujeitará o licitante às sanções previstas na Lei nº 14.133, de 2021, e neste Edital.</w:t>
      </w:r>
    </w:p>
    <w:p w14:paraId="1EAF3CE5" w14:textId="77777777" w:rsidR="005D1E99" w:rsidRPr="00010B08" w:rsidRDefault="005D1E99"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Os licitantes poderão retirar ou substituir a proposta anteriormente inserida no sistema, até a data e horário fixado para recebimento das propostas.</w:t>
      </w:r>
    </w:p>
    <w:p w14:paraId="43BFD1F1" w14:textId="77777777" w:rsidR="005D1E99" w:rsidRPr="00010B08" w:rsidRDefault="005D1E99"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Não haverá ordem de classificação na etapa de apresentação da proposta, o que ocorrerá somente após os procedimentos de abertura da sessão pública e da fase de envio de lances.</w:t>
      </w:r>
    </w:p>
    <w:p w14:paraId="30E5DF98" w14:textId="77777777" w:rsidR="005D1E99" w:rsidRPr="00010B08" w:rsidRDefault="005D1E99"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Serão disponibilizados para acesso público os documentos que compõem a proposta dos licitantes convocados para apresentação de propostas, após a fase de envio de lances.</w:t>
      </w:r>
    </w:p>
    <w:p w14:paraId="7DBFAA46" w14:textId="77777777" w:rsidR="005D1E99" w:rsidRPr="00010B08" w:rsidRDefault="005D1E99"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Desde que disponibilizada a funcionalidade no sistema, o licitante poderá parametrizar o seu valor final mínimo ou o seu percentual de desconto máximo quando do cadastramento da proposta e obedecerá às seguintes regras:</w:t>
      </w:r>
    </w:p>
    <w:p w14:paraId="3CF43A63" w14:textId="77777777" w:rsidR="005D1E99" w:rsidRPr="00010B08" w:rsidRDefault="005D1E99"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t>A aplicação do intervalo mínimo de diferença de valores ou de percentuais entre os lances, que incidirá tanto em relação aos lances intermediários quanto em relação ao lance que cobrir a melhor oferta; e</w:t>
      </w:r>
    </w:p>
    <w:p w14:paraId="0070C4A8" w14:textId="77777777" w:rsidR="005D1E99" w:rsidRPr="00010B08" w:rsidRDefault="005D1E99"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t>Os lances serão de envio automático pelo sistema, respeitado o valor final mínimo, caso estabelecido, e o intervalo de que trata o subitem acima.</w:t>
      </w:r>
    </w:p>
    <w:p w14:paraId="01350899" w14:textId="77777777" w:rsidR="005D1E99" w:rsidRPr="00010B08" w:rsidRDefault="005D1E99"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O valor final mínimo ou o percentual de desconto final máximo parametrizado no sistema poderá ser alterado pelo fornecedor durante a fase de disputa, sendo vedado:</w:t>
      </w:r>
    </w:p>
    <w:p w14:paraId="6A978576" w14:textId="77777777" w:rsidR="005D1E99" w:rsidRPr="00010B08" w:rsidRDefault="005D1E99"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t>Valor superior a lance já registrado pelo fornecedor no sistema, quando adotado o critério de julgamento por menor preço; e</w:t>
      </w:r>
    </w:p>
    <w:p w14:paraId="51E7E7D4" w14:textId="77777777" w:rsidR="005D1E99" w:rsidRPr="00010B08" w:rsidRDefault="005D1E99"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t>Percentual de desconto inferior a lance já registrado pelo fornecedor no sistema, quando adotado o critério de julgamento por maior desconto.</w:t>
      </w:r>
    </w:p>
    <w:p w14:paraId="48B58715" w14:textId="77777777" w:rsidR="005D1E99" w:rsidRPr="00010B08" w:rsidRDefault="005D1E99"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O valor final mínimo ou o percentual de desconto final máximo parametrizado na forma do item 5.7 possuirá caráter sigiloso para os demais fornecedores e para o órgão ou entidade promotora da licitação, podendo ser disponibilizado estrita e permanentemente aos órgãos de controle externo e interno.</w:t>
      </w:r>
    </w:p>
    <w:p w14:paraId="770C0D03" w14:textId="77777777" w:rsidR="005D1E99" w:rsidRPr="00010B08" w:rsidRDefault="005D1E99"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245C2ADF" w14:textId="77777777" w:rsidR="005D1E99" w:rsidRPr="00010B08" w:rsidRDefault="005D1E99"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O licitante deverá comunicar imediatamente ao provedor do sistema qualquer acontecimento que possa comprometer o sigilo ou a segurança, para imediato bloqueio de acesso.</w:t>
      </w:r>
    </w:p>
    <w:p w14:paraId="7EE56D5F" w14:textId="77777777" w:rsidR="009B7A76" w:rsidRPr="00010B08" w:rsidRDefault="009B7A76" w:rsidP="000F6BE6">
      <w:pPr>
        <w:pStyle w:val="PargrafodaLista"/>
        <w:spacing w:after="0" w:line="240" w:lineRule="auto"/>
        <w:ind w:left="792"/>
        <w:jc w:val="both"/>
        <w:rPr>
          <w:rFonts w:ascii="Arial" w:hAnsi="Arial" w:cs="Arial"/>
          <w:sz w:val="20"/>
          <w:szCs w:val="20"/>
        </w:rPr>
      </w:pPr>
    </w:p>
    <w:p w14:paraId="42A1D6D7" w14:textId="77777777" w:rsidR="00D70E12" w:rsidRPr="00010B08" w:rsidRDefault="00D70E12" w:rsidP="00713F84">
      <w:pPr>
        <w:pStyle w:val="PargrafodaLista"/>
        <w:numPr>
          <w:ilvl w:val="0"/>
          <w:numId w:val="11"/>
        </w:numPr>
        <w:spacing w:after="0" w:line="240" w:lineRule="auto"/>
        <w:jc w:val="both"/>
        <w:rPr>
          <w:rFonts w:ascii="Arial" w:hAnsi="Arial" w:cs="Arial"/>
          <w:b/>
          <w:sz w:val="20"/>
          <w:szCs w:val="20"/>
        </w:rPr>
      </w:pPr>
      <w:r w:rsidRPr="00010B08">
        <w:rPr>
          <w:rFonts w:ascii="Arial" w:hAnsi="Arial" w:cs="Arial"/>
          <w:b/>
          <w:sz w:val="20"/>
          <w:szCs w:val="20"/>
        </w:rPr>
        <w:t xml:space="preserve">DO PREENCHIMENTO DA PROPOSTA </w:t>
      </w:r>
    </w:p>
    <w:p w14:paraId="55BBBD5C" w14:textId="77777777" w:rsidR="0094427B" w:rsidRPr="00010B08" w:rsidRDefault="0094427B"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O licitante deverá enviar sua proposta mediante o preenchimento, no sistema eletrônico, dos seguintes campos:</w:t>
      </w:r>
    </w:p>
    <w:p w14:paraId="1E5C68A9" w14:textId="77777777" w:rsidR="0094427B" w:rsidRPr="00010B08" w:rsidRDefault="0094427B" w:rsidP="000F6BE6">
      <w:pPr>
        <w:pStyle w:val="PargrafodaLista"/>
        <w:numPr>
          <w:ilvl w:val="1"/>
          <w:numId w:val="14"/>
        </w:numPr>
        <w:spacing w:after="0" w:line="240" w:lineRule="auto"/>
        <w:ind w:left="1225" w:hanging="505"/>
        <w:jc w:val="both"/>
        <w:rPr>
          <w:rFonts w:ascii="Arial" w:hAnsi="Arial" w:cs="Arial"/>
          <w:sz w:val="20"/>
          <w:szCs w:val="20"/>
        </w:rPr>
      </w:pPr>
      <w:r w:rsidRPr="00010B08">
        <w:rPr>
          <w:rFonts w:ascii="Arial" w:hAnsi="Arial" w:cs="Arial"/>
          <w:sz w:val="20"/>
          <w:szCs w:val="20"/>
        </w:rPr>
        <w:t>Valor unitário do item;</w:t>
      </w:r>
    </w:p>
    <w:p w14:paraId="5A27E6FF" w14:textId="77777777" w:rsidR="0094427B" w:rsidRPr="00010B08" w:rsidRDefault="0094427B" w:rsidP="000F6BE6">
      <w:pPr>
        <w:pStyle w:val="PargrafodaLista"/>
        <w:numPr>
          <w:ilvl w:val="1"/>
          <w:numId w:val="14"/>
        </w:numPr>
        <w:spacing w:after="0" w:line="240" w:lineRule="auto"/>
        <w:ind w:left="1225" w:hanging="505"/>
        <w:jc w:val="both"/>
        <w:rPr>
          <w:rFonts w:ascii="Arial" w:hAnsi="Arial" w:cs="Arial"/>
          <w:sz w:val="20"/>
          <w:szCs w:val="20"/>
        </w:rPr>
      </w:pPr>
      <w:r w:rsidRPr="00010B08">
        <w:rPr>
          <w:rFonts w:ascii="Arial" w:hAnsi="Arial" w:cs="Arial"/>
          <w:sz w:val="20"/>
          <w:szCs w:val="20"/>
        </w:rPr>
        <w:t>Marca;</w:t>
      </w:r>
    </w:p>
    <w:p w14:paraId="47D5A90A" w14:textId="77777777" w:rsidR="0094427B" w:rsidRPr="00010B08" w:rsidRDefault="0094427B" w:rsidP="000F6BE6">
      <w:pPr>
        <w:pStyle w:val="PargrafodaLista"/>
        <w:numPr>
          <w:ilvl w:val="1"/>
          <w:numId w:val="14"/>
        </w:numPr>
        <w:spacing w:after="0" w:line="240" w:lineRule="auto"/>
        <w:ind w:left="1225" w:hanging="505"/>
        <w:jc w:val="both"/>
        <w:rPr>
          <w:rFonts w:ascii="Arial" w:hAnsi="Arial" w:cs="Arial"/>
          <w:sz w:val="20"/>
          <w:szCs w:val="20"/>
        </w:rPr>
      </w:pPr>
      <w:r w:rsidRPr="00010B08">
        <w:rPr>
          <w:rFonts w:ascii="Arial" w:hAnsi="Arial" w:cs="Arial"/>
          <w:sz w:val="20"/>
          <w:szCs w:val="20"/>
        </w:rPr>
        <w:t xml:space="preserve">Fabricante; </w:t>
      </w:r>
    </w:p>
    <w:p w14:paraId="6AC2CDC1" w14:textId="77777777" w:rsidR="0094427B" w:rsidRPr="00010B08" w:rsidRDefault="0094427B" w:rsidP="000F6BE6">
      <w:pPr>
        <w:pStyle w:val="PargrafodaLista"/>
        <w:numPr>
          <w:ilvl w:val="1"/>
          <w:numId w:val="14"/>
        </w:numPr>
        <w:spacing w:after="0" w:line="240" w:lineRule="auto"/>
        <w:ind w:left="1225" w:hanging="505"/>
        <w:jc w:val="both"/>
        <w:rPr>
          <w:rFonts w:ascii="Arial" w:hAnsi="Arial" w:cs="Arial"/>
          <w:sz w:val="20"/>
          <w:szCs w:val="20"/>
        </w:rPr>
      </w:pPr>
      <w:r w:rsidRPr="00010B08">
        <w:rPr>
          <w:rFonts w:ascii="Arial" w:hAnsi="Arial" w:cs="Arial"/>
          <w:sz w:val="20"/>
          <w:szCs w:val="20"/>
        </w:rPr>
        <w:t>Descrição do objeto, contendo as informações similares à especificação do Termo de Referência;</w:t>
      </w:r>
    </w:p>
    <w:p w14:paraId="4E5C5F3F" w14:textId="77777777" w:rsidR="00D70E12" w:rsidRPr="00010B08" w:rsidRDefault="00D70E12"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Todas as especificações do objeto contidas na proposta vinculam o licitante.</w:t>
      </w:r>
    </w:p>
    <w:p w14:paraId="48BED093" w14:textId="77777777" w:rsidR="00D70E12" w:rsidRPr="00010B08" w:rsidRDefault="00D70E12"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Nos valores propostos estarão inclusos todos os custos operacionais, encargos previdenciários, trabalhistas, tributários, comerciais e quaisquer outros que incidam direta ou indiretamente na execução do objeto.</w:t>
      </w:r>
    </w:p>
    <w:p w14:paraId="5B546554" w14:textId="77777777" w:rsidR="00D70E12" w:rsidRPr="00010B08" w:rsidRDefault="00D70E12"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4FC01DC2" w14:textId="77777777" w:rsidR="00D70E12" w:rsidRPr="00010B08" w:rsidRDefault="00D70E12"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lastRenderedPageBreak/>
        <w:t>O licitante deverá dar oferta firme e precisa, sem alternativas de preços ou qualquer outra condição que induza o julgamento a ter mais de um resultado.</w:t>
      </w:r>
    </w:p>
    <w:p w14:paraId="184277F1" w14:textId="77777777" w:rsidR="00D70E12" w:rsidRPr="00010B08" w:rsidRDefault="00D70E12"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Ocorrendo discordância entre o valor unitário e o total, prevalecerá o primeiro.</w:t>
      </w:r>
    </w:p>
    <w:p w14:paraId="49001192" w14:textId="77777777" w:rsidR="00D70E12" w:rsidRPr="00010B08" w:rsidRDefault="00D70E12"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 xml:space="preserve">Se o regime tributário da empresa implicar o recolhimento de tributos em percentuais variáveis, a cotação adequada será a que corresponde à média dos efetivos recolhimentos da empresa nos últimos doze meses. </w:t>
      </w:r>
    </w:p>
    <w:p w14:paraId="22AEF0A6" w14:textId="77777777" w:rsidR="00D70E12" w:rsidRPr="00010B08" w:rsidRDefault="00D70E12"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Independentemente do percentual de tributo inserido na planilha, no pagamento serão retidos na fonte os percentuais estabelecidos na legislação vigente.</w:t>
      </w:r>
    </w:p>
    <w:p w14:paraId="2C52C548" w14:textId="77777777" w:rsidR="00D70E12" w:rsidRPr="00010B08" w:rsidRDefault="00D70E12"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A apresentação das propostas implicará plena aceitação, por parte do licitante, das condições estabelecidas neste Edital.</w:t>
      </w:r>
    </w:p>
    <w:p w14:paraId="7E671EBD" w14:textId="77777777" w:rsidR="00D70E12" w:rsidRPr="00010B08" w:rsidRDefault="00D70E12"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551332B8" w14:textId="77777777" w:rsidR="00D70E12" w:rsidRPr="00010B08" w:rsidRDefault="00D70E12"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t>O prazo de validade da proposta não será inferior a 60 (sessenta) dias, a contar da data de sua apresentação.</w:t>
      </w:r>
    </w:p>
    <w:p w14:paraId="5C8D92A3" w14:textId="77777777" w:rsidR="00D70E12" w:rsidRPr="00010B08" w:rsidRDefault="00D70E12"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t>Os licitantes devem respeitar os preços máximos estabelecidos nas normas de regência de contratações públicas, quando participarem de licitações públicas;</w:t>
      </w:r>
    </w:p>
    <w:p w14:paraId="3E3F503B" w14:textId="77777777" w:rsidR="00D70E12" w:rsidRPr="00010B08" w:rsidRDefault="00D70E12"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t xml:space="preserve">Caso o critério de julgamento seja o de maior desconto, o preço já decorrente da aplicação do desconto ofertado deverá respeitar os preços máximos previstos no item </w:t>
      </w:r>
      <w:r w:rsidR="00054175" w:rsidRPr="00010B08">
        <w:rPr>
          <w:rFonts w:ascii="Arial" w:hAnsi="Arial" w:cs="Arial"/>
          <w:sz w:val="20"/>
          <w:szCs w:val="20"/>
        </w:rPr>
        <w:t>2.1</w:t>
      </w:r>
      <w:r w:rsidRPr="00010B08">
        <w:rPr>
          <w:rFonts w:ascii="Arial" w:hAnsi="Arial" w:cs="Arial"/>
          <w:sz w:val="20"/>
          <w:szCs w:val="20"/>
        </w:rPr>
        <w:t>.</w:t>
      </w:r>
    </w:p>
    <w:p w14:paraId="1DF5B92F" w14:textId="77777777" w:rsidR="00D70E12" w:rsidRPr="00010B08" w:rsidRDefault="00D70E12"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 xml:space="preserve">O descumprimento das regras supramencionadas pode ensejar a responsabilização pelos Tribunais de Contas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w:t>
      </w:r>
      <w:proofErr w:type="spellStart"/>
      <w:r w:rsidRPr="00010B08">
        <w:rPr>
          <w:rFonts w:ascii="Arial" w:hAnsi="Arial" w:cs="Arial"/>
          <w:sz w:val="20"/>
          <w:szCs w:val="20"/>
        </w:rPr>
        <w:t>sobrepreço</w:t>
      </w:r>
      <w:proofErr w:type="spellEnd"/>
      <w:r w:rsidRPr="00010B08">
        <w:rPr>
          <w:rFonts w:ascii="Arial" w:hAnsi="Arial" w:cs="Arial"/>
          <w:sz w:val="20"/>
          <w:szCs w:val="20"/>
        </w:rPr>
        <w:t xml:space="preserve"> na execução do contrato.</w:t>
      </w:r>
    </w:p>
    <w:p w14:paraId="76CDFA11" w14:textId="77777777" w:rsidR="00D01248" w:rsidRPr="00010B08" w:rsidRDefault="00D01248"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As propostas inicialmente cadastradas no sistema não podem conter qualquer identificação do licitante proponente no campo de descrição dos respectivos itens (tais como nome, CNPJ, telefone, e-mail, etc.), sob pena de desclassificação.</w:t>
      </w:r>
    </w:p>
    <w:p w14:paraId="56FF4EA4" w14:textId="77777777" w:rsidR="00656328" w:rsidRPr="00010B08" w:rsidRDefault="00656328" w:rsidP="00656328">
      <w:pPr>
        <w:pStyle w:val="PargrafodaLista"/>
        <w:spacing w:after="0" w:line="240" w:lineRule="auto"/>
        <w:ind w:left="792"/>
        <w:jc w:val="both"/>
        <w:rPr>
          <w:rFonts w:ascii="Arial" w:hAnsi="Arial" w:cs="Arial"/>
          <w:sz w:val="20"/>
          <w:szCs w:val="20"/>
        </w:rPr>
      </w:pPr>
    </w:p>
    <w:p w14:paraId="1B78DC25" w14:textId="77777777" w:rsidR="00490965" w:rsidRPr="00010B08" w:rsidRDefault="00490965" w:rsidP="00713F84">
      <w:pPr>
        <w:pStyle w:val="PargrafodaLista"/>
        <w:numPr>
          <w:ilvl w:val="0"/>
          <w:numId w:val="11"/>
        </w:numPr>
        <w:spacing w:after="0" w:line="240" w:lineRule="auto"/>
        <w:jc w:val="both"/>
        <w:rPr>
          <w:rFonts w:ascii="Arial" w:hAnsi="Arial" w:cs="Arial"/>
          <w:b/>
          <w:sz w:val="20"/>
          <w:szCs w:val="20"/>
        </w:rPr>
      </w:pPr>
      <w:r w:rsidRPr="00010B08">
        <w:rPr>
          <w:rFonts w:ascii="Arial" w:hAnsi="Arial" w:cs="Arial"/>
          <w:b/>
          <w:sz w:val="20"/>
          <w:szCs w:val="20"/>
        </w:rPr>
        <w:t>DA ABERTURA DA SESSÃO, CLASSIFICAÇÃO DAS PROPOSTAS E FORMULAÇÃO DE LANCES</w:t>
      </w:r>
    </w:p>
    <w:p w14:paraId="06A246DF" w14:textId="77777777" w:rsidR="00490965" w:rsidRPr="00010B08" w:rsidRDefault="00BE6B7D"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 xml:space="preserve"> </w:t>
      </w:r>
      <w:r w:rsidR="00490965" w:rsidRPr="00010B08">
        <w:rPr>
          <w:rFonts w:ascii="Arial" w:hAnsi="Arial" w:cs="Arial"/>
          <w:sz w:val="20"/>
          <w:szCs w:val="20"/>
        </w:rPr>
        <w:t>A abertura da presente licitação dar-se-á automaticamente em sessão pública, por meio de sistema eletrônico, no sítio eletrônico www.gov.br/compras, na data, horário e local indicados neste Edital.</w:t>
      </w:r>
    </w:p>
    <w:p w14:paraId="1A857ACF" w14:textId="77777777" w:rsidR="00490965" w:rsidRPr="00010B08" w:rsidRDefault="00490965"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t xml:space="preserve"> A sessão será aberta por comando do Pregoeiro, com a divulgação das propostas eletrônicas recebidas e início da etapa de lances.</w:t>
      </w:r>
    </w:p>
    <w:p w14:paraId="0DC5079B" w14:textId="77777777" w:rsidR="00490965" w:rsidRPr="00010B08" w:rsidRDefault="00BE6B7D"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 xml:space="preserve"> </w:t>
      </w:r>
      <w:r w:rsidR="00490965" w:rsidRPr="00010B08">
        <w:rPr>
          <w:rFonts w:ascii="Arial" w:hAnsi="Arial" w:cs="Arial"/>
          <w:sz w:val="20"/>
          <w:szCs w:val="20"/>
        </w:rPr>
        <w:t>Os licitantes poderão retirar ou substituir a proposta anteriormente inserida no sistema, até o horário estabelecido para o seu recebimento.</w:t>
      </w:r>
    </w:p>
    <w:p w14:paraId="5AC185D2" w14:textId="77777777" w:rsidR="00490965" w:rsidRPr="00010B08" w:rsidRDefault="00490965"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t>Será desclassificada a proposta que identifique o licitante.</w:t>
      </w:r>
    </w:p>
    <w:p w14:paraId="4D37B230" w14:textId="77777777" w:rsidR="00490965" w:rsidRPr="00010B08" w:rsidRDefault="00490965"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t>A desclassificação será sempre fundamentada e registrada no sistema, com acompanhamento em tempo real por todos os participantes.</w:t>
      </w:r>
    </w:p>
    <w:p w14:paraId="6CBBC0AA" w14:textId="77777777" w:rsidR="00490965" w:rsidRPr="00010B08" w:rsidRDefault="00490965"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t>A não desclassificação da proposta não impede o seu julgamento definitivo em sentido contrário, levado a efeito na fase de aceitação.</w:t>
      </w:r>
    </w:p>
    <w:p w14:paraId="79DB22CE" w14:textId="77777777" w:rsidR="00490965" w:rsidRPr="00010B08" w:rsidRDefault="00BE6B7D"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 xml:space="preserve"> </w:t>
      </w:r>
      <w:r w:rsidR="00AC71DA" w:rsidRPr="00010B08">
        <w:rPr>
          <w:rFonts w:ascii="Arial" w:hAnsi="Arial" w:cs="Arial"/>
          <w:sz w:val="20"/>
          <w:szCs w:val="20"/>
        </w:rPr>
        <w:t>O sistema ordenará automaticamente as propostas classificadas, sendo que somente estas participarão da fase de lances.</w:t>
      </w:r>
    </w:p>
    <w:p w14:paraId="66D32C26" w14:textId="77777777" w:rsidR="00AC71DA" w:rsidRPr="00010B08" w:rsidRDefault="00BE6B7D"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 xml:space="preserve"> </w:t>
      </w:r>
      <w:r w:rsidR="00AC71DA" w:rsidRPr="00010B08">
        <w:rPr>
          <w:rFonts w:ascii="Arial" w:hAnsi="Arial" w:cs="Arial"/>
          <w:sz w:val="20"/>
          <w:szCs w:val="20"/>
        </w:rPr>
        <w:t>O sistema disponibilizará campo próprio para troca de mensagens entre o Pregoeiro e os licitantes.</w:t>
      </w:r>
    </w:p>
    <w:p w14:paraId="4E519CA0" w14:textId="77777777" w:rsidR="00AC71DA" w:rsidRPr="00010B08" w:rsidRDefault="00AC71DA"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t>A comunicação entre o Pregoeiro e os licitantes ocorrerá exclusivamente mediante troca de mensagens, em campo próprio do sistema eletrônico.</w:t>
      </w:r>
    </w:p>
    <w:p w14:paraId="2BF27267" w14:textId="77777777" w:rsidR="00AC71DA" w:rsidRPr="00010B08" w:rsidRDefault="00BE6B7D"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 xml:space="preserve"> </w:t>
      </w:r>
      <w:r w:rsidR="00AC71DA" w:rsidRPr="00010B08">
        <w:rPr>
          <w:rFonts w:ascii="Arial" w:hAnsi="Arial" w:cs="Arial"/>
          <w:sz w:val="20"/>
          <w:szCs w:val="20"/>
        </w:rPr>
        <w:t xml:space="preserve">Iniciada a etapa competitiva, os licitantes deverão encaminhar lances exclusivamente por meio de sistema eletrônico, sendo imediatamente informados do seu recebimento e do valor consignado no registro. </w:t>
      </w:r>
    </w:p>
    <w:p w14:paraId="0F1BAFD0" w14:textId="77777777" w:rsidR="00AC71DA" w:rsidRPr="00010B08" w:rsidRDefault="00BE6B7D"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 xml:space="preserve"> </w:t>
      </w:r>
      <w:r w:rsidR="00AC71DA" w:rsidRPr="00010B08">
        <w:rPr>
          <w:rFonts w:ascii="Arial" w:hAnsi="Arial" w:cs="Arial"/>
          <w:sz w:val="20"/>
          <w:szCs w:val="20"/>
        </w:rPr>
        <w:t xml:space="preserve">O lance deverá ser ofertado pelo valor </w:t>
      </w:r>
      <w:r w:rsidR="00547AED" w:rsidRPr="00010B08">
        <w:rPr>
          <w:rFonts w:ascii="Arial" w:hAnsi="Arial" w:cs="Arial"/>
          <w:sz w:val="20"/>
          <w:szCs w:val="20"/>
        </w:rPr>
        <w:t>global</w:t>
      </w:r>
      <w:r w:rsidR="00AC71DA" w:rsidRPr="00010B08">
        <w:rPr>
          <w:rFonts w:ascii="Arial" w:hAnsi="Arial" w:cs="Arial"/>
          <w:sz w:val="20"/>
          <w:szCs w:val="20"/>
        </w:rPr>
        <w:t xml:space="preserve">. </w:t>
      </w:r>
    </w:p>
    <w:p w14:paraId="34348299" w14:textId="77777777" w:rsidR="00AC71DA" w:rsidRPr="00010B08" w:rsidRDefault="00BE6B7D"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lastRenderedPageBreak/>
        <w:t xml:space="preserve"> </w:t>
      </w:r>
      <w:r w:rsidR="00AC71DA" w:rsidRPr="00010B08">
        <w:rPr>
          <w:rFonts w:ascii="Arial" w:hAnsi="Arial" w:cs="Arial"/>
          <w:sz w:val="20"/>
          <w:szCs w:val="20"/>
        </w:rPr>
        <w:t>Os licitantes poderão oferecer lances sucessivos, observando o horário fixado para abertura da sessão e as regras estabelecidas no Edital.</w:t>
      </w:r>
    </w:p>
    <w:p w14:paraId="5D82FEB9" w14:textId="77777777" w:rsidR="00AC71DA" w:rsidRPr="00010B08" w:rsidRDefault="00BE6B7D"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 xml:space="preserve"> </w:t>
      </w:r>
      <w:r w:rsidR="00AC71DA" w:rsidRPr="00010B08">
        <w:rPr>
          <w:rFonts w:ascii="Arial" w:hAnsi="Arial" w:cs="Arial"/>
          <w:sz w:val="20"/>
          <w:szCs w:val="20"/>
        </w:rPr>
        <w:t xml:space="preserve">O licitante somente poderá oferecer lance de valor inferior ao último por ele ofertado e registrado pelo sistema. </w:t>
      </w:r>
    </w:p>
    <w:p w14:paraId="0572E291" w14:textId="77777777" w:rsidR="00AC71DA" w:rsidRPr="00010B08" w:rsidRDefault="00BE6B7D"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 xml:space="preserve"> </w:t>
      </w:r>
      <w:r w:rsidR="00AC71DA" w:rsidRPr="00010B08">
        <w:rPr>
          <w:rFonts w:ascii="Arial" w:hAnsi="Arial" w:cs="Arial"/>
          <w:sz w:val="20"/>
          <w:szCs w:val="20"/>
        </w:rPr>
        <w:t xml:space="preserve">O intervalo mínimo de diferença de valores ou percentuais entre os lances, que incidirá tanto em relação aos lances intermediários quanto em relação à proposta que cobrir a melhor oferta deverá ser de R$ </w:t>
      </w:r>
      <w:r w:rsidR="00656328" w:rsidRPr="00010B08">
        <w:rPr>
          <w:rFonts w:ascii="Arial" w:hAnsi="Arial" w:cs="Arial"/>
          <w:sz w:val="20"/>
          <w:szCs w:val="20"/>
        </w:rPr>
        <w:t>1,00</w:t>
      </w:r>
      <w:r w:rsidR="00AC71DA" w:rsidRPr="00010B08">
        <w:rPr>
          <w:rFonts w:ascii="Arial" w:hAnsi="Arial" w:cs="Arial"/>
          <w:sz w:val="20"/>
          <w:szCs w:val="20"/>
        </w:rPr>
        <w:t xml:space="preserve"> (um </w:t>
      </w:r>
      <w:r w:rsidR="00656328" w:rsidRPr="00010B08">
        <w:rPr>
          <w:rFonts w:ascii="Arial" w:hAnsi="Arial" w:cs="Arial"/>
          <w:sz w:val="20"/>
          <w:szCs w:val="20"/>
        </w:rPr>
        <w:t>real</w:t>
      </w:r>
      <w:r w:rsidR="00AC71DA" w:rsidRPr="00010B08">
        <w:rPr>
          <w:rFonts w:ascii="Arial" w:hAnsi="Arial" w:cs="Arial"/>
          <w:sz w:val="20"/>
          <w:szCs w:val="20"/>
        </w:rPr>
        <w:t xml:space="preserve">).  </w:t>
      </w:r>
    </w:p>
    <w:p w14:paraId="236A829C" w14:textId="77777777" w:rsidR="00AC71DA" w:rsidRPr="00010B08" w:rsidRDefault="00AC71DA"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O licitante poderá, uma única vez, excluir seu último lance ofertado, no intervalo de quinze segundos após o registro no sistema, na hipótese de lance inconsistente ou inexequível.</w:t>
      </w:r>
    </w:p>
    <w:p w14:paraId="48215B69" w14:textId="77777777" w:rsidR="00AC71DA" w:rsidRPr="00010B08" w:rsidRDefault="00AC71DA"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O procedimento seguirá de acordo com o modo de disputa “ABERTO”.</w:t>
      </w:r>
    </w:p>
    <w:p w14:paraId="42BCA296" w14:textId="77777777" w:rsidR="00AC71DA" w:rsidRPr="00010B08" w:rsidRDefault="00AC71DA"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Para o envio de lances no pregão eletrônico nesse modo de disputa, os licitantes apresentarão lances públicos e sucessivos.</w:t>
      </w:r>
    </w:p>
    <w:p w14:paraId="59B62D5B" w14:textId="77777777" w:rsidR="00865257" w:rsidRPr="00010B08" w:rsidRDefault="00BE6B7D"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t xml:space="preserve"> </w:t>
      </w:r>
      <w:r w:rsidR="00865257" w:rsidRPr="00010B08">
        <w:rPr>
          <w:rFonts w:ascii="Arial" w:hAnsi="Arial" w:cs="Arial"/>
          <w:sz w:val="20"/>
          <w:szCs w:val="20"/>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CF6E63C" w14:textId="77777777" w:rsidR="00865257" w:rsidRPr="00010B08" w:rsidRDefault="00865257"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t xml:space="preserve">Encerrado o prazo previsto no subitem anterior, o sistema abrirá oportunidade para que o autor da oferta de valor mais baixo e os das ofertas com preços até 10% (dez por cento) </w:t>
      </w:r>
      <w:proofErr w:type="spellStart"/>
      <w:r w:rsidRPr="00010B08">
        <w:rPr>
          <w:rFonts w:ascii="Arial" w:hAnsi="Arial" w:cs="Arial"/>
          <w:sz w:val="20"/>
          <w:szCs w:val="20"/>
        </w:rPr>
        <w:t>superiores</w:t>
      </w:r>
      <w:proofErr w:type="spellEnd"/>
      <w:r w:rsidRPr="00010B08">
        <w:rPr>
          <w:rFonts w:ascii="Arial" w:hAnsi="Arial" w:cs="Arial"/>
          <w:sz w:val="20"/>
          <w:szCs w:val="20"/>
        </w:rPr>
        <w:t xml:space="preserve"> àquela possam ofertar um lance final e fechado em até cinco minutos, o qual será sigiloso até o encerramento deste prazo.</w:t>
      </w:r>
    </w:p>
    <w:p w14:paraId="66EB4E08" w14:textId="77777777" w:rsidR="00865257" w:rsidRPr="00010B08" w:rsidRDefault="00865257"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t>No procedimento de que trata o subitem supra, o licitante poderá optar por manter o seu último lance da etapa aberta, ou por ofertar melhor lance.</w:t>
      </w:r>
    </w:p>
    <w:p w14:paraId="6C1D789F" w14:textId="77777777" w:rsidR="00865257" w:rsidRPr="00010B08" w:rsidRDefault="00865257"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41A9654C" w14:textId="77777777" w:rsidR="00865257" w:rsidRPr="00010B08" w:rsidRDefault="00865257"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t>Após o término dos prazos estabelecidos nos itens anteriores, o sistema ordenará e divulgará os lances segundo a ordem crescente de valores</w:t>
      </w:r>
    </w:p>
    <w:p w14:paraId="1A9FE011" w14:textId="77777777" w:rsidR="00AC71DA" w:rsidRPr="00010B08" w:rsidRDefault="00AC71DA"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 xml:space="preserve">Não serão aceitos dois ou mais lances de mesmo valor, prevalecendo aquele que for recebido e registrado em primeiro lugar. </w:t>
      </w:r>
    </w:p>
    <w:p w14:paraId="02639C49" w14:textId="77777777" w:rsidR="00AC71DA" w:rsidRPr="00010B08" w:rsidRDefault="00AC71DA"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 xml:space="preserve">Durante o transcurso da sessão pública, os licitantes serão informados, em tempo real, do valor do menor lance registrado, vedada a identificação do licitante. </w:t>
      </w:r>
    </w:p>
    <w:p w14:paraId="426F4129" w14:textId="77777777" w:rsidR="00AC71DA" w:rsidRPr="00010B08" w:rsidRDefault="00AC71DA"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 xml:space="preserve">No caso de desconexão com o Pregoeiro, no decorrer da etapa competitiva do Pregão, o sistema eletrônico poderá permanecer acessível aos licitantes para a recepção dos lances. </w:t>
      </w:r>
    </w:p>
    <w:p w14:paraId="412394EB" w14:textId="77777777" w:rsidR="00AC71DA" w:rsidRPr="00010B08" w:rsidRDefault="00AC71DA"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0D14CFBE" w14:textId="77777777" w:rsidR="00AC71DA" w:rsidRPr="00010B08" w:rsidRDefault="00AC71DA"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Caso o licitante não apresente lances, concorrerá com o valor de sua proposta.</w:t>
      </w:r>
    </w:p>
    <w:p w14:paraId="727273BA" w14:textId="77777777" w:rsidR="00C60250" w:rsidRPr="00010B08" w:rsidRDefault="00C60250"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Havendo eventual empate entre propostas ou lances, o critério de desempate será aquele previsto no art. 60 da Lei nº 14.133, de 2021, nesta ordem:</w:t>
      </w:r>
    </w:p>
    <w:p w14:paraId="2BCEA041" w14:textId="77777777" w:rsidR="00C60250" w:rsidRPr="00010B08" w:rsidRDefault="00C60250" w:rsidP="000F6BE6">
      <w:pPr>
        <w:pStyle w:val="PargrafodaLista"/>
        <w:numPr>
          <w:ilvl w:val="1"/>
          <w:numId w:val="12"/>
        </w:numPr>
        <w:spacing w:after="0" w:line="240" w:lineRule="auto"/>
        <w:ind w:left="1225" w:hanging="505"/>
        <w:jc w:val="both"/>
        <w:rPr>
          <w:rFonts w:ascii="Arial" w:hAnsi="Arial" w:cs="Arial"/>
          <w:sz w:val="20"/>
          <w:szCs w:val="20"/>
        </w:rPr>
      </w:pPr>
      <w:r w:rsidRPr="00010B08">
        <w:rPr>
          <w:rFonts w:ascii="Arial" w:hAnsi="Arial" w:cs="Arial"/>
          <w:sz w:val="20"/>
          <w:szCs w:val="20"/>
        </w:rPr>
        <w:t>Disputa final, hipótese em que os licitantes empatados poderão apresentar nova proposta em ato contínuo à classificação;</w:t>
      </w:r>
    </w:p>
    <w:p w14:paraId="30E6B6DB" w14:textId="77777777" w:rsidR="00C60250" w:rsidRPr="00010B08" w:rsidRDefault="00C60250" w:rsidP="000F6BE6">
      <w:pPr>
        <w:pStyle w:val="PargrafodaLista"/>
        <w:numPr>
          <w:ilvl w:val="1"/>
          <w:numId w:val="12"/>
        </w:numPr>
        <w:spacing w:after="0" w:line="240" w:lineRule="auto"/>
        <w:ind w:left="1225" w:hanging="505"/>
        <w:jc w:val="both"/>
        <w:rPr>
          <w:rFonts w:ascii="Arial" w:hAnsi="Arial" w:cs="Arial"/>
          <w:sz w:val="20"/>
          <w:szCs w:val="20"/>
        </w:rPr>
      </w:pPr>
      <w:r w:rsidRPr="00010B08">
        <w:rPr>
          <w:rFonts w:ascii="Arial" w:hAnsi="Arial" w:cs="Arial"/>
          <w:sz w:val="20"/>
          <w:szCs w:val="20"/>
        </w:rPr>
        <w:t>Avaliação do desempenho contratual prévio dos licitantes, para a qual deverão preferencialmente ser utilizados registros cadastrais para efeito de atesto de cumprimento de obrigações previstos nesta Lei;</w:t>
      </w:r>
    </w:p>
    <w:p w14:paraId="1E01AFD9" w14:textId="77777777" w:rsidR="00C60250" w:rsidRPr="00010B08" w:rsidRDefault="00C60250" w:rsidP="000F6BE6">
      <w:pPr>
        <w:pStyle w:val="PargrafodaLista"/>
        <w:numPr>
          <w:ilvl w:val="1"/>
          <w:numId w:val="12"/>
        </w:numPr>
        <w:spacing w:after="0" w:line="240" w:lineRule="auto"/>
        <w:ind w:left="1225" w:hanging="505"/>
        <w:jc w:val="both"/>
        <w:rPr>
          <w:rFonts w:ascii="Arial" w:hAnsi="Arial" w:cs="Arial"/>
          <w:sz w:val="20"/>
          <w:szCs w:val="20"/>
        </w:rPr>
      </w:pPr>
      <w:r w:rsidRPr="00010B08">
        <w:rPr>
          <w:rFonts w:ascii="Arial" w:hAnsi="Arial" w:cs="Arial"/>
          <w:sz w:val="20"/>
          <w:szCs w:val="20"/>
        </w:rPr>
        <w:t>Desenvolvimento pelo licitante de ações de equidade entre homens e mulheres no ambiente de trabalho, conforme regulamento;</w:t>
      </w:r>
    </w:p>
    <w:p w14:paraId="41C3EBD4" w14:textId="77777777" w:rsidR="00C60250" w:rsidRPr="00010B08" w:rsidRDefault="00C60250" w:rsidP="000F6BE6">
      <w:pPr>
        <w:pStyle w:val="PargrafodaLista"/>
        <w:numPr>
          <w:ilvl w:val="1"/>
          <w:numId w:val="12"/>
        </w:numPr>
        <w:spacing w:after="0" w:line="240" w:lineRule="auto"/>
        <w:ind w:left="1225" w:hanging="505"/>
        <w:jc w:val="both"/>
        <w:rPr>
          <w:rFonts w:ascii="Arial" w:hAnsi="Arial" w:cs="Arial"/>
          <w:sz w:val="20"/>
          <w:szCs w:val="20"/>
        </w:rPr>
      </w:pPr>
      <w:r w:rsidRPr="00010B08">
        <w:rPr>
          <w:rFonts w:ascii="Arial" w:hAnsi="Arial" w:cs="Arial"/>
          <w:sz w:val="20"/>
          <w:szCs w:val="20"/>
        </w:rPr>
        <w:t>Desenvolvimento pelo licitante de programa de integridade, conforme orientações dos órgãos de controle.</w:t>
      </w:r>
    </w:p>
    <w:p w14:paraId="143AEF3F" w14:textId="77777777" w:rsidR="00C60250" w:rsidRPr="00010B08" w:rsidRDefault="00C60250"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t>Persistindo o empate, será assegurada preferência, sucessivamente, aos bens e serviços produzidos ou prestados por:</w:t>
      </w:r>
    </w:p>
    <w:p w14:paraId="33F90573" w14:textId="77777777" w:rsidR="00C60250" w:rsidRPr="00010B08" w:rsidRDefault="00C60250" w:rsidP="000F6BE6">
      <w:pPr>
        <w:pStyle w:val="PargrafodaLista"/>
        <w:numPr>
          <w:ilvl w:val="1"/>
          <w:numId w:val="13"/>
        </w:numPr>
        <w:spacing w:after="0" w:line="240" w:lineRule="auto"/>
        <w:ind w:left="1225" w:hanging="505"/>
        <w:jc w:val="both"/>
        <w:rPr>
          <w:rFonts w:ascii="Arial" w:hAnsi="Arial" w:cs="Arial"/>
          <w:sz w:val="20"/>
          <w:szCs w:val="20"/>
        </w:rPr>
      </w:pPr>
      <w:r w:rsidRPr="00010B08">
        <w:rPr>
          <w:rFonts w:ascii="Arial" w:hAnsi="Arial" w:cs="Arial"/>
          <w:sz w:val="20"/>
          <w:szCs w:val="20"/>
        </w:rPr>
        <w:t>Empresas estabelecidas no território do Estado do Paraná;</w:t>
      </w:r>
    </w:p>
    <w:p w14:paraId="7352E424" w14:textId="77777777" w:rsidR="00C60250" w:rsidRPr="00010B08" w:rsidRDefault="00C60250" w:rsidP="000F6BE6">
      <w:pPr>
        <w:pStyle w:val="PargrafodaLista"/>
        <w:numPr>
          <w:ilvl w:val="1"/>
          <w:numId w:val="13"/>
        </w:numPr>
        <w:spacing w:after="0" w:line="240" w:lineRule="auto"/>
        <w:ind w:left="1225" w:hanging="505"/>
        <w:jc w:val="both"/>
        <w:rPr>
          <w:rFonts w:ascii="Arial" w:hAnsi="Arial" w:cs="Arial"/>
          <w:sz w:val="20"/>
          <w:szCs w:val="20"/>
        </w:rPr>
      </w:pPr>
      <w:r w:rsidRPr="00010B08">
        <w:rPr>
          <w:rFonts w:ascii="Arial" w:hAnsi="Arial" w:cs="Arial"/>
          <w:sz w:val="20"/>
          <w:szCs w:val="20"/>
        </w:rPr>
        <w:t>Empresas brasileiras;</w:t>
      </w:r>
    </w:p>
    <w:p w14:paraId="4E073156" w14:textId="77777777" w:rsidR="00C60250" w:rsidRPr="00010B08" w:rsidRDefault="00C60250" w:rsidP="000F6BE6">
      <w:pPr>
        <w:pStyle w:val="PargrafodaLista"/>
        <w:numPr>
          <w:ilvl w:val="1"/>
          <w:numId w:val="13"/>
        </w:numPr>
        <w:spacing w:after="0" w:line="240" w:lineRule="auto"/>
        <w:ind w:left="1225" w:hanging="505"/>
        <w:jc w:val="both"/>
        <w:rPr>
          <w:rFonts w:ascii="Arial" w:hAnsi="Arial" w:cs="Arial"/>
          <w:sz w:val="20"/>
          <w:szCs w:val="20"/>
        </w:rPr>
      </w:pPr>
      <w:r w:rsidRPr="00010B08">
        <w:rPr>
          <w:rFonts w:ascii="Arial" w:hAnsi="Arial" w:cs="Arial"/>
          <w:sz w:val="20"/>
          <w:szCs w:val="20"/>
        </w:rPr>
        <w:t>Empresas que invistam em pesquisa e no desenvolvimento de tecnologia no País;</w:t>
      </w:r>
    </w:p>
    <w:p w14:paraId="04FC9E9E" w14:textId="77777777" w:rsidR="00C60250" w:rsidRPr="00010B08" w:rsidRDefault="00C60250" w:rsidP="000F6BE6">
      <w:pPr>
        <w:pStyle w:val="PargrafodaLista"/>
        <w:numPr>
          <w:ilvl w:val="1"/>
          <w:numId w:val="13"/>
        </w:numPr>
        <w:spacing w:after="0" w:line="240" w:lineRule="auto"/>
        <w:ind w:left="1225" w:hanging="505"/>
        <w:jc w:val="both"/>
        <w:rPr>
          <w:rFonts w:ascii="Arial" w:hAnsi="Arial" w:cs="Arial"/>
          <w:sz w:val="20"/>
          <w:szCs w:val="20"/>
        </w:rPr>
      </w:pPr>
      <w:r w:rsidRPr="00010B08">
        <w:rPr>
          <w:rFonts w:ascii="Arial" w:hAnsi="Arial" w:cs="Arial"/>
          <w:sz w:val="20"/>
          <w:szCs w:val="20"/>
        </w:rPr>
        <w:lastRenderedPageBreak/>
        <w:t>Empresas que comprovem a prática de mitigação, nos termos da Lei nº 12.187, de 29 de dezembro de 2009.</w:t>
      </w:r>
    </w:p>
    <w:p w14:paraId="6A5DB5DD" w14:textId="77777777" w:rsidR="00C60250" w:rsidRPr="00010B08" w:rsidRDefault="00C60250"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t xml:space="preserve">Os referidos critérios não prejudicam a aplicação do empate ficto ou presumido em favor das </w:t>
      </w:r>
      <w:proofErr w:type="spellStart"/>
      <w:r w:rsidRPr="00010B08">
        <w:rPr>
          <w:rFonts w:ascii="Arial" w:hAnsi="Arial" w:cs="Arial"/>
          <w:sz w:val="20"/>
          <w:szCs w:val="20"/>
        </w:rPr>
        <w:t>MEs</w:t>
      </w:r>
      <w:proofErr w:type="spellEnd"/>
      <w:r w:rsidRPr="00010B08">
        <w:rPr>
          <w:rFonts w:ascii="Arial" w:hAnsi="Arial" w:cs="Arial"/>
          <w:sz w:val="20"/>
          <w:szCs w:val="20"/>
        </w:rPr>
        <w:t xml:space="preserve"> e </w:t>
      </w:r>
      <w:proofErr w:type="spellStart"/>
      <w:r w:rsidRPr="00010B08">
        <w:rPr>
          <w:rFonts w:ascii="Arial" w:hAnsi="Arial" w:cs="Arial"/>
          <w:sz w:val="20"/>
          <w:szCs w:val="20"/>
        </w:rPr>
        <w:t>EPPs</w:t>
      </w:r>
      <w:proofErr w:type="spellEnd"/>
      <w:r w:rsidRPr="00010B08">
        <w:rPr>
          <w:rFonts w:ascii="Arial" w:hAnsi="Arial" w:cs="Arial"/>
          <w:sz w:val="20"/>
          <w:szCs w:val="20"/>
        </w:rPr>
        <w:t xml:space="preserve"> previstas no Art. 60 §2º Lei 14.133/21.</w:t>
      </w:r>
    </w:p>
    <w:p w14:paraId="2816CE68" w14:textId="77777777" w:rsidR="00AC71DA" w:rsidRPr="00010B08" w:rsidRDefault="00AC71DA"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rsidRPr="00010B08">
        <w:rPr>
          <w:rFonts w:ascii="Arial" w:hAnsi="Arial" w:cs="Arial"/>
          <w:sz w:val="20"/>
          <w:szCs w:val="20"/>
        </w:rPr>
        <w:t>arts</w:t>
      </w:r>
      <w:proofErr w:type="spellEnd"/>
      <w:r w:rsidRPr="00010B08">
        <w:rPr>
          <w:rFonts w:ascii="Arial" w:hAnsi="Arial" w:cs="Arial"/>
          <w:sz w:val="20"/>
          <w:szCs w:val="20"/>
        </w:rPr>
        <w:t>. 44 e 45 da Lei Complementar nº 123, de 2006, regulamentada pelo Decreto nº 8.538, de 2015.</w:t>
      </w:r>
    </w:p>
    <w:p w14:paraId="0DF92D92" w14:textId="77777777" w:rsidR="00AC71DA" w:rsidRPr="00010B08" w:rsidRDefault="00AC71DA"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t>Nessas condições, as propostas de microempresas e empresas de pequeno porte que se encontrarem na faixa de até 5% (cinco por cento) acima da melhor proposta ou melhor lance serão consideradas empatadas com a primeira colocada.</w:t>
      </w:r>
    </w:p>
    <w:p w14:paraId="2B55FFF3" w14:textId="77777777" w:rsidR="00AC71DA" w:rsidRPr="00010B08" w:rsidRDefault="00AC71DA"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D48D2D0" w14:textId="77777777" w:rsidR="00AC71DA" w:rsidRPr="00010B08" w:rsidRDefault="00AC71DA"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0DCC3E9F" w14:textId="77777777" w:rsidR="00AC71DA" w:rsidRPr="00010B08" w:rsidRDefault="00AC71DA"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6F8B110E" w14:textId="77777777" w:rsidR="00AC71DA" w:rsidRPr="00010B08" w:rsidRDefault="00AC71DA"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451A483D" w14:textId="77777777" w:rsidR="003036B2" w:rsidRPr="00010B08" w:rsidRDefault="003036B2"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1C521345" w14:textId="77777777" w:rsidR="003036B2" w:rsidRPr="00010B08" w:rsidRDefault="003036B2"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t>A negociação será realizada por meio do sistema, podendo ser acompanhada pelos demais licitantes.</w:t>
      </w:r>
    </w:p>
    <w:p w14:paraId="13BA0002" w14:textId="77777777" w:rsidR="003036B2" w:rsidRPr="00010B08" w:rsidRDefault="003036B2"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t>O resultado da negociação será divulgado a todos os licitantes e anexado aos autos do processo licitatório.</w:t>
      </w:r>
    </w:p>
    <w:p w14:paraId="619EFA35" w14:textId="77777777" w:rsidR="003036B2" w:rsidRPr="00010B08" w:rsidRDefault="003036B2"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14:paraId="2AF1A6E9" w14:textId="77777777" w:rsidR="003036B2" w:rsidRPr="00010B08" w:rsidRDefault="003036B2"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t>O licitante deverá apresentar, juntamente com a proposta final ajustada, declaração contendo informações para assinatura do contrato, conforme Anexo V do Edital.</w:t>
      </w:r>
    </w:p>
    <w:p w14:paraId="139D0274" w14:textId="77777777" w:rsidR="003036B2" w:rsidRPr="00010B08" w:rsidRDefault="003036B2"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t>É facultado ao pregoeiro prorrogar o prazo estabelecido, a partir de solicitação fundamentada feita no chat pelo licitante, antes de findo o prazo.</w:t>
      </w:r>
    </w:p>
    <w:p w14:paraId="0973CC66" w14:textId="77777777" w:rsidR="003036B2" w:rsidRPr="00010B08" w:rsidRDefault="003036B2"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Após a negociação do preço, o Pregoeiro iniciará a fase de aceitação e julgamento da proposta.</w:t>
      </w:r>
    </w:p>
    <w:p w14:paraId="3A7517A2" w14:textId="77777777" w:rsidR="009B7A76" w:rsidRPr="00010B08" w:rsidRDefault="009B7A76" w:rsidP="000F6BE6">
      <w:pPr>
        <w:pStyle w:val="PargrafodaLista"/>
        <w:spacing w:after="0" w:line="240" w:lineRule="auto"/>
        <w:ind w:left="792"/>
        <w:jc w:val="both"/>
        <w:rPr>
          <w:rFonts w:ascii="Arial" w:hAnsi="Arial" w:cs="Arial"/>
          <w:sz w:val="20"/>
          <w:szCs w:val="20"/>
        </w:rPr>
      </w:pPr>
    </w:p>
    <w:p w14:paraId="39186CA1" w14:textId="77777777" w:rsidR="00E03EF4" w:rsidRPr="00010B08" w:rsidRDefault="004030CD" w:rsidP="00713F84">
      <w:pPr>
        <w:pStyle w:val="PargrafodaLista"/>
        <w:numPr>
          <w:ilvl w:val="0"/>
          <w:numId w:val="11"/>
        </w:numPr>
        <w:spacing w:after="0" w:line="240" w:lineRule="auto"/>
        <w:jc w:val="both"/>
        <w:rPr>
          <w:rFonts w:ascii="Arial" w:hAnsi="Arial" w:cs="Arial"/>
          <w:b/>
          <w:sz w:val="20"/>
          <w:szCs w:val="20"/>
        </w:rPr>
      </w:pPr>
      <w:r w:rsidRPr="00010B08">
        <w:rPr>
          <w:rFonts w:ascii="Arial" w:hAnsi="Arial" w:cs="Arial"/>
          <w:b/>
          <w:sz w:val="20"/>
          <w:szCs w:val="20"/>
        </w:rPr>
        <w:t>DA FASE DE JULGAMENTO</w:t>
      </w:r>
    </w:p>
    <w:p w14:paraId="790C40F7" w14:textId="77777777" w:rsidR="004030CD" w:rsidRPr="00010B08" w:rsidRDefault="004030CD"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Encerrada a etapa de negociação, o pregoeiro verificará se o licitante provisoriamente classificado em primeiro lugar atende às condições de participação no certame, conforme previsto no art. 14 da Lei nº 14.133/2021, legislação correlata e no item 4.</w:t>
      </w:r>
      <w:r w:rsidR="008C069F" w:rsidRPr="00010B08">
        <w:rPr>
          <w:rFonts w:ascii="Arial" w:hAnsi="Arial" w:cs="Arial"/>
          <w:sz w:val="20"/>
          <w:szCs w:val="20"/>
        </w:rPr>
        <w:t>3</w:t>
      </w:r>
      <w:r w:rsidRPr="00010B08">
        <w:rPr>
          <w:rFonts w:ascii="Arial" w:hAnsi="Arial" w:cs="Arial"/>
          <w:sz w:val="20"/>
          <w:szCs w:val="20"/>
        </w:rPr>
        <w:t xml:space="preserve"> do edital, especialmente quanto à existência de sanção que impeça a participação no certame ou a futura contratação, mediante a consulta aos seguintes cadastros:</w:t>
      </w:r>
    </w:p>
    <w:p w14:paraId="662533D2" w14:textId="77777777" w:rsidR="004030CD" w:rsidRPr="00010B08" w:rsidRDefault="004030CD"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lastRenderedPageBreak/>
        <w:t xml:space="preserve">SICAF;  </w:t>
      </w:r>
    </w:p>
    <w:p w14:paraId="3C41F54D" w14:textId="77777777" w:rsidR="004030CD" w:rsidRPr="00010B08" w:rsidRDefault="004030CD"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t>Cadastro Nacional de Empresas Inidôneas e Suspensas - CEIS, mantido pela Controladoria-Geral da União (https://www.portaltransparencia.gov.br/</w:t>
      </w:r>
      <w:proofErr w:type="spellStart"/>
      <w:r w:rsidRPr="00010B08">
        <w:rPr>
          <w:rFonts w:ascii="Arial" w:hAnsi="Arial" w:cs="Arial"/>
          <w:sz w:val="20"/>
          <w:szCs w:val="20"/>
        </w:rPr>
        <w:t>sancoes</w:t>
      </w:r>
      <w:proofErr w:type="spellEnd"/>
      <w:r w:rsidRPr="00010B08">
        <w:rPr>
          <w:rFonts w:ascii="Arial" w:hAnsi="Arial" w:cs="Arial"/>
          <w:sz w:val="20"/>
          <w:szCs w:val="20"/>
        </w:rPr>
        <w:t>/</w:t>
      </w:r>
      <w:proofErr w:type="spellStart"/>
      <w:r w:rsidRPr="00010B08">
        <w:rPr>
          <w:rFonts w:ascii="Arial" w:hAnsi="Arial" w:cs="Arial"/>
          <w:sz w:val="20"/>
          <w:szCs w:val="20"/>
        </w:rPr>
        <w:t>ceis</w:t>
      </w:r>
      <w:proofErr w:type="spellEnd"/>
      <w:r w:rsidRPr="00010B08">
        <w:rPr>
          <w:rFonts w:ascii="Arial" w:hAnsi="Arial" w:cs="Arial"/>
          <w:sz w:val="20"/>
          <w:szCs w:val="20"/>
        </w:rPr>
        <w:t xml:space="preserve">); e </w:t>
      </w:r>
    </w:p>
    <w:p w14:paraId="496C6809" w14:textId="77777777" w:rsidR="004030CD" w:rsidRPr="00010B08" w:rsidRDefault="004030CD"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t>Cadastro Nacional de Empresas Punidas – CNEP, mantido pela Controladoria-Geral da União (https://www.portaltransparencia.gov.br/</w:t>
      </w:r>
      <w:proofErr w:type="spellStart"/>
      <w:r w:rsidRPr="00010B08">
        <w:rPr>
          <w:rFonts w:ascii="Arial" w:hAnsi="Arial" w:cs="Arial"/>
          <w:sz w:val="20"/>
          <w:szCs w:val="20"/>
        </w:rPr>
        <w:t>sancoes</w:t>
      </w:r>
      <w:proofErr w:type="spellEnd"/>
      <w:r w:rsidRPr="00010B08">
        <w:rPr>
          <w:rFonts w:ascii="Arial" w:hAnsi="Arial" w:cs="Arial"/>
          <w:sz w:val="20"/>
          <w:szCs w:val="20"/>
        </w:rPr>
        <w:t>/</w:t>
      </w:r>
      <w:proofErr w:type="spellStart"/>
      <w:r w:rsidRPr="00010B08">
        <w:rPr>
          <w:rFonts w:ascii="Arial" w:hAnsi="Arial" w:cs="Arial"/>
          <w:sz w:val="20"/>
          <w:szCs w:val="20"/>
        </w:rPr>
        <w:t>cnep</w:t>
      </w:r>
      <w:proofErr w:type="spellEnd"/>
      <w:r w:rsidRPr="00010B08">
        <w:rPr>
          <w:rFonts w:ascii="Arial" w:hAnsi="Arial" w:cs="Arial"/>
          <w:sz w:val="20"/>
          <w:szCs w:val="20"/>
        </w:rPr>
        <w:t>).</w:t>
      </w:r>
    </w:p>
    <w:p w14:paraId="5EDFEBAC" w14:textId="77777777" w:rsidR="004030CD" w:rsidRPr="00010B08" w:rsidRDefault="004030CD"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A consulta aos cadastros será realizada em nome da empresa licitante e também de seu sócio majoritário, por força da vedação de que trata o artigo 12 da Lei n° 8.429, de 1992.</w:t>
      </w:r>
    </w:p>
    <w:p w14:paraId="4F610D7C" w14:textId="77777777" w:rsidR="004030CD" w:rsidRPr="00010B08" w:rsidRDefault="004030CD"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t>O licitante será convocado para manifestação previamente a uma eventual desclassificação.</w:t>
      </w:r>
    </w:p>
    <w:p w14:paraId="594F2C61" w14:textId="77777777" w:rsidR="004030CD" w:rsidRPr="00010B08" w:rsidRDefault="004030CD"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t>Constatada a existência de sanção, o licitante será reputado inabilitado, por falta de condição de participação.</w:t>
      </w:r>
    </w:p>
    <w:p w14:paraId="4D667960" w14:textId="77777777" w:rsidR="004030CD" w:rsidRPr="00010B08" w:rsidRDefault="004030CD"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Caso atendidas as condições de participação, será iniciado o procedimento de habilitação.</w:t>
      </w:r>
    </w:p>
    <w:p w14:paraId="6F4B468B" w14:textId="77777777" w:rsidR="004030CD" w:rsidRPr="00010B08" w:rsidRDefault="004030CD"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Caso o licitante provisoriamente classificado em primeiro lugar tenha se utilizado de algum tratamento favorecido às ME/</w:t>
      </w:r>
      <w:proofErr w:type="spellStart"/>
      <w:r w:rsidRPr="00010B08">
        <w:rPr>
          <w:rFonts w:ascii="Arial" w:hAnsi="Arial" w:cs="Arial"/>
          <w:sz w:val="20"/>
          <w:szCs w:val="20"/>
        </w:rPr>
        <w:t>EPPs</w:t>
      </w:r>
      <w:proofErr w:type="spellEnd"/>
      <w:r w:rsidRPr="00010B08">
        <w:rPr>
          <w:rFonts w:ascii="Arial" w:hAnsi="Arial" w:cs="Arial"/>
          <w:sz w:val="20"/>
          <w:szCs w:val="20"/>
        </w:rPr>
        <w:t>, o pregoeiro verificará se faz jus ao benefício, em conformidade com o ite</w:t>
      </w:r>
      <w:r w:rsidR="004D6044" w:rsidRPr="00010B08">
        <w:rPr>
          <w:rFonts w:ascii="Arial" w:hAnsi="Arial" w:cs="Arial"/>
          <w:sz w:val="20"/>
          <w:szCs w:val="20"/>
        </w:rPr>
        <w:t>m</w:t>
      </w:r>
      <w:r w:rsidRPr="00010B08">
        <w:rPr>
          <w:rFonts w:ascii="Arial" w:hAnsi="Arial" w:cs="Arial"/>
          <w:sz w:val="20"/>
          <w:szCs w:val="20"/>
        </w:rPr>
        <w:t xml:space="preserve"> 5.3 deste edital.</w:t>
      </w:r>
    </w:p>
    <w:p w14:paraId="35DE2733" w14:textId="77777777" w:rsidR="004030CD" w:rsidRPr="00010B08" w:rsidRDefault="004030CD"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2692AE2A" w14:textId="77777777" w:rsidR="004030CD" w:rsidRPr="00010B08" w:rsidRDefault="004030CD"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 xml:space="preserve">Será desclassificada a proposta vencedora que: </w:t>
      </w:r>
    </w:p>
    <w:p w14:paraId="6430448B" w14:textId="77777777" w:rsidR="004030CD" w:rsidRPr="00010B08" w:rsidRDefault="004030CD" w:rsidP="000F6BE6">
      <w:pPr>
        <w:pStyle w:val="PargrafodaLista"/>
        <w:numPr>
          <w:ilvl w:val="1"/>
          <w:numId w:val="15"/>
        </w:numPr>
        <w:spacing w:after="0" w:line="240" w:lineRule="auto"/>
        <w:ind w:left="1225" w:hanging="505"/>
        <w:jc w:val="both"/>
        <w:rPr>
          <w:rFonts w:ascii="Arial" w:hAnsi="Arial" w:cs="Arial"/>
          <w:sz w:val="20"/>
          <w:szCs w:val="20"/>
        </w:rPr>
      </w:pPr>
      <w:r w:rsidRPr="00010B08">
        <w:rPr>
          <w:rFonts w:ascii="Arial" w:hAnsi="Arial" w:cs="Arial"/>
          <w:sz w:val="20"/>
          <w:szCs w:val="20"/>
        </w:rPr>
        <w:t>Contiver vícios insanáveis;</w:t>
      </w:r>
    </w:p>
    <w:p w14:paraId="2AC266AF" w14:textId="77777777" w:rsidR="004030CD" w:rsidRPr="00010B08" w:rsidRDefault="004030CD" w:rsidP="000F6BE6">
      <w:pPr>
        <w:pStyle w:val="PargrafodaLista"/>
        <w:numPr>
          <w:ilvl w:val="1"/>
          <w:numId w:val="15"/>
        </w:numPr>
        <w:spacing w:after="0" w:line="240" w:lineRule="auto"/>
        <w:ind w:left="1225" w:hanging="505"/>
        <w:jc w:val="both"/>
        <w:rPr>
          <w:rFonts w:ascii="Arial" w:hAnsi="Arial" w:cs="Arial"/>
          <w:sz w:val="20"/>
          <w:szCs w:val="20"/>
        </w:rPr>
      </w:pPr>
      <w:r w:rsidRPr="00010B08">
        <w:rPr>
          <w:rFonts w:ascii="Arial" w:hAnsi="Arial" w:cs="Arial"/>
          <w:sz w:val="20"/>
          <w:szCs w:val="20"/>
        </w:rPr>
        <w:t>Não obedecer às especificações técnicas contidas no Termo de Referência;</w:t>
      </w:r>
    </w:p>
    <w:p w14:paraId="7EEA0769" w14:textId="77777777" w:rsidR="004030CD" w:rsidRPr="00010B08" w:rsidRDefault="004030CD" w:rsidP="000F6BE6">
      <w:pPr>
        <w:pStyle w:val="PargrafodaLista"/>
        <w:numPr>
          <w:ilvl w:val="1"/>
          <w:numId w:val="15"/>
        </w:numPr>
        <w:spacing w:after="0" w:line="240" w:lineRule="auto"/>
        <w:ind w:left="1225" w:hanging="505"/>
        <w:jc w:val="both"/>
        <w:rPr>
          <w:rFonts w:ascii="Arial" w:hAnsi="Arial" w:cs="Arial"/>
          <w:sz w:val="20"/>
          <w:szCs w:val="20"/>
        </w:rPr>
      </w:pPr>
      <w:r w:rsidRPr="00010B08">
        <w:rPr>
          <w:rFonts w:ascii="Arial" w:hAnsi="Arial" w:cs="Arial"/>
          <w:sz w:val="20"/>
          <w:szCs w:val="20"/>
        </w:rPr>
        <w:t>Apresentar preços inexequíveis ou permanecerem acima do preço máximo definido para a contratação;</w:t>
      </w:r>
    </w:p>
    <w:p w14:paraId="732B3E0E" w14:textId="77777777" w:rsidR="004030CD" w:rsidRPr="00010B08" w:rsidRDefault="004030CD" w:rsidP="000F6BE6">
      <w:pPr>
        <w:pStyle w:val="PargrafodaLista"/>
        <w:numPr>
          <w:ilvl w:val="1"/>
          <w:numId w:val="15"/>
        </w:numPr>
        <w:spacing w:after="0" w:line="240" w:lineRule="auto"/>
        <w:ind w:left="1225" w:hanging="505"/>
        <w:jc w:val="both"/>
        <w:rPr>
          <w:rFonts w:ascii="Arial" w:hAnsi="Arial" w:cs="Arial"/>
          <w:sz w:val="20"/>
          <w:szCs w:val="20"/>
        </w:rPr>
      </w:pPr>
      <w:r w:rsidRPr="00010B08">
        <w:rPr>
          <w:rFonts w:ascii="Arial" w:hAnsi="Arial" w:cs="Arial"/>
          <w:sz w:val="20"/>
          <w:szCs w:val="20"/>
        </w:rPr>
        <w:t>Não tiverem sua exequibilidade demonstrada, quando exigido pela Administração;</w:t>
      </w:r>
    </w:p>
    <w:p w14:paraId="5CF8831D" w14:textId="77777777" w:rsidR="004030CD" w:rsidRPr="00010B08" w:rsidRDefault="004030CD" w:rsidP="000F6BE6">
      <w:pPr>
        <w:pStyle w:val="PargrafodaLista"/>
        <w:numPr>
          <w:ilvl w:val="1"/>
          <w:numId w:val="15"/>
        </w:numPr>
        <w:spacing w:after="0" w:line="240" w:lineRule="auto"/>
        <w:ind w:left="1225" w:hanging="505"/>
        <w:jc w:val="both"/>
        <w:rPr>
          <w:rFonts w:ascii="Arial" w:hAnsi="Arial" w:cs="Arial"/>
          <w:sz w:val="20"/>
          <w:szCs w:val="20"/>
        </w:rPr>
      </w:pPr>
      <w:r w:rsidRPr="00010B08">
        <w:rPr>
          <w:rFonts w:ascii="Arial" w:hAnsi="Arial" w:cs="Arial"/>
          <w:sz w:val="20"/>
          <w:szCs w:val="20"/>
        </w:rPr>
        <w:t>Apresentar desconformidade com quaisquer outras exigências deste Edital ou seus anexos, desde que insanável.</w:t>
      </w:r>
    </w:p>
    <w:p w14:paraId="44CADC42" w14:textId="77777777" w:rsidR="004030CD" w:rsidRPr="00010B08" w:rsidRDefault="004030CD"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No caso de bens e serviços em geral, é indício de inexequibilidade das propostas valores inferiores a 50% (cinquenta por cento) do valor orçado pela Administração.</w:t>
      </w:r>
    </w:p>
    <w:p w14:paraId="357098F5" w14:textId="77777777" w:rsidR="004030CD" w:rsidRPr="00010B08" w:rsidRDefault="004030CD"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t>A inexequibilidade, na hipótese de que trata o caput, só será considerada após diligência do pregoeiro, que comprove:</w:t>
      </w:r>
    </w:p>
    <w:p w14:paraId="3BA8C5B2" w14:textId="77777777" w:rsidR="004030CD" w:rsidRPr="00010B08" w:rsidRDefault="004030CD" w:rsidP="000F6BE6">
      <w:pPr>
        <w:pStyle w:val="PargrafodaLista"/>
        <w:numPr>
          <w:ilvl w:val="1"/>
          <w:numId w:val="16"/>
        </w:numPr>
        <w:spacing w:after="0" w:line="240" w:lineRule="auto"/>
        <w:ind w:left="1225" w:hanging="505"/>
        <w:jc w:val="both"/>
        <w:rPr>
          <w:rFonts w:ascii="Arial" w:hAnsi="Arial" w:cs="Arial"/>
          <w:sz w:val="20"/>
          <w:szCs w:val="20"/>
        </w:rPr>
      </w:pPr>
      <w:r w:rsidRPr="00010B08">
        <w:rPr>
          <w:rFonts w:ascii="Arial" w:hAnsi="Arial" w:cs="Arial"/>
          <w:sz w:val="20"/>
          <w:szCs w:val="20"/>
        </w:rPr>
        <w:t>Que o custo do licitante ultrapassa o valor da proposta; e</w:t>
      </w:r>
    </w:p>
    <w:p w14:paraId="54B51D92" w14:textId="77777777" w:rsidR="004030CD" w:rsidRPr="00010B08" w:rsidRDefault="004030CD" w:rsidP="000F6BE6">
      <w:pPr>
        <w:pStyle w:val="PargrafodaLista"/>
        <w:numPr>
          <w:ilvl w:val="1"/>
          <w:numId w:val="16"/>
        </w:numPr>
        <w:spacing w:after="0" w:line="240" w:lineRule="auto"/>
        <w:ind w:left="1225" w:hanging="505"/>
        <w:jc w:val="both"/>
        <w:rPr>
          <w:rFonts w:ascii="Arial" w:hAnsi="Arial" w:cs="Arial"/>
          <w:sz w:val="20"/>
          <w:szCs w:val="20"/>
        </w:rPr>
      </w:pPr>
      <w:r w:rsidRPr="00010B08">
        <w:rPr>
          <w:rFonts w:ascii="Arial" w:hAnsi="Arial" w:cs="Arial"/>
          <w:sz w:val="20"/>
          <w:szCs w:val="20"/>
        </w:rPr>
        <w:t>Inexistirem custos de oportunidade capazes de justificar o vulto da oferta.</w:t>
      </w:r>
    </w:p>
    <w:p w14:paraId="433C570F" w14:textId="77777777" w:rsidR="004030CD" w:rsidRPr="00010B08" w:rsidRDefault="004030CD"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Se houver indícios de inexequibilidade da proposta de preço, ou em caso da necessidade de esclarecimentos complementares, poderão ser efetuadas diligências, para que a empresa comprove a exequibilidade da proposta.</w:t>
      </w:r>
    </w:p>
    <w:p w14:paraId="7CE4BF4D" w14:textId="77777777" w:rsidR="004030CD" w:rsidRPr="00010B08" w:rsidRDefault="004030CD"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Para fins de análise da proposta quanto ao cumprimento das especificações do objeto, poderá ser colhida a manifestação escrita do setor requisitante do serviço ou da área especializada no objeto.</w:t>
      </w:r>
    </w:p>
    <w:p w14:paraId="6E8BD98B" w14:textId="77777777" w:rsidR="00733728" w:rsidRPr="00010B08" w:rsidRDefault="00733728"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Se a proposta não for aceitável, ou for desclassificada, o Pregoeiro examinará a subsequente, e assim sucessivamente, até a apuração de uma proposta que atenda a este Edital.</w:t>
      </w:r>
    </w:p>
    <w:p w14:paraId="06258AFB" w14:textId="77777777" w:rsidR="00375714" w:rsidRPr="00010B08" w:rsidRDefault="00375714" w:rsidP="00375714">
      <w:pPr>
        <w:pStyle w:val="PargrafodaLista"/>
        <w:spacing w:after="0" w:line="240" w:lineRule="auto"/>
        <w:ind w:left="792"/>
        <w:jc w:val="both"/>
        <w:rPr>
          <w:rFonts w:ascii="Arial" w:hAnsi="Arial" w:cs="Arial"/>
          <w:sz w:val="20"/>
          <w:szCs w:val="20"/>
        </w:rPr>
      </w:pPr>
    </w:p>
    <w:p w14:paraId="69517ECC" w14:textId="77777777" w:rsidR="00417E4E" w:rsidRPr="00010B08" w:rsidRDefault="00417E4E" w:rsidP="00713F84">
      <w:pPr>
        <w:pStyle w:val="PargrafodaLista"/>
        <w:numPr>
          <w:ilvl w:val="0"/>
          <w:numId w:val="11"/>
        </w:numPr>
        <w:spacing w:after="0" w:line="240" w:lineRule="auto"/>
        <w:jc w:val="both"/>
        <w:rPr>
          <w:rFonts w:ascii="Arial" w:hAnsi="Arial" w:cs="Arial"/>
          <w:b/>
          <w:sz w:val="20"/>
          <w:szCs w:val="20"/>
        </w:rPr>
      </w:pPr>
      <w:r w:rsidRPr="00010B08">
        <w:rPr>
          <w:rFonts w:ascii="Arial" w:hAnsi="Arial" w:cs="Arial"/>
          <w:b/>
          <w:sz w:val="20"/>
          <w:szCs w:val="20"/>
        </w:rPr>
        <w:t>DA FASE DE HABILITAÇÃO</w:t>
      </w:r>
    </w:p>
    <w:p w14:paraId="767A3A1D" w14:textId="77777777" w:rsidR="00C35044" w:rsidRPr="00010B08" w:rsidRDefault="007C1035"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Os documentos previstos no Termo de Referência, necessários e suficientes para demonstrar a capacidade do licitante de realizar o objeto da licitação, serão exigidos para fins de habilitação</w:t>
      </w:r>
      <w:r w:rsidR="00C35044" w:rsidRPr="00010B08">
        <w:rPr>
          <w:rFonts w:ascii="Arial" w:hAnsi="Arial" w:cs="Arial"/>
          <w:sz w:val="20"/>
          <w:szCs w:val="20"/>
        </w:rPr>
        <w:t xml:space="preserve">, nos termos dos </w:t>
      </w:r>
      <w:proofErr w:type="spellStart"/>
      <w:r w:rsidR="00C35044" w:rsidRPr="00010B08">
        <w:rPr>
          <w:rFonts w:ascii="Arial" w:hAnsi="Arial" w:cs="Arial"/>
          <w:sz w:val="20"/>
          <w:szCs w:val="20"/>
        </w:rPr>
        <w:t>arts</w:t>
      </w:r>
      <w:proofErr w:type="spellEnd"/>
      <w:r w:rsidR="00C35044" w:rsidRPr="00010B08">
        <w:rPr>
          <w:rFonts w:ascii="Arial" w:hAnsi="Arial" w:cs="Arial"/>
          <w:sz w:val="20"/>
          <w:szCs w:val="20"/>
        </w:rPr>
        <w:t>. 62 a 70 da Lei nº 14.133, de 2021, dev</w:t>
      </w:r>
      <w:r w:rsidRPr="00010B08">
        <w:rPr>
          <w:rFonts w:ascii="Arial" w:hAnsi="Arial" w:cs="Arial"/>
          <w:sz w:val="20"/>
          <w:szCs w:val="20"/>
        </w:rPr>
        <w:t>endo</w:t>
      </w:r>
      <w:r w:rsidR="00C35044" w:rsidRPr="00010B08">
        <w:rPr>
          <w:rFonts w:ascii="Arial" w:hAnsi="Arial" w:cs="Arial"/>
          <w:sz w:val="20"/>
          <w:szCs w:val="20"/>
        </w:rPr>
        <w:t xml:space="preserve"> o licitante comprovar os seguintes requisitos:</w:t>
      </w:r>
    </w:p>
    <w:p w14:paraId="4A145ADA" w14:textId="77777777" w:rsidR="002A7A52" w:rsidRPr="00010B08" w:rsidRDefault="00C35044"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t xml:space="preserve"> </w:t>
      </w:r>
      <w:r w:rsidR="002A7A52" w:rsidRPr="00010B08">
        <w:rPr>
          <w:rFonts w:ascii="Arial" w:hAnsi="Arial" w:cs="Arial"/>
          <w:sz w:val="20"/>
          <w:szCs w:val="20"/>
        </w:rPr>
        <w:t>À habilitação fiscal, social e trabalhista;</w:t>
      </w:r>
    </w:p>
    <w:p w14:paraId="09EE41D4" w14:textId="77777777" w:rsidR="00C35044" w:rsidRPr="00010B08" w:rsidRDefault="002A7A52"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t xml:space="preserve"> </w:t>
      </w:r>
      <w:r w:rsidR="00C35044" w:rsidRPr="00010B08">
        <w:rPr>
          <w:rFonts w:ascii="Arial" w:hAnsi="Arial" w:cs="Arial"/>
          <w:sz w:val="20"/>
          <w:szCs w:val="20"/>
        </w:rPr>
        <w:t>À habilitação jurídica;</w:t>
      </w:r>
    </w:p>
    <w:p w14:paraId="14601352" w14:textId="77777777" w:rsidR="00C35044" w:rsidRPr="00010B08" w:rsidRDefault="00C35044"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t xml:space="preserve"> À qualificação econômico-financeira;</w:t>
      </w:r>
    </w:p>
    <w:p w14:paraId="44D1F832" w14:textId="77777777" w:rsidR="00C35044" w:rsidRPr="00010B08" w:rsidRDefault="00C35044"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t xml:space="preserve"> </w:t>
      </w:r>
      <w:r w:rsidR="004B3D43" w:rsidRPr="00010B08">
        <w:rPr>
          <w:rFonts w:ascii="Arial" w:hAnsi="Arial" w:cs="Arial"/>
          <w:sz w:val="20"/>
          <w:szCs w:val="20"/>
        </w:rPr>
        <w:t xml:space="preserve">Documentação Complementar e </w:t>
      </w:r>
      <w:r w:rsidR="009B7A76" w:rsidRPr="00010B08">
        <w:rPr>
          <w:rFonts w:ascii="Arial" w:hAnsi="Arial" w:cs="Arial"/>
          <w:sz w:val="20"/>
          <w:szCs w:val="20"/>
        </w:rPr>
        <w:t>Declarações</w:t>
      </w:r>
      <w:r w:rsidRPr="00010B08">
        <w:rPr>
          <w:rFonts w:ascii="Arial" w:hAnsi="Arial" w:cs="Arial"/>
          <w:sz w:val="20"/>
          <w:szCs w:val="20"/>
        </w:rPr>
        <w:t>;</w:t>
      </w:r>
    </w:p>
    <w:p w14:paraId="462B73F9" w14:textId="77777777" w:rsidR="00C35044" w:rsidRPr="00010B08" w:rsidRDefault="00C35044"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t xml:space="preserve"> </w:t>
      </w:r>
      <w:r w:rsidR="009B7A76" w:rsidRPr="00010B08">
        <w:rPr>
          <w:rFonts w:ascii="Arial" w:hAnsi="Arial" w:cs="Arial"/>
          <w:sz w:val="20"/>
          <w:szCs w:val="20"/>
        </w:rPr>
        <w:t>Visita Técnica (facultativa);</w:t>
      </w:r>
    </w:p>
    <w:p w14:paraId="0C0D012F" w14:textId="77777777" w:rsidR="009B7A76" w:rsidRPr="00010B08" w:rsidRDefault="009B7A76"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t>Qualificação Técnica ou Requisitos do Objeto.</w:t>
      </w:r>
    </w:p>
    <w:p w14:paraId="69F326DD" w14:textId="77777777" w:rsidR="00C35044" w:rsidRPr="00010B08" w:rsidRDefault="00C35044" w:rsidP="00713F84">
      <w:pPr>
        <w:numPr>
          <w:ilvl w:val="1"/>
          <w:numId w:val="11"/>
        </w:numPr>
        <w:rPr>
          <w:rFonts w:ascii="Arial" w:hAnsi="Arial" w:cs="Arial"/>
          <w:sz w:val="20"/>
          <w:szCs w:val="20"/>
        </w:rPr>
      </w:pPr>
      <w:r w:rsidRPr="00010B08">
        <w:rPr>
          <w:rFonts w:ascii="Arial" w:hAnsi="Arial" w:cs="Arial"/>
          <w:sz w:val="20"/>
          <w:szCs w:val="20"/>
        </w:rPr>
        <w:t>A documentação exigida para fins de habilitação jurídica, fiscal, social e trabalhista e econômico-</w:t>
      </w:r>
      <w:proofErr w:type="spellStart"/>
      <w:r w:rsidRPr="00010B08">
        <w:rPr>
          <w:rFonts w:ascii="Arial" w:hAnsi="Arial" w:cs="Arial"/>
          <w:sz w:val="20"/>
          <w:szCs w:val="20"/>
        </w:rPr>
        <w:t>ﬁnanceir</w:t>
      </w:r>
      <w:r w:rsidR="001A661B" w:rsidRPr="00010B08">
        <w:rPr>
          <w:rFonts w:ascii="Arial" w:hAnsi="Arial" w:cs="Arial"/>
          <w:sz w:val="20"/>
          <w:szCs w:val="20"/>
        </w:rPr>
        <w:t>a</w:t>
      </w:r>
      <w:proofErr w:type="spellEnd"/>
      <w:r w:rsidRPr="00010B08">
        <w:rPr>
          <w:rFonts w:ascii="Arial" w:hAnsi="Arial" w:cs="Arial"/>
          <w:sz w:val="20"/>
          <w:szCs w:val="20"/>
        </w:rPr>
        <w:t>, poderá ser substituída pelo registro cadastral no SICAF.</w:t>
      </w:r>
    </w:p>
    <w:p w14:paraId="3026CE5E" w14:textId="77777777" w:rsidR="009C60F9" w:rsidRPr="00010B08" w:rsidRDefault="009C60F9" w:rsidP="000F6BE6">
      <w:pPr>
        <w:ind w:left="792"/>
        <w:rPr>
          <w:rFonts w:ascii="Arial" w:hAnsi="Arial" w:cs="Arial"/>
          <w:sz w:val="20"/>
          <w:szCs w:val="20"/>
        </w:rPr>
      </w:pPr>
    </w:p>
    <w:p w14:paraId="5BC7BD12" w14:textId="77777777" w:rsidR="002A7A52" w:rsidRPr="00010B08" w:rsidRDefault="002A7A52" w:rsidP="00713F84">
      <w:pPr>
        <w:pStyle w:val="PargrafodaLista"/>
        <w:numPr>
          <w:ilvl w:val="1"/>
          <w:numId w:val="11"/>
        </w:numPr>
        <w:spacing w:after="0" w:line="240" w:lineRule="auto"/>
        <w:jc w:val="both"/>
        <w:rPr>
          <w:rFonts w:ascii="Arial" w:hAnsi="Arial" w:cs="Arial"/>
          <w:b/>
          <w:sz w:val="20"/>
          <w:szCs w:val="20"/>
        </w:rPr>
      </w:pPr>
      <w:r w:rsidRPr="00010B08">
        <w:rPr>
          <w:rFonts w:ascii="Arial" w:hAnsi="Arial" w:cs="Arial"/>
          <w:b/>
          <w:sz w:val="20"/>
          <w:szCs w:val="20"/>
        </w:rPr>
        <w:t>Habilitação fiscal, social e trabalhista:</w:t>
      </w:r>
    </w:p>
    <w:p w14:paraId="18AD3BF9" w14:textId="77777777" w:rsidR="002A7A52" w:rsidRPr="00010B08" w:rsidRDefault="002A7A52"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t xml:space="preserve"> Prova de inscrição no Cadastro Nacional de Pessoas Jurídicas;</w:t>
      </w:r>
    </w:p>
    <w:p w14:paraId="48E29087" w14:textId="77777777" w:rsidR="002A7A52" w:rsidRPr="00010B08" w:rsidRDefault="002A7A52"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t xml:space="preserve"> Prova de inscrição no cadastro de contribuintes Estadual ou Municipal relativo ao domicílio ou sede do fornecedor, pertinente ao seu ramo de atividade e compatível com o objeto contratual; </w:t>
      </w:r>
    </w:p>
    <w:p w14:paraId="36CF796A" w14:textId="77777777" w:rsidR="002A7A52" w:rsidRPr="00010B08" w:rsidRDefault="002A7A52"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t xml:space="preserve">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5071A056" w14:textId="77777777" w:rsidR="002A7A52" w:rsidRPr="00010B08" w:rsidRDefault="002A7A52"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t xml:space="preserve"> Prova de regularidade com a Fazenda Estadual do domicílio ou sede do fornecedor, relativa à atividade em cujo exercício contrata ou concorre;</w:t>
      </w:r>
    </w:p>
    <w:p w14:paraId="3220F25D" w14:textId="77777777" w:rsidR="002A7A52" w:rsidRPr="00010B08" w:rsidRDefault="002A7A52"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t xml:space="preserve"> Prova de regularidade com a Fazenda Municipal do domicílio ou sede do fornecedor, relativa à atividade em cujo exercício contrata ou concorre;</w:t>
      </w:r>
    </w:p>
    <w:p w14:paraId="34FE9B93" w14:textId="77777777" w:rsidR="002A7A52" w:rsidRPr="00010B08" w:rsidRDefault="002A7A52"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t xml:space="preserve"> Caso o fornecedor seja considerado isento dos tributos Estadual ou Municipal relacionados ao objeto contratual, deverá comprovar tal condição mediante a apresentação de declaração da Fazenda respectiva do seu domicílio ou sede, ou outra equivalente, na forma da lei.</w:t>
      </w:r>
    </w:p>
    <w:p w14:paraId="26A31C50" w14:textId="77777777" w:rsidR="002A7A52" w:rsidRPr="00010B08" w:rsidRDefault="002A7A52"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t xml:space="preserve"> 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5A81EE98" w14:textId="77777777" w:rsidR="002A7A52" w:rsidRPr="00010B08" w:rsidRDefault="002A7A52"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t xml:space="preserve"> Prova de regularidade com o Fundo de Garantia do Tempo de Serviço (FGTS);</w:t>
      </w:r>
    </w:p>
    <w:p w14:paraId="45AB2CA3" w14:textId="77777777" w:rsidR="002A7A52" w:rsidRPr="00010B08" w:rsidRDefault="002A7A52"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t xml:space="preserve">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2DC46E0" w14:textId="77777777" w:rsidR="002A7A52" w:rsidRPr="00010B08" w:rsidRDefault="002A7A52" w:rsidP="002A7A52">
      <w:pPr>
        <w:pStyle w:val="PargrafodaLista"/>
        <w:spacing w:after="0" w:line="240" w:lineRule="auto"/>
        <w:ind w:left="1224"/>
        <w:jc w:val="both"/>
        <w:rPr>
          <w:rFonts w:ascii="Arial" w:hAnsi="Arial" w:cs="Arial"/>
          <w:sz w:val="20"/>
          <w:szCs w:val="20"/>
        </w:rPr>
      </w:pPr>
    </w:p>
    <w:p w14:paraId="6797DB29" w14:textId="77777777" w:rsidR="009C60F9" w:rsidRPr="00010B08" w:rsidRDefault="009C60F9" w:rsidP="00713F84">
      <w:pPr>
        <w:pStyle w:val="PargrafodaLista"/>
        <w:numPr>
          <w:ilvl w:val="1"/>
          <w:numId w:val="11"/>
        </w:numPr>
        <w:spacing w:after="0" w:line="240" w:lineRule="auto"/>
        <w:jc w:val="both"/>
        <w:rPr>
          <w:rFonts w:ascii="Arial" w:hAnsi="Arial" w:cs="Arial"/>
          <w:b/>
          <w:sz w:val="20"/>
          <w:szCs w:val="20"/>
        </w:rPr>
      </w:pPr>
      <w:r w:rsidRPr="00010B08">
        <w:rPr>
          <w:rFonts w:ascii="Arial" w:hAnsi="Arial" w:cs="Arial"/>
          <w:b/>
          <w:sz w:val="20"/>
          <w:szCs w:val="20"/>
        </w:rPr>
        <w:t>Habilitação Jurídica</w:t>
      </w:r>
    </w:p>
    <w:p w14:paraId="47BFA14A" w14:textId="77777777" w:rsidR="009C60F9" w:rsidRPr="00010B08" w:rsidRDefault="009C60F9"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t xml:space="preserve"> Empresário individual: inscrição no Registro Público de Empresas Mercantis, a cargo da Junta Comercial da respectiva sede; </w:t>
      </w:r>
    </w:p>
    <w:p w14:paraId="1D9B7538" w14:textId="77777777" w:rsidR="009C60F9" w:rsidRPr="00010B08" w:rsidRDefault="009C60F9"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t xml:space="preserve"> Microempreendedor Individual - MEI: Certificado da Condição de Microempreendedor Individual - CCMEI, cuja aceitação ficará condicionada à verificação da autenticidade no sítio https://www.gov.br/empresas-e-negocios/pt-br/empreendedor; </w:t>
      </w:r>
    </w:p>
    <w:p w14:paraId="6FEC96F2" w14:textId="77777777" w:rsidR="009C60F9" w:rsidRPr="00010B08" w:rsidRDefault="009C60F9"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t xml:space="preserve">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6267A531" w14:textId="77777777" w:rsidR="009C60F9" w:rsidRPr="00010B08" w:rsidRDefault="009C60F9"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t xml:space="preserve"> 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w:t>
      </w:r>
    </w:p>
    <w:p w14:paraId="3D393C91" w14:textId="77777777" w:rsidR="009C60F9" w:rsidRPr="00010B08" w:rsidRDefault="009C60F9"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t xml:space="preserve"> Sociedade simples: inscrição do ato constitutivo no Registro Civil de Pessoas Jurídicas do local de sua sede, acompanhada de documento comprobatório de seus administradores;</w:t>
      </w:r>
    </w:p>
    <w:p w14:paraId="57D55281" w14:textId="77777777" w:rsidR="009C60F9" w:rsidRPr="00010B08" w:rsidRDefault="009C60F9"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t xml:space="preserve"> 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2DCAF1CF" w14:textId="77777777" w:rsidR="009C60F9" w:rsidRPr="00010B08" w:rsidRDefault="009C60F9"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t xml:space="preserve"> 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5DAB6EF5" w14:textId="77777777" w:rsidR="009C60F9" w:rsidRPr="00010B08" w:rsidRDefault="009C60F9"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lastRenderedPageBreak/>
        <w:t xml:space="preserve"> Agricultor familiar: Declaração de Aptidão ao Pronaf – DAP ou DAP-P válida, ou, ainda, outros documentos definidos pela Secretaria Especial de Agricultura Familiar e do Desenvolvimento Agrário, nos termos do art. 4º, §2º do Decreto nº 10.880, de 2 de dezembro de 2021;</w:t>
      </w:r>
    </w:p>
    <w:p w14:paraId="14CCA844" w14:textId="77777777" w:rsidR="009C60F9" w:rsidRPr="00010B08" w:rsidRDefault="009C60F9"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t xml:space="preserve"> Produtor Rural: matrícula no Cadastro Específico do INSS – CEI, que comprove a qualificação como produtor rural pessoa física, nos termos da Instrução Normativa RFB n. 971, de 13 de novembro de 2009 (</w:t>
      </w:r>
      <w:proofErr w:type="spellStart"/>
      <w:r w:rsidRPr="00010B08">
        <w:rPr>
          <w:rFonts w:ascii="Arial" w:hAnsi="Arial" w:cs="Arial"/>
          <w:sz w:val="20"/>
          <w:szCs w:val="20"/>
        </w:rPr>
        <w:t>arts</w:t>
      </w:r>
      <w:proofErr w:type="spellEnd"/>
      <w:r w:rsidRPr="00010B08">
        <w:rPr>
          <w:rFonts w:ascii="Arial" w:hAnsi="Arial" w:cs="Arial"/>
          <w:sz w:val="20"/>
          <w:szCs w:val="20"/>
        </w:rPr>
        <w:t>. 17 a 19 e 165);</w:t>
      </w:r>
    </w:p>
    <w:p w14:paraId="0A5FE477" w14:textId="77777777" w:rsidR="009C60F9" w:rsidRPr="00010B08" w:rsidRDefault="009C60F9"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t xml:space="preserve"> Os documentos apresentados deverão estar acompanhados de todas as alterações ou da consolidação respectiva.</w:t>
      </w:r>
    </w:p>
    <w:p w14:paraId="1BCC5FB5" w14:textId="77777777" w:rsidR="009B7A76" w:rsidRPr="00010B08" w:rsidRDefault="009B7A76" w:rsidP="000F6BE6">
      <w:pPr>
        <w:pStyle w:val="PargrafodaLista"/>
        <w:spacing w:after="0" w:line="240" w:lineRule="auto"/>
        <w:ind w:left="1224"/>
        <w:jc w:val="both"/>
        <w:rPr>
          <w:rFonts w:ascii="Arial" w:hAnsi="Arial" w:cs="Arial"/>
          <w:sz w:val="20"/>
          <w:szCs w:val="20"/>
        </w:rPr>
      </w:pPr>
    </w:p>
    <w:p w14:paraId="0A805842" w14:textId="77777777" w:rsidR="009C60F9" w:rsidRPr="00010B08" w:rsidRDefault="009C60F9" w:rsidP="00713F84">
      <w:pPr>
        <w:pStyle w:val="PargrafodaLista"/>
        <w:numPr>
          <w:ilvl w:val="1"/>
          <w:numId w:val="11"/>
        </w:numPr>
        <w:spacing w:after="0" w:line="240" w:lineRule="auto"/>
        <w:jc w:val="both"/>
        <w:rPr>
          <w:rFonts w:ascii="Arial" w:hAnsi="Arial" w:cs="Arial"/>
          <w:b/>
          <w:sz w:val="20"/>
          <w:szCs w:val="20"/>
        </w:rPr>
      </w:pPr>
      <w:r w:rsidRPr="00010B08">
        <w:rPr>
          <w:rFonts w:ascii="Arial" w:hAnsi="Arial" w:cs="Arial"/>
          <w:b/>
          <w:sz w:val="20"/>
          <w:szCs w:val="20"/>
        </w:rPr>
        <w:t xml:space="preserve">Qualificação Econômico-Financeira: </w:t>
      </w:r>
    </w:p>
    <w:p w14:paraId="78C6839C" w14:textId="77777777" w:rsidR="00CF2934" w:rsidRPr="00010B08" w:rsidRDefault="009C60F9" w:rsidP="00CF293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t xml:space="preserve"> Certidão negativa de falência expedida pelo distribuidor da sede do fornecedor - Lei nº 14.133, de 2021, art. 69, caput, inciso II); (Caso não conste na Certidão o prazo de validade da mesma, será considerado o prazo de 90 (noventa) dias contados da data da sua emissão).</w:t>
      </w:r>
    </w:p>
    <w:p w14:paraId="72B3FB3E" w14:textId="77777777" w:rsidR="002A7A52" w:rsidRPr="00010B08" w:rsidRDefault="002A7A52" w:rsidP="00C5222F">
      <w:pPr>
        <w:jc w:val="both"/>
        <w:rPr>
          <w:rFonts w:ascii="Arial" w:hAnsi="Arial" w:cs="Arial"/>
          <w:sz w:val="20"/>
          <w:szCs w:val="20"/>
        </w:rPr>
      </w:pPr>
    </w:p>
    <w:p w14:paraId="7DBA7839" w14:textId="77777777" w:rsidR="009C60F9" w:rsidRPr="00010B08" w:rsidRDefault="009C60F9" w:rsidP="00713F84">
      <w:pPr>
        <w:pStyle w:val="PargrafodaLista"/>
        <w:numPr>
          <w:ilvl w:val="1"/>
          <w:numId w:val="11"/>
        </w:numPr>
        <w:spacing w:after="0" w:line="240" w:lineRule="auto"/>
        <w:jc w:val="both"/>
        <w:rPr>
          <w:rFonts w:ascii="Arial" w:hAnsi="Arial" w:cs="Arial"/>
          <w:b/>
          <w:sz w:val="20"/>
          <w:szCs w:val="20"/>
        </w:rPr>
      </w:pPr>
      <w:r w:rsidRPr="00010B08">
        <w:rPr>
          <w:rFonts w:ascii="Arial" w:hAnsi="Arial" w:cs="Arial"/>
          <w:b/>
          <w:sz w:val="20"/>
          <w:szCs w:val="20"/>
        </w:rPr>
        <w:t xml:space="preserve"> </w:t>
      </w:r>
      <w:r w:rsidR="004B3D43" w:rsidRPr="00010B08">
        <w:rPr>
          <w:rFonts w:ascii="Arial" w:hAnsi="Arial" w:cs="Arial"/>
          <w:b/>
          <w:sz w:val="20"/>
          <w:szCs w:val="20"/>
        </w:rPr>
        <w:t xml:space="preserve">Documentação Complementar e </w:t>
      </w:r>
      <w:r w:rsidRPr="00010B08">
        <w:rPr>
          <w:rFonts w:ascii="Arial" w:hAnsi="Arial" w:cs="Arial"/>
          <w:b/>
          <w:sz w:val="20"/>
          <w:szCs w:val="20"/>
        </w:rPr>
        <w:t>Declarações:</w:t>
      </w:r>
    </w:p>
    <w:p w14:paraId="75A328E7" w14:textId="77777777" w:rsidR="009C60F9" w:rsidRPr="00010B08" w:rsidRDefault="009C60F9"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t xml:space="preserve"> Declarações Unificadas (conforme Anexo IV do Edital): O licitante deverá apresentar também, para fins </w:t>
      </w:r>
      <w:proofErr w:type="spellStart"/>
      <w:r w:rsidRPr="00010B08">
        <w:rPr>
          <w:rFonts w:ascii="Arial" w:hAnsi="Arial" w:cs="Arial"/>
          <w:sz w:val="20"/>
          <w:szCs w:val="20"/>
        </w:rPr>
        <w:t>habilitatórios</w:t>
      </w:r>
      <w:proofErr w:type="spellEnd"/>
      <w:r w:rsidRPr="00010B08">
        <w:rPr>
          <w:rFonts w:ascii="Arial" w:hAnsi="Arial" w:cs="Arial"/>
          <w:sz w:val="20"/>
          <w:szCs w:val="20"/>
        </w:rPr>
        <w:t>, o documento Declarações Unificadas, de acordo com o modelo constante no Anexo IV do Edital, que contém:</w:t>
      </w:r>
    </w:p>
    <w:p w14:paraId="0F650C0C" w14:textId="77777777" w:rsidR="009C60F9" w:rsidRPr="00010B08" w:rsidRDefault="009C60F9" w:rsidP="00713F84">
      <w:pPr>
        <w:pStyle w:val="PargrafodaLista"/>
        <w:numPr>
          <w:ilvl w:val="3"/>
          <w:numId w:val="11"/>
        </w:numPr>
        <w:spacing w:after="0" w:line="240" w:lineRule="auto"/>
        <w:jc w:val="both"/>
        <w:rPr>
          <w:rFonts w:ascii="Arial" w:hAnsi="Arial" w:cs="Arial"/>
          <w:sz w:val="20"/>
          <w:szCs w:val="20"/>
        </w:rPr>
      </w:pPr>
      <w:r w:rsidRPr="00010B08">
        <w:rPr>
          <w:rFonts w:ascii="Arial" w:hAnsi="Arial" w:cs="Arial"/>
          <w:sz w:val="20"/>
          <w:szCs w:val="20"/>
        </w:rPr>
        <w:t>Declaração do proponente de que não pesa contra si, declaração de inidoneidade que tenha sido expedida por órgão da Administração Pública de qualquer esfera de Governo;</w:t>
      </w:r>
    </w:p>
    <w:p w14:paraId="328BF204" w14:textId="77777777" w:rsidR="009C60F9" w:rsidRPr="00010B08" w:rsidRDefault="009C60F9" w:rsidP="00713F84">
      <w:pPr>
        <w:pStyle w:val="PargrafodaLista"/>
        <w:numPr>
          <w:ilvl w:val="3"/>
          <w:numId w:val="11"/>
        </w:numPr>
        <w:spacing w:after="0" w:line="240" w:lineRule="auto"/>
        <w:jc w:val="both"/>
        <w:rPr>
          <w:rFonts w:ascii="Arial" w:hAnsi="Arial" w:cs="Arial"/>
          <w:sz w:val="20"/>
          <w:szCs w:val="20"/>
        </w:rPr>
      </w:pPr>
      <w:r w:rsidRPr="00010B08">
        <w:rPr>
          <w:rFonts w:ascii="Arial" w:hAnsi="Arial" w:cs="Arial"/>
          <w:sz w:val="20"/>
          <w:szCs w:val="20"/>
        </w:rPr>
        <w:t>Declaração de que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3DD04C22" w14:textId="77777777" w:rsidR="009C60F9" w:rsidRPr="00010B08" w:rsidRDefault="009C60F9" w:rsidP="00713F84">
      <w:pPr>
        <w:pStyle w:val="PargrafodaLista"/>
        <w:numPr>
          <w:ilvl w:val="3"/>
          <w:numId w:val="11"/>
        </w:numPr>
        <w:spacing w:after="0" w:line="240" w:lineRule="auto"/>
        <w:jc w:val="both"/>
        <w:rPr>
          <w:rFonts w:ascii="Arial" w:hAnsi="Arial" w:cs="Arial"/>
          <w:sz w:val="20"/>
          <w:szCs w:val="20"/>
        </w:rPr>
      </w:pPr>
      <w:r w:rsidRPr="00010B08">
        <w:rPr>
          <w:rFonts w:ascii="Arial" w:hAnsi="Arial" w:cs="Arial"/>
          <w:sz w:val="20"/>
          <w:szCs w:val="20"/>
        </w:rPr>
        <w:t>Declaração de que não emprega menor de 18 anos em trabalho noturno, perigoso ou insalubre e não emprega menor de 16 anos, salvo menor, a partir de 14 anos, na condição de aprendiz, nos termos do artigo 7°, XXXIII, da Constituição;</w:t>
      </w:r>
    </w:p>
    <w:p w14:paraId="7B059588" w14:textId="77777777" w:rsidR="009C60F9" w:rsidRPr="00010B08" w:rsidRDefault="009C60F9" w:rsidP="00713F84">
      <w:pPr>
        <w:pStyle w:val="PargrafodaLista"/>
        <w:numPr>
          <w:ilvl w:val="3"/>
          <w:numId w:val="11"/>
        </w:numPr>
        <w:spacing w:after="0" w:line="240" w:lineRule="auto"/>
        <w:jc w:val="both"/>
        <w:rPr>
          <w:rFonts w:ascii="Arial" w:hAnsi="Arial" w:cs="Arial"/>
          <w:sz w:val="20"/>
          <w:szCs w:val="20"/>
        </w:rPr>
      </w:pPr>
      <w:r w:rsidRPr="00010B08">
        <w:rPr>
          <w:rFonts w:ascii="Arial" w:hAnsi="Arial" w:cs="Arial"/>
          <w:sz w:val="20"/>
          <w:szCs w:val="20"/>
        </w:rPr>
        <w:t>Declaração de que não possui empregados executando trabalho degradante ou forçado, observando o disposto nos incisos III e IV do art. 1º e no inciso III do art. 5º da Constituição Federal;</w:t>
      </w:r>
    </w:p>
    <w:p w14:paraId="204672CD" w14:textId="77777777" w:rsidR="009C60F9" w:rsidRPr="00010B08" w:rsidRDefault="009C60F9" w:rsidP="00713F84">
      <w:pPr>
        <w:pStyle w:val="PargrafodaLista"/>
        <w:numPr>
          <w:ilvl w:val="3"/>
          <w:numId w:val="11"/>
        </w:numPr>
        <w:spacing w:after="0" w:line="240" w:lineRule="auto"/>
        <w:jc w:val="both"/>
        <w:rPr>
          <w:rFonts w:ascii="Arial" w:hAnsi="Arial" w:cs="Arial"/>
          <w:sz w:val="20"/>
          <w:szCs w:val="20"/>
        </w:rPr>
      </w:pPr>
      <w:r w:rsidRPr="00010B08">
        <w:rPr>
          <w:rFonts w:ascii="Arial" w:hAnsi="Arial" w:cs="Arial"/>
          <w:sz w:val="20"/>
          <w:szCs w:val="20"/>
        </w:rPr>
        <w:t>Declaração para fins do exigido pelo artigo 130, da Lei Orgânica do Município de Toledo;</w:t>
      </w:r>
    </w:p>
    <w:p w14:paraId="49AEE7A2" w14:textId="77777777" w:rsidR="009C60F9" w:rsidRPr="00010B08" w:rsidRDefault="009C60F9" w:rsidP="00713F84">
      <w:pPr>
        <w:pStyle w:val="PargrafodaLista"/>
        <w:numPr>
          <w:ilvl w:val="3"/>
          <w:numId w:val="11"/>
        </w:numPr>
        <w:spacing w:after="0" w:line="240" w:lineRule="auto"/>
        <w:jc w:val="both"/>
        <w:rPr>
          <w:rFonts w:ascii="Arial" w:hAnsi="Arial" w:cs="Arial"/>
          <w:sz w:val="20"/>
          <w:szCs w:val="20"/>
        </w:rPr>
      </w:pPr>
      <w:r w:rsidRPr="00010B08">
        <w:rPr>
          <w:rFonts w:ascii="Arial" w:hAnsi="Arial" w:cs="Arial"/>
          <w:sz w:val="20"/>
          <w:szCs w:val="20"/>
        </w:rPr>
        <w:t>Declaração de que cumpre as exigências de reserva de cargos para pessoa com deficiência e para reabilitado da Previdência Social, previstas em lei e em outras normas específicas;</w:t>
      </w:r>
    </w:p>
    <w:p w14:paraId="55F8FE6D" w14:textId="77777777" w:rsidR="009C60F9" w:rsidRPr="00010B08" w:rsidRDefault="009C60F9" w:rsidP="00713F84">
      <w:pPr>
        <w:pStyle w:val="PargrafodaLista"/>
        <w:numPr>
          <w:ilvl w:val="3"/>
          <w:numId w:val="11"/>
        </w:numPr>
        <w:spacing w:after="0" w:line="240" w:lineRule="auto"/>
        <w:jc w:val="both"/>
        <w:rPr>
          <w:rFonts w:ascii="Arial" w:hAnsi="Arial" w:cs="Arial"/>
          <w:sz w:val="20"/>
          <w:szCs w:val="20"/>
        </w:rPr>
      </w:pPr>
      <w:r w:rsidRPr="00010B08">
        <w:rPr>
          <w:rFonts w:ascii="Arial" w:hAnsi="Arial" w:cs="Arial"/>
          <w:sz w:val="20"/>
          <w:szCs w:val="20"/>
        </w:rPr>
        <w:t>Declaração de enquadramento em regime de tributação de microempresa ou Empresa de Pequeno Porte (na hipótese do licitante ser um ME ou EPP).</w:t>
      </w:r>
    </w:p>
    <w:p w14:paraId="4C458DDD" w14:textId="77777777" w:rsidR="009C60F9" w:rsidRPr="00010B08" w:rsidRDefault="009C60F9"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t xml:space="preserve"> O licitante organizado em cooperativa deverá declarar, ainda, que cumpre os requisitos estabelecidos no artigo 16 da Lei nº 14.133, de 2021.</w:t>
      </w:r>
    </w:p>
    <w:p w14:paraId="23603134" w14:textId="77777777" w:rsidR="009C60F9" w:rsidRPr="00010B08" w:rsidRDefault="009C60F9"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t xml:space="preserve"> A falsidade das declarações tratadas neste item sujeitará o licitante às sanções previstas na Lei nº 14.133, de 2021, e neste Edital.</w:t>
      </w:r>
    </w:p>
    <w:p w14:paraId="3C4C4A2B" w14:textId="77777777" w:rsidR="002A7A52" w:rsidRPr="00010B08" w:rsidRDefault="002A7A52" w:rsidP="002A7A52">
      <w:pPr>
        <w:pStyle w:val="PargrafodaLista"/>
        <w:spacing w:after="0" w:line="240" w:lineRule="auto"/>
        <w:ind w:left="1224"/>
        <w:jc w:val="both"/>
        <w:rPr>
          <w:rFonts w:ascii="Arial" w:hAnsi="Arial" w:cs="Arial"/>
          <w:sz w:val="20"/>
          <w:szCs w:val="20"/>
        </w:rPr>
      </w:pPr>
    </w:p>
    <w:p w14:paraId="55C628E3" w14:textId="77777777" w:rsidR="009C60F9" w:rsidRPr="00010B08" w:rsidRDefault="009C60F9" w:rsidP="00713F84">
      <w:pPr>
        <w:pStyle w:val="PargrafodaLista"/>
        <w:numPr>
          <w:ilvl w:val="1"/>
          <w:numId w:val="11"/>
        </w:numPr>
        <w:spacing w:after="0" w:line="240" w:lineRule="auto"/>
        <w:jc w:val="both"/>
        <w:rPr>
          <w:rFonts w:ascii="Arial" w:hAnsi="Arial" w:cs="Arial"/>
          <w:b/>
          <w:sz w:val="20"/>
          <w:szCs w:val="20"/>
        </w:rPr>
      </w:pPr>
      <w:r w:rsidRPr="00010B08">
        <w:rPr>
          <w:rFonts w:ascii="Arial" w:hAnsi="Arial" w:cs="Arial"/>
          <w:b/>
          <w:sz w:val="20"/>
          <w:szCs w:val="20"/>
        </w:rPr>
        <w:t>Visita Técnica (facultativa)</w:t>
      </w:r>
    </w:p>
    <w:p w14:paraId="2E1B816E" w14:textId="77777777" w:rsidR="009C60F9" w:rsidRPr="00010B08" w:rsidRDefault="009C60F9"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t xml:space="preserve"> A empresa poderá examinar as </w:t>
      </w:r>
      <w:r w:rsidR="00970137" w:rsidRPr="00010B08">
        <w:rPr>
          <w:rFonts w:ascii="Arial" w:hAnsi="Arial" w:cs="Arial"/>
          <w:sz w:val="20"/>
          <w:szCs w:val="20"/>
        </w:rPr>
        <w:t>condições para execução</w:t>
      </w:r>
      <w:r w:rsidRPr="00010B08">
        <w:rPr>
          <w:rFonts w:ascii="Arial" w:hAnsi="Arial" w:cs="Arial"/>
          <w:sz w:val="20"/>
          <w:szCs w:val="20"/>
        </w:rPr>
        <w:t xml:space="preserve"> </w:t>
      </w:r>
      <w:r w:rsidR="00970137" w:rsidRPr="00010B08">
        <w:rPr>
          <w:rFonts w:ascii="Arial" w:hAnsi="Arial" w:cs="Arial"/>
          <w:sz w:val="20"/>
          <w:szCs w:val="20"/>
        </w:rPr>
        <w:t>d</w:t>
      </w:r>
      <w:r w:rsidRPr="00010B08">
        <w:rPr>
          <w:rFonts w:ascii="Arial" w:hAnsi="Arial" w:cs="Arial"/>
          <w:sz w:val="20"/>
          <w:szCs w:val="20"/>
        </w:rPr>
        <w:t>os serviços, através de visita prévia ao local, conferindo os serviços e especificações dos componentes para compor o seu preço, analisando todas as dificuldades para a execução dos mesmos, objeto da presente Licitação.</w:t>
      </w:r>
    </w:p>
    <w:p w14:paraId="70412130" w14:textId="77777777" w:rsidR="009C60F9" w:rsidRPr="00010B08" w:rsidRDefault="009C60F9"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t xml:space="preserve"> A realização da vistoria prévia no local será realizada, de preferência, através de seu representante técnico devidamente habilitado e identificado.</w:t>
      </w:r>
    </w:p>
    <w:p w14:paraId="0DA3328A" w14:textId="77777777" w:rsidR="009C60F9" w:rsidRPr="00010B08" w:rsidRDefault="009C60F9"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lastRenderedPageBreak/>
        <w:t xml:space="preserve"> </w:t>
      </w:r>
      <w:r w:rsidR="0051313F" w:rsidRPr="00010B08">
        <w:rPr>
          <w:rFonts w:ascii="Arial" w:hAnsi="Arial" w:cs="Arial"/>
          <w:sz w:val="20"/>
          <w:szCs w:val="20"/>
        </w:rPr>
        <w:t>Caso a empresa opte pela vis</w:t>
      </w:r>
      <w:r w:rsidR="00F52A8B" w:rsidRPr="00010B08">
        <w:rPr>
          <w:rFonts w:ascii="Arial" w:hAnsi="Arial" w:cs="Arial"/>
          <w:sz w:val="20"/>
          <w:szCs w:val="20"/>
        </w:rPr>
        <w:t>ita</w:t>
      </w:r>
      <w:r w:rsidR="0051313F" w:rsidRPr="00010B08">
        <w:rPr>
          <w:rFonts w:ascii="Arial" w:hAnsi="Arial" w:cs="Arial"/>
          <w:sz w:val="20"/>
          <w:szCs w:val="20"/>
        </w:rPr>
        <w:t xml:space="preserve">, esta deverá ser feita no horário compreendido entre 08h40 e 11h40 da manhã e às 14h40 até as 16h40 da tarde, acompanhada por um servidor do Departamento </w:t>
      </w:r>
      <w:r w:rsidR="00547AED" w:rsidRPr="00010B08">
        <w:rPr>
          <w:rFonts w:ascii="Arial" w:hAnsi="Arial" w:cs="Arial"/>
          <w:sz w:val="20"/>
          <w:szCs w:val="20"/>
        </w:rPr>
        <w:t>de Tecnologia da Informação</w:t>
      </w:r>
      <w:r w:rsidR="0051313F" w:rsidRPr="00010B08">
        <w:rPr>
          <w:rFonts w:ascii="Arial" w:hAnsi="Arial" w:cs="Arial"/>
          <w:sz w:val="20"/>
          <w:szCs w:val="20"/>
        </w:rPr>
        <w:t xml:space="preserve">, agendada previamente no telefone (45) </w:t>
      </w:r>
      <w:r w:rsidR="00C5222F" w:rsidRPr="00010B08">
        <w:rPr>
          <w:rFonts w:ascii="Arial" w:hAnsi="Arial" w:cs="Arial"/>
          <w:sz w:val="20"/>
          <w:szCs w:val="20"/>
        </w:rPr>
        <w:t>3196-2816</w:t>
      </w:r>
      <w:r w:rsidRPr="00010B08">
        <w:rPr>
          <w:rFonts w:ascii="Arial" w:hAnsi="Arial" w:cs="Arial"/>
          <w:sz w:val="20"/>
          <w:szCs w:val="20"/>
        </w:rPr>
        <w:t>.</w:t>
      </w:r>
    </w:p>
    <w:p w14:paraId="48D6949A" w14:textId="77777777" w:rsidR="00234A3D" w:rsidRPr="00010B08" w:rsidRDefault="0051313F"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t>A vistoria visa disponibilizar às licitantes as informações necessárias à correta elaboração de suas propostas, bem como dotá-las de pleno conhecimento do ambiente do CONTRATANTE.</w:t>
      </w:r>
    </w:p>
    <w:p w14:paraId="6B0FA1D3" w14:textId="77777777" w:rsidR="009C60F9" w:rsidRPr="00010B08" w:rsidRDefault="009C60F9"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t xml:space="preserve"> Caso a empresa optar pela não realização de visita, deverá apresentar </w:t>
      </w:r>
      <w:r w:rsidR="0051310D" w:rsidRPr="00010B08">
        <w:rPr>
          <w:rFonts w:ascii="Arial" w:hAnsi="Arial" w:cs="Arial"/>
          <w:sz w:val="20"/>
          <w:szCs w:val="20"/>
        </w:rPr>
        <w:t>Termo de Renúncia à Vistoria</w:t>
      </w:r>
      <w:r w:rsidRPr="00010B08">
        <w:rPr>
          <w:rFonts w:ascii="Arial" w:hAnsi="Arial" w:cs="Arial"/>
          <w:sz w:val="20"/>
          <w:szCs w:val="20"/>
        </w:rPr>
        <w:t xml:space="preserve"> conforme art. 63 § 3º da Lei 14.133/2021.</w:t>
      </w:r>
    </w:p>
    <w:p w14:paraId="51BFF93D" w14:textId="77777777" w:rsidR="00C36A63" w:rsidRPr="00010B08" w:rsidRDefault="0051313F"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t xml:space="preserve"> As licitantes deverão apresentar junto da documentação de proposta/habilitação</w:t>
      </w:r>
      <w:r w:rsidR="00C36A63" w:rsidRPr="00010B08">
        <w:rPr>
          <w:rFonts w:ascii="Arial" w:hAnsi="Arial" w:cs="Arial"/>
          <w:sz w:val="20"/>
          <w:szCs w:val="20"/>
        </w:rPr>
        <w:t xml:space="preserve"> o Termo de Renúncia à Vistoria, conforme modelo constante do Anexo </w:t>
      </w:r>
      <w:r w:rsidR="002A7A52" w:rsidRPr="00010B08">
        <w:rPr>
          <w:rFonts w:ascii="Arial" w:hAnsi="Arial" w:cs="Arial"/>
          <w:sz w:val="20"/>
          <w:szCs w:val="20"/>
        </w:rPr>
        <w:t>VI</w:t>
      </w:r>
      <w:r w:rsidR="00C36A63" w:rsidRPr="00010B08">
        <w:rPr>
          <w:rFonts w:ascii="Arial" w:hAnsi="Arial" w:cs="Arial"/>
          <w:sz w:val="20"/>
          <w:szCs w:val="20"/>
        </w:rPr>
        <w:t xml:space="preserve"> do Edital, atestando que não poderão alegar o desconhecimento dos serviços, infraestrutura e ambiente tecnológico e/ou de dificuldades técnicas não previstas como justificativa para se eximirem das obrigações assumidas ou em favor de eventuais pretensões de acréscimos de preços para a execução do objeto</w:t>
      </w:r>
    </w:p>
    <w:p w14:paraId="4CC96E0E" w14:textId="77777777" w:rsidR="0051313F" w:rsidRPr="00010B08" w:rsidRDefault="00C36A63"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t xml:space="preserve"> </w:t>
      </w:r>
      <w:r w:rsidR="0051313F" w:rsidRPr="00010B08">
        <w:rPr>
          <w:rFonts w:ascii="Arial" w:hAnsi="Arial" w:cs="Arial"/>
          <w:sz w:val="20"/>
          <w:szCs w:val="20"/>
        </w:rPr>
        <w:t>Será de inteira responsabilidade da licitante a ocorrência de eventuais prejuízos em virtude de sua omissão em relação a essa verificação.</w:t>
      </w:r>
    </w:p>
    <w:p w14:paraId="668FE135" w14:textId="77777777" w:rsidR="0051313F" w:rsidRPr="00010B08" w:rsidRDefault="0051313F" w:rsidP="000F6BE6">
      <w:pPr>
        <w:pStyle w:val="PargrafodaLista"/>
        <w:spacing w:after="0" w:line="240" w:lineRule="auto"/>
        <w:ind w:left="1224"/>
        <w:jc w:val="both"/>
        <w:rPr>
          <w:rFonts w:ascii="Arial" w:hAnsi="Arial" w:cs="Arial"/>
          <w:sz w:val="20"/>
          <w:szCs w:val="20"/>
        </w:rPr>
      </w:pPr>
    </w:p>
    <w:p w14:paraId="38BF8B17" w14:textId="77777777" w:rsidR="009C60F9" w:rsidRPr="00010B08" w:rsidRDefault="009C60F9" w:rsidP="00713F84">
      <w:pPr>
        <w:pStyle w:val="PargrafodaLista"/>
        <w:numPr>
          <w:ilvl w:val="1"/>
          <w:numId w:val="11"/>
        </w:numPr>
        <w:spacing w:after="0" w:line="240" w:lineRule="auto"/>
        <w:jc w:val="both"/>
        <w:rPr>
          <w:rFonts w:ascii="Arial" w:hAnsi="Arial" w:cs="Arial"/>
          <w:b/>
          <w:sz w:val="20"/>
          <w:szCs w:val="20"/>
        </w:rPr>
      </w:pPr>
      <w:r w:rsidRPr="00010B08">
        <w:rPr>
          <w:rFonts w:ascii="Arial" w:hAnsi="Arial" w:cs="Arial"/>
          <w:b/>
          <w:sz w:val="20"/>
          <w:szCs w:val="20"/>
        </w:rPr>
        <w:t xml:space="preserve"> Qualificação Técnica ou Requisitos do Objeto:</w:t>
      </w:r>
    </w:p>
    <w:p w14:paraId="2747CD38" w14:textId="77777777" w:rsidR="00C47A20" w:rsidRPr="00010B08" w:rsidRDefault="00C47A20" w:rsidP="00713F84">
      <w:pPr>
        <w:pStyle w:val="PargrafodaLista"/>
        <w:numPr>
          <w:ilvl w:val="2"/>
          <w:numId w:val="11"/>
        </w:numPr>
        <w:spacing w:after="0" w:line="240" w:lineRule="auto"/>
        <w:ind w:left="1225"/>
        <w:jc w:val="both"/>
        <w:rPr>
          <w:rFonts w:ascii="Arial" w:hAnsi="Arial" w:cs="Arial"/>
          <w:sz w:val="20"/>
          <w:szCs w:val="20"/>
        </w:rPr>
      </w:pPr>
      <w:r w:rsidRPr="00010B08">
        <w:rPr>
          <w:rFonts w:ascii="Arial" w:hAnsi="Arial" w:cs="Arial"/>
          <w:sz w:val="20"/>
          <w:szCs w:val="20"/>
        </w:rPr>
        <w:t xml:space="preserve">Atestado(s) de capacidade técnica, expedido por pessoa jurídica de direito público ou privado, comprovando aptidão para o desempenho de atividades compatíveis e pertinentes com o objeto, devendo demonstrar, no mínimo, como parcela de maior relevância dos seguintes itens: </w:t>
      </w:r>
    </w:p>
    <w:p w14:paraId="0898AB59" w14:textId="77777777" w:rsidR="00970137" w:rsidRPr="00010B08" w:rsidRDefault="00970137" w:rsidP="00970137">
      <w:pPr>
        <w:widowControl w:val="0"/>
        <w:numPr>
          <w:ilvl w:val="3"/>
          <w:numId w:val="11"/>
        </w:numPr>
        <w:pBdr>
          <w:top w:val="none" w:sz="0" w:space="0" w:color="000000"/>
          <w:left w:val="none" w:sz="0" w:space="0" w:color="000000"/>
          <w:bottom w:val="none" w:sz="0" w:space="0" w:color="000000"/>
          <w:right w:val="none" w:sz="0" w:space="0" w:color="000000"/>
          <w:between w:val="nil"/>
        </w:pBdr>
        <w:suppressAutoHyphens w:val="0"/>
        <w:ind w:left="1843" w:hanging="567"/>
        <w:jc w:val="both"/>
        <w:rPr>
          <w:rFonts w:ascii="Arial" w:eastAsia="Arial" w:hAnsi="Arial" w:cs="Arial"/>
          <w:sz w:val="20"/>
          <w:szCs w:val="20"/>
        </w:rPr>
      </w:pPr>
      <w:r w:rsidRPr="00010B08">
        <w:rPr>
          <w:rFonts w:ascii="Arial" w:eastAsia="Arial" w:hAnsi="Arial" w:cs="Arial"/>
          <w:sz w:val="20"/>
          <w:szCs w:val="20"/>
        </w:rPr>
        <w:t>Fornecimento de software de gestão de processo legislativo para Câmara Municipal de município com no mínimo 75.000 (setenta e cinco mil) habitantes pelo prazo de no mínimo 12 meses de prestação de serviços.</w:t>
      </w:r>
    </w:p>
    <w:p w14:paraId="63F22C2D" w14:textId="77777777" w:rsidR="009C60F9" w:rsidRPr="00010B08" w:rsidRDefault="009C60F9" w:rsidP="00713F84">
      <w:pPr>
        <w:pStyle w:val="PargrafodaLista"/>
        <w:numPr>
          <w:ilvl w:val="2"/>
          <w:numId w:val="11"/>
        </w:numPr>
        <w:spacing w:after="0" w:line="240" w:lineRule="auto"/>
        <w:ind w:left="1225"/>
        <w:jc w:val="both"/>
        <w:rPr>
          <w:rFonts w:ascii="Arial" w:hAnsi="Arial" w:cs="Arial"/>
          <w:sz w:val="20"/>
          <w:szCs w:val="20"/>
        </w:rPr>
      </w:pPr>
      <w:r w:rsidRPr="00010B08">
        <w:rPr>
          <w:rFonts w:ascii="Arial" w:hAnsi="Arial" w:cs="Arial"/>
          <w:sz w:val="20"/>
          <w:szCs w:val="20"/>
        </w:rPr>
        <w:t>Os atestados de capacidade técnica poderão ser apresentados em nome da matriz ou da filial do fornecedor.</w:t>
      </w:r>
    </w:p>
    <w:p w14:paraId="5C95B90D" w14:textId="77777777" w:rsidR="009C60F9" w:rsidRPr="00010B08" w:rsidRDefault="009C60F9"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t xml:space="preserve"> 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76E9077A" w14:textId="77777777" w:rsidR="009C60F9" w:rsidRPr="00010B08" w:rsidRDefault="009C60F9"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 xml:space="preserve"> A existência de restrição relativamente à regularidade fiscal e trabalhista não impede que a licitante qualificada como microempresa ou empresa de pequeno porte seja declarada vencedora, uma vez que atenda a todas as demais exigências do edital.</w:t>
      </w:r>
    </w:p>
    <w:p w14:paraId="64D0D8C4" w14:textId="77777777" w:rsidR="009C60F9" w:rsidRPr="00010B08" w:rsidRDefault="009C60F9"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 xml:space="preserve"> Caso a proposta mais vantajosa seja ofertada por licitante qualificada como microempresa ou empresa de pequeno porte e seja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3B18C460" w14:textId="77777777" w:rsidR="009C60F9" w:rsidRPr="00010B08" w:rsidRDefault="009C60F9"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t xml:space="preserve"> 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4032634D" w14:textId="77777777" w:rsidR="009C60F9" w:rsidRPr="00010B08" w:rsidRDefault="009C60F9"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Caso admitida a participação de cooperativas, será exigida a seguinte documentação complementar:</w:t>
      </w:r>
    </w:p>
    <w:p w14:paraId="6818654D" w14:textId="77777777" w:rsidR="009C60F9" w:rsidRPr="00010B08" w:rsidRDefault="009C60F9"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t xml:space="preserve"> A relação dos cooperados que atendem aos requisitos técnicos exigidos para a contratação e que executarão o contrato, com as respectivas atas de inscrição e a comprovação de que estão domiciliados na localidade da sede da cooperativa, respeitado o disposto nos </w:t>
      </w:r>
      <w:proofErr w:type="spellStart"/>
      <w:r w:rsidRPr="00010B08">
        <w:rPr>
          <w:rFonts w:ascii="Arial" w:hAnsi="Arial" w:cs="Arial"/>
          <w:sz w:val="20"/>
          <w:szCs w:val="20"/>
        </w:rPr>
        <w:t>arts</w:t>
      </w:r>
      <w:proofErr w:type="spellEnd"/>
      <w:r w:rsidRPr="00010B08">
        <w:rPr>
          <w:rFonts w:ascii="Arial" w:hAnsi="Arial" w:cs="Arial"/>
          <w:sz w:val="20"/>
          <w:szCs w:val="20"/>
        </w:rPr>
        <w:t>. 4º, inciso XI, 21, inciso I e 42, §§2º a 6º da Lei n. 5.764, de 1971;</w:t>
      </w:r>
    </w:p>
    <w:p w14:paraId="0AF31D22" w14:textId="77777777" w:rsidR="009C60F9" w:rsidRPr="00010B08" w:rsidRDefault="009C60F9"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t xml:space="preserve"> A declaração de regularidade de situação do contribuinte individual – DRSCI, para cada um dos cooperados indicados;</w:t>
      </w:r>
    </w:p>
    <w:p w14:paraId="2BB152E1" w14:textId="77777777" w:rsidR="009C60F9" w:rsidRPr="00010B08" w:rsidRDefault="009C60F9"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lastRenderedPageBreak/>
        <w:t xml:space="preserve"> A comprovação do capital social proporcional ao número de cooperados necessários à prestação do serviço; </w:t>
      </w:r>
    </w:p>
    <w:p w14:paraId="4CC55E0D" w14:textId="77777777" w:rsidR="009C60F9" w:rsidRPr="00010B08" w:rsidRDefault="009C60F9"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t xml:space="preserve"> O registro previsto na Lei n. 5.764, de 1971, art. 107;</w:t>
      </w:r>
    </w:p>
    <w:p w14:paraId="4AB5EA2B" w14:textId="77777777" w:rsidR="009C60F9" w:rsidRPr="00010B08" w:rsidRDefault="009C60F9"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t xml:space="preserve"> A comprovação de integração das respectivas quotas-partes por parte dos cooperados que executarão o contrato; e</w:t>
      </w:r>
    </w:p>
    <w:p w14:paraId="3FE55E78" w14:textId="77777777" w:rsidR="009C60F9" w:rsidRPr="00010B08" w:rsidRDefault="009C60F9"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t xml:space="preserve"> Os seguintes documentos para a comprovação da regularidade jurídica da cooperativa:</w:t>
      </w:r>
    </w:p>
    <w:p w14:paraId="5D65FC2E" w14:textId="77777777" w:rsidR="009C60F9" w:rsidRPr="00010B08" w:rsidRDefault="009C60F9" w:rsidP="000F6BE6">
      <w:pPr>
        <w:pStyle w:val="PargrafodaLista"/>
        <w:numPr>
          <w:ilvl w:val="1"/>
          <w:numId w:val="17"/>
        </w:numPr>
        <w:spacing w:after="0" w:line="240" w:lineRule="auto"/>
        <w:ind w:left="1723" w:hanging="646"/>
        <w:jc w:val="both"/>
        <w:rPr>
          <w:rFonts w:ascii="Arial" w:hAnsi="Arial" w:cs="Arial"/>
          <w:sz w:val="20"/>
          <w:szCs w:val="20"/>
        </w:rPr>
      </w:pPr>
      <w:r w:rsidRPr="00010B08">
        <w:rPr>
          <w:rFonts w:ascii="Arial" w:hAnsi="Arial" w:cs="Arial"/>
          <w:sz w:val="20"/>
          <w:szCs w:val="20"/>
        </w:rPr>
        <w:tab/>
        <w:t>Ata de fundação;</w:t>
      </w:r>
    </w:p>
    <w:p w14:paraId="2C8861B4" w14:textId="77777777" w:rsidR="009C60F9" w:rsidRPr="00010B08" w:rsidRDefault="009C60F9" w:rsidP="000F6BE6">
      <w:pPr>
        <w:pStyle w:val="PargrafodaLista"/>
        <w:numPr>
          <w:ilvl w:val="1"/>
          <w:numId w:val="17"/>
        </w:numPr>
        <w:spacing w:after="0" w:line="240" w:lineRule="auto"/>
        <w:ind w:left="1723" w:hanging="646"/>
        <w:jc w:val="both"/>
        <w:rPr>
          <w:rFonts w:ascii="Arial" w:hAnsi="Arial" w:cs="Arial"/>
          <w:sz w:val="20"/>
          <w:szCs w:val="20"/>
        </w:rPr>
      </w:pPr>
      <w:r w:rsidRPr="00010B08">
        <w:rPr>
          <w:rFonts w:ascii="Arial" w:hAnsi="Arial" w:cs="Arial"/>
          <w:sz w:val="20"/>
          <w:szCs w:val="20"/>
        </w:rPr>
        <w:tab/>
        <w:t>Estatuto social com a ata da assembleia que o aprovou;</w:t>
      </w:r>
    </w:p>
    <w:p w14:paraId="07190CF0" w14:textId="77777777" w:rsidR="009C60F9" w:rsidRPr="00010B08" w:rsidRDefault="009C60F9" w:rsidP="000F6BE6">
      <w:pPr>
        <w:pStyle w:val="PargrafodaLista"/>
        <w:numPr>
          <w:ilvl w:val="1"/>
          <w:numId w:val="17"/>
        </w:numPr>
        <w:spacing w:after="0" w:line="240" w:lineRule="auto"/>
        <w:ind w:left="1723" w:hanging="646"/>
        <w:jc w:val="both"/>
        <w:rPr>
          <w:rFonts w:ascii="Arial" w:hAnsi="Arial" w:cs="Arial"/>
          <w:sz w:val="20"/>
          <w:szCs w:val="20"/>
        </w:rPr>
      </w:pPr>
      <w:r w:rsidRPr="00010B08">
        <w:rPr>
          <w:rFonts w:ascii="Arial" w:hAnsi="Arial" w:cs="Arial"/>
          <w:sz w:val="20"/>
          <w:szCs w:val="20"/>
        </w:rPr>
        <w:tab/>
        <w:t>Regimento dos fundos instituídos pelos cooperados, com a ata da assembleia;</w:t>
      </w:r>
    </w:p>
    <w:p w14:paraId="6711FECB" w14:textId="77777777" w:rsidR="009C60F9" w:rsidRPr="00010B08" w:rsidRDefault="009C60F9" w:rsidP="000F6BE6">
      <w:pPr>
        <w:pStyle w:val="PargrafodaLista"/>
        <w:numPr>
          <w:ilvl w:val="1"/>
          <w:numId w:val="17"/>
        </w:numPr>
        <w:spacing w:after="0" w:line="240" w:lineRule="auto"/>
        <w:ind w:left="1723" w:hanging="646"/>
        <w:jc w:val="both"/>
        <w:rPr>
          <w:rFonts w:ascii="Arial" w:hAnsi="Arial" w:cs="Arial"/>
          <w:sz w:val="20"/>
          <w:szCs w:val="20"/>
        </w:rPr>
      </w:pPr>
      <w:r w:rsidRPr="00010B08">
        <w:rPr>
          <w:rFonts w:ascii="Arial" w:hAnsi="Arial" w:cs="Arial"/>
          <w:sz w:val="20"/>
          <w:szCs w:val="20"/>
        </w:rPr>
        <w:tab/>
        <w:t>Editais de convocação das três últimas assembleias gerais extraordinárias;</w:t>
      </w:r>
    </w:p>
    <w:p w14:paraId="3868A702" w14:textId="77777777" w:rsidR="009C60F9" w:rsidRPr="00010B08" w:rsidRDefault="009C60F9" w:rsidP="000F6BE6">
      <w:pPr>
        <w:pStyle w:val="PargrafodaLista"/>
        <w:numPr>
          <w:ilvl w:val="1"/>
          <w:numId w:val="17"/>
        </w:numPr>
        <w:spacing w:after="0" w:line="240" w:lineRule="auto"/>
        <w:ind w:left="1723" w:hanging="646"/>
        <w:jc w:val="both"/>
        <w:rPr>
          <w:rFonts w:ascii="Arial" w:hAnsi="Arial" w:cs="Arial"/>
          <w:sz w:val="20"/>
          <w:szCs w:val="20"/>
        </w:rPr>
      </w:pPr>
      <w:r w:rsidRPr="00010B08">
        <w:rPr>
          <w:rFonts w:ascii="Arial" w:hAnsi="Arial" w:cs="Arial"/>
          <w:sz w:val="20"/>
          <w:szCs w:val="20"/>
        </w:rPr>
        <w:tab/>
        <w:t>Três registros de presença dos cooperados que executarão o contrato em assembleias gerais ou nas reuniões seccionais; e</w:t>
      </w:r>
    </w:p>
    <w:p w14:paraId="21DBDBD5" w14:textId="77777777" w:rsidR="009C60F9" w:rsidRPr="00010B08" w:rsidRDefault="009C60F9" w:rsidP="000F6BE6">
      <w:pPr>
        <w:pStyle w:val="PargrafodaLista"/>
        <w:numPr>
          <w:ilvl w:val="1"/>
          <w:numId w:val="17"/>
        </w:numPr>
        <w:spacing w:after="0" w:line="240" w:lineRule="auto"/>
        <w:ind w:left="1723" w:hanging="646"/>
        <w:jc w:val="both"/>
        <w:rPr>
          <w:rFonts w:ascii="Arial" w:hAnsi="Arial" w:cs="Arial"/>
          <w:sz w:val="20"/>
          <w:szCs w:val="20"/>
        </w:rPr>
      </w:pPr>
      <w:r w:rsidRPr="00010B08">
        <w:rPr>
          <w:rFonts w:ascii="Arial" w:hAnsi="Arial" w:cs="Arial"/>
          <w:sz w:val="20"/>
          <w:szCs w:val="20"/>
        </w:rPr>
        <w:tab/>
        <w:t>Ata da sessão que os cooperados autorizaram a cooperativa a contratar o objeto da licitação;</w:t>
      </w:r>
    </w:p>
    <w:p w14:paraId="0A8D47A2" w14:textId="77777777" w:rsidR="009C60F9" w:rsidRPr="00010B08" w:rsidRDefault="009C60F9"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t xml:space="preserve"> A última auditoria contábil-financeira da cooperativa, conforme dispõe o art. 112 da Lei n. 5.764, de 1971, ou uma declaração, sob as penas da lei, de que tal auditoria não foi exigida pelo órgão fiscalizador.</w:t>
      </w:r>
    </w:p>
    <w:p w14:paraId="6901CFBD" w14:textId="77777777" w:rsidR="009C60F9" w:rsidRPr="00010B08" w:rsidRDefault="009C60F9"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Quando permitida a participação de empresas estrangeiras que não funcionem no País, as exigências de habilitação serão atendidas mediante documentos equivalentes, inicialmente apresentados em tradução livre.</w:t>
      </w:r>
    </w:p>
    <w:p w14:paraId="058B8737" w14:textId="77777777" w:rsidR="009C60F9" w:rsidRPr="00010B08" w:rsidRDefault="009C60F9"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t xml:space="preserve"> Na hipótese de o licitante vencedor ser empresa estrangeira que não funcione no País, para </w:t>
      </w:r>
      <w:proofErr w:type="spellStart"/>
      <w:r w:rsidRPr="00010B08">
        <w:rPr>
          <w:rFonts w:ascii="Arial" w:hAnsi="Arial" w:cs="Arial"/>
          <w:sz w:val="20"/>
          <w:szCs w:val="20"/>
        </w:rPr>
        <w:t>ﬁns</w:t>
      </w:r>
      <w:proofErr w:type="spellEnd"/>
      <w:r w:rsidRPr="00010B08">
        <w:rPr>
          <w:rFonts w:ascii="Arial" w:hAnsi="Arial" w:cs="Arial"/>
          <w:sz w:val="20"/>
          <w:szCs w:val="20"/>
        </w:rPr>
        <w:t xml:space="preserve"> de assinatura do contrato ou da ata de registro de preços, os documentos exigidos para a habilitação serão traduzidos por tradutor juramentado no País e apostilados nos termos do disposto no Decreto nº 8.660, de 29 de janeiro de 2016, ou de outro que venha a substituí-lo, ou </w:t>
      </w:r>
      <w:proofErr w:type="spellStart"/>
      <w:r w:rsidRPr="00010B08">
        <w:rPr>
          <w:rFonts w:ascii="Arial" w:hAnsi="Arial" w:cs="Arial"/>
          <w:sz w:val="20"/>
          <w:szCs w:val="20"/>
        </w:rPr>
        <w:t>consularizados</w:t>
      </w:r>
      <w:proofErr w:type="spellEnd"/>
      <w:r w:rsidRPr="00010B08">
        <w:rPr>
          <w:rFonts w:ascii="Arial" w:hAnsi="Arial" w:cs="Arial"/>
          <w:sz w:val="20"/>
          <w:szCs w:val="20"/>
        </w:rPr>
        <w:t xml:space="preserve"> pelos respectivos consulados ou embaixadas.</w:t>
      </w:r>
    </w:p>
    <w:p w14:paraId="54CEFEA1" w14:textId="77777777" w:rsidR="009C60F9" w:rsidRPr="00010B08" w:rsidRDefault="009C60F9"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 xml:space="preserve"> 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240B426D" w14:textId="77777777" w:rsidR="009C60F9" w:rsidRPr="00010B08" w:rsidRDefault="009C60F9"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t xml:space="preserve"> Se o consórcio não for formado integralmente por microempresas ou empresas de pequeno porte e o termo de referência exigir requisitos de habilitação econômico-financeira, haverá um acréscimo de 20% para o consórcio em relação ao valor exigido para os licitantes individuais.</w:t>
      </w:r>
    </w:p>
    <w:p w14:paraId="5F002491" w14:textId="77777777" w:rsidR="009C60F9" w:rsidRPr="00010B08" w:rsidRDefault="009C60F9"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 xml:space="preserve"> Os documentos exigidos para fins de habilitação poderão ser apresentados em original ou por cópia.</w:t>
      </w:r>
    </w:p>
    <w:p w14:paraId="2387A7C5" w14:textId="77777777" w:rsidR="009C60F9" w:rsidRPr="00010B08" w:rsidRDefault="009C60F9"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 xml:space="preserve"> Os documentos exigidos para fins de habilitação poderão ser substituídos por registro cadastral emitido por órgão ou entidade pública, desde que o registro tenha sido feito em obediência ao disposto na Lei nº 14.133/2021.</w:t>
      </w:r>
    </w:p>
    <w:p w14:paraId="263BE2EC" w14:textId="77777777" w:rsidR="009C60F9" w:rsidRPr="00010B08" w:rsidRDefault="009C60F9"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 xml:space="preserve"> Somente haverá a necessidade de comprovação do preenchimento de requisitos mediante apresentação dos documentos originais não-digitais quando houver dúvida em relação à integridade do documento digital ou quando a lei expressamente o exigir.</w:t>
      </w:r>
    </w:p>
    <w:p w14:paraId="627D2D9B" w14:textId="77777777" w:rsidR="009C60F9" w:rsidRPr="00010B08" w:rsidRDefault="009C60F9"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 xml:space="preserve"> É de responsabilidade do licitante conferir a exatidão dos seus dados cadastrais em plataformas ou cadastros (PNCP, SICAF, BLL) e mantê-los atualizados junto aos órgãos responsáveis pela informação, devendo proceder, imediatamente, à correção ou à alteração dos registros tão logo identifique incorreção ou aqueles se tornem desatualizados.</w:t>
      </w:r>
    </w:p>
    <w:p w14:paraId="774B8426" w14:textId="77777777" w:rsidR="009C60F9" w:rsidRPr="00010B08" w:rsidRDefault="009C60F9"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t>A não observância do disposto no item anterior poderá ensejar desclassificação no momento da habilitação.</w:t>
      </w:r>
    </w:p>
    <w:p w14:paraId="271994C6" w14:textId="77777777" w:rsidR="009C60F9" w:rsidRPr="00010B08" w:rsidRDefault="009C60F9"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A verificação pelo pregoeiro, em sítios eletrônicos oficiais de órgãos e entidades emissores de certidões constitui meio legal de prova, para fins de habilitação.</w:t>
      </w:r>
    </w:p>
    <w:p w14:paraId="1B6D4A39" w14:textId="77777777" w:rsidR="009C60F9" w:rsidRPr="00010B08" w:rsidRDefault="009C60F9"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t xml:space="preserve"> Os documentos exigidos para habilitação serão enviados por meio do sistema, em formato digital, no prazo de no máximo, duas horas úteis, contado da solicitação do pregoeiro.</w:t>
      </w:r>
    </w:p>
    <w:p w14:paraId="4AC51B76" w14:textId="77777777" w:rsidR="009C60F9" w:rsidRPr="00010B08" w:rsidRDefault="009C60F9"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 xml:space="preserve"> A verificação dos documentos de habilitação somente será feita em relação ao licitante vencedor.</w:t>
      </w:r>
    </w:p>
    <w:p w14:paraId="06BB64E6" w14:textId="77777777" w:rsidR="009C60F9" w:rsidRPr="00010B08" w:rsidRDefault="009C60F9"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lastRenderedPageBreak/>
        <w:t xml:space="preserve"> Os documentos relativos à regularidade fiscal somente serão exigidos, em qualquer caso, em momento posterior ao julgamento das propostas, e apenas do licitante mais bem classificado.</w:t>
      </w:r>
    </w:p>
    <w:p w14:paraId="5E1A75AA" w14:textId="77777777" w:rsidR="009C60F9" w:rsidRPr="00010B08" w:rsidRDefault="009C60F9"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 xml:space="preserve"> Após a entrega dos documentos para habilitação, não será permitida a substituição ou a apresentação de novos documentos, salvo em sede de diligência, para (Lei 14.133/21, art. 64, e </w:t>
      </w:r>
      <w:r w:rsidR="00584C14" w:rsidRPr="00010B08">
        <w:rPr>
          <w:rFonts w:ascii="Arial" w:hAnsi="Arial" w:cs="Arial"/>
          <w:sz w:val="20"/>
          <w:szCs w:val="20"/>
        </w:rPr>
        <w:t>Resolução</w:t>
      </w:r>
      <w:r w:rsidRPr="00010B08">
        <w:rPr>
          <w:rFonts w:ascii="Arial" w:hAnsi="Arial" w:cs="Arial"/>
          <w:sz w:val="20"/>
          <w:szCs w:val="20"/>
        </w:rPr>
        <w:t xml:space="preserve"> nº 7</w:t>
      </w:r>
      <w:r w:rsidR="00584C14" w:rsidRPr="00010B08">
        <w:rPr>
          <w:rFonts w:ascii="Arial" w:hAnsi="Arial" w:cs="Arial"/>
          <w:sz w:val="20"/>
          <w:szCs w:val="20"/>
        </w:rPr>
        <w:t>9</w:t>
      </w:r>
      <w:r w:rsidRPr="00010B08">
        <w:rPr>
          <w:rFonts w:ascii="Arial" w:hAnsi="Arial" w:cs="Arial"/>
          <w:sz w:val="20"/>
          <w:szCs w:val="20"/>
        </w:rPr>
        <w:t>/202</w:t>
      </w:r>
      <w:r w:rsidR="00584C14" w:rsidRPr="00010B08">
        <w:rPr>
          <w:rFonts w:ascii="Arial" w:hAnsi="Arial" w:cs="Arial"/>
          <w:sz w:val="20"/>
          <w:szCs w:val="20"/>
        </w:rPr>
        <w:t>4</w:t>
      </w:r>
      <w:r w:rsidRPr="00010B08">
        <w:rPr>
          <w:rFonts w:ascii="Arial" w:hAnsi="Arial" w:cs="Arial"/>
          <w:sz w:val="20"/>
          <w:szCs w:val="20"/>
        </w:rPr>
        <w:t>, art. 7</w:t>
      </w:r>
      <w:r w:rsidR="00390B47" w:rsidRPr="00010B08">
        <w:rPr>
          <w:rFonts w:ascii="Arial" w:hAnsi="Arial" w:cs="Arial"/>
          <w:sz w:val="20"/>
          <w:szCs w:val="20"/>
        </w:rPr>
        <w:t>3</w:t>
      </w:r>
      <w:r w:rsidRPr="00010B08">
        <w:rPr>
          <w:rFonts w:ascii="Arial" w:hAnsi="Arial" w:cs="Arial"/>
          <w:sz w:val="20"/>
          <w:szCs w:val="20"/>
        </w:rPr>
        <w:t>):</w:t>
      </w:r>
    </w:p>
    <w:p w14:paraId="3820D7BF" w14:textId="77777777" w:rsidR="009C60F9" w:rsidRPr="00010B08" w:rsidRDefault="009C60F9"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t>Complementação de informações acerca dos documentos já apresentados pelos licitantes e desde que necessária para apurar fatos existentes à época da abertura do certame; e</w:t>
      </w:r>
    </w:p>
    <w:p w14:paraId="5F017DD2" w14:textId="77777777" w:rsidR="009C60F9" w:rsidRPr="00010B08" w:rsidRDefault="009C60F9"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t>Atualização de documentos cuja validade tenha expirado após a data de recebimento das propostas;</w:t>
      </w:r>
    </w:p>
    <w:p w14:paraId="5744CD69" w14:textId="77777777" w:rsidR="009C60F9" w:rsidRPr="00010B08" w:rsidRDefault="009C60F9"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 xml:space="preserve"> Na análise dos documentos de habilitação, o Pregoeiro ou a Comissão de Contratação poderá sanar erros ou falhas, que não alterem a substância dos documentos e sua validade jurídica, mediante decisão fundamentada, registrada em ata e acessível a todos, atribuindo-lhes </w:t>
      </w:r>
      <w:proofErr w:type="spellStart"/>
      <w:r w:rsidRPr="00010B08">
        <w:rPr>
          <w:rFonts w:ascii="Arial" w:hAnsi="Arial" w:cs="Arial"/>
          <w:sz w:val="20"/>
          <w:szCs w:val="20"/>
        </w:rPr>
        <w:t>eﬁcácia</w:t>
      </w:r>
      <w:proofErr w:type="spellEnd"/>
      <w:r w:rsidRPr="00010B08">
        <w:rPr>
          <w:rFonts w:ascii="Arial" w:hAnsi="Arial" w:cs="Arial"/>
          <w:sz w:val="20"/>
          <w:szCs w:val="20"/>
        </w:rPr>
        <w:t xml:space="preserve"> para fins de habilitação e classificação.</w:t>
      </w:r>
    </w:p>
    <w:p w14:paraId="0589131C" w14:textId="77777777" w:rsidR="009C60F9" w:rsidRPr="00010B08" w:rsidRDefault="009C60F9"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 xml:space="preserve"> Na hipótese de o licitante não atender às exigências para habilitação, o pregoeiro examinará a proposta subsequente e assim sucessivamente, na ordem de classificação, até a apuração de uma proposta que atenda ao presente edital, observando o prazo disposto no subitem 9.1</w:t>
      </w:r>
      <w:r w:rsidR="00C72F96" w:rsidRPr="00010B08">
        <w:rPr>
          <w:rFonts w:ascii="Arial" w:hAnsi="Arial" w:cs="Arial"/>
          <w:sz w:val="20"/>
          <w:szCs w:val="20"/>
        </w:rPr>
        <w:t>8</w:t>
      </w:r>
      <w:r w:rsidRPr="00010B08">
        <w:rPr>
          <w:rFonts w:ascii="Arial" w:hAnsi="Arial" w:cs="Arial"/>
          <w:sz w:val="20"/>
          <w:szCs w:val="20"/>
        </w:rPr>
        <w:t>.1.</w:t>
      </w:r>
    </w:p>
    <w:p w14:paraId="76AEC41A" w14:textId="77777777" w:rsidR="00C35044" w:rsidRPr="00010B08" w:rsidRDefault="009C60F9"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 xml:space="preserve"> Somente serão disponibilizados para acesso público os documentos de habilitação do licitante cuja proposta atenda ao edital de licitação, após concluídos os procedimentos de que trata o subitem anterior.</w:t>
      </w:r>
    </w:p>
    <w:p w14:paraId="29A61CB9" w14:textId="77777777" w:rsidR="00C5222F" w:rsidRPr="00010B08" w:rsidRDefault="00C5222F" w:rsidP="00C5222F">
      <w:pPr>
        <w:pStyle w:val="PargrafodaLista"/>
        <w:spacing w:after="0" w:line="240" w:lineRule="auto"/>
        <w:ind w:left="792"/>
        <w:jc w:val="both"/>
        <w:rPr>
          <w:rFonts w:ascii="Arial" w:hAnsi="Arial" w:cs="Arial"/>
          <w:sz w:val="20"/>
          <w:szCs w:val="20"/>
        </w:rPr>
      </w:pPr>
    </w:p>
    <w:p w14:paraId="64A8A1AC" w14:textId="77777777" w:rsidR="00C5222F" w:rsidRPr="00010B08" w:rsidRDefault="00C5222F" w:rsidP="00C5222F">
      <w:pPr>
        <w:pStyle w:val="PargrafodaLista"/>
        <w:numPr>
          <w:ilvl w:val="1"/>
          <w:numId w:val="11"/>
        </w:numPr>
        <w:spacing w:after="0" w:line="240" w:lineRule="auto"/>
        <w:jc w:val="both"/>
        <w:rPr>
          <w:rFonts w:ascii="Arial" w:hAnsi="Arial" w:cs="Arial"/>
          <w:b/>
          <w:sz w:val="20"/>
          <w:szCs w:val="20"/>
        </w:rPr>
      </w:pPr>
      <w:r w:rsidRPr="00010B08">
        <w:rPr>
          <w:rFonts w:ascii="Arial" w:hAnsi="Arial" w:cs="Arial"/>
          <w:b/>
          <w:sz w:val="20"/>
          <w:szCs w:val="20"/>
        </w:rPr>
        <w:t>Prova de conceito</w:t>
      </w:r>
    </w:p>
    <w:p w14:paraId="344F33BA" w14:textId="77777777" w:rsidR="00C5222F" w:rsidRPr="00010B08" w:rsidRDefault="00C5222F" w:rsidP="00C5222F">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t>Os requisitos e a forma de avaliação da Prova de Conceito estão pormenorizados no Termo de Referência, anexo a este Edital.</w:t>
      </w:r>
    </w:p>
    <w:p w14:paraId="5D804427" w14:textId="77777777" w:rsidR="00C5222F" w:rsidRPr="00010B08" w:rsidRDefault="00C5222F" w:rsidP="00C5222F">
      <w:pPr>
        <w:pStyle w:val="PargrafodaLista"/>
        <w:spacing w:after="0" w:line="240" w:lineRule="auto"/>
        <w:ind w:left="360"/>
        <w:jc w:val="both"/>
        <w:rPr>
          <w:rFonts w:ascii="Arial" w:hAnsi="Arial" w:cs="Arial"/>
          <w:sz w:val="20"/>
          <w:szCs w:val="20"/>
        </w:rPr>
      </w:pPr>
    </w:p>
    <w:p w14:paraId="1CC3875A" w14:textId="77777777" w:rsidR="009B7A76" w:rsidRPr="00010B08" w:rsidRDefault="009B7A76" w:rsidP="00713F84">
      <w:pPr>
        <w:pStyle w:val="PargrafodaLista"/>
        <w:numPr>
          <w:ilvl w:val="0"/>
          <w:numId w:val="11"/>
        </w:numPr>
        <w:spacing w:after="0" w:line="240" w:lineRule="auto"/>
        <w:jc w:val="both"/>
        <w:rPr>
          <w:rFonts w:ascii="Arial" w:hAnsi="Arial" w:cs="Arial"/>
          <w:b/>
          <w:sz w:val="20"/>
          <w:szCs w:val="20"/>
        </w:rPr>
      </w:pPr>
      <w:r w:rsidRPr="00010B08">
        <w:rPr>
          <w:rFonts w:ascii="Arial" w:hAnsi="Arial" w:cs="Arial"/>
          <w:b/>
          <w:sz w:val="20"/>
          <w:szCs w:val="20"/>
        </w:rPr>
        <w:t>DOS RECURSOS</w:t>
      </w:r>
    </w:p>
    <w:p w14:paraId="142C52DA" w14:textId="77777777" w:rsidR="009B7A76" w:rsidRPr="00010B08" w:rsidRDefault="009B7A76"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A interposição de recurso referente ao julgamento das propostas, à habilitação ou inabilitação de licitantes, à anulação ou revogação da licitação, observará o disposto no art. 165 da Lei nº 14.133, de 2021.</w:t>
      </w:r>
    </w:p>
    <w:p w14:paraId="03732FCB" w14:textId="77777777" w:rsidR="005E4F54" w:rsidRPr="00010B08" w:rsidRDefault="005E4F54"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Declarado o vencedor e decorrida a fase de regularização fiscal e trabalhista da licitante qualificada como microempresa ou empresa de pequeno porte, se for o caso, será concedido o prazo de no mínimo quinze minutos, para que qualquer licitante manifeste a intenção de recorrer, de forma motivada, isto é, indicando contra qual(</w:t>
      </w:r>
      <w:proofErr w:type="spellStart"/>
      <w:r w:rsidRPr="00010B08">
        <w:rPr>
          <w:rFonts w:ascii="Arial" w:hAnsi="Arial" w:cs="Arial"/>
          <w:sz w:val="20"/>
          <w:szCs w:val="20"/>
        </w:rPr>
        <w:t>is</w:t>
      </w:r>
      <w:proofErr w:type="spellEnd"/>
      <w:r w:rsidRPr="00010B08">
        <w:rPr>
          <w:rFonts w:ascii="Arial" w:hAnsi="Arial" w:cs="Arial"/>
          <w:sz w:val="20"/>
          <w:szCs w:val="20"/>
        </w:rPr>
        <w:t>) decisão(</w:t>
      </w:r>
      <w:proofErr w:type="spellStart"/>
      <w:r w:rsidRPr="00010B08">
        <w:rPr>
          <w:rFonts w:ascii="Arial" w:hAnsi="Arial" w:cs="Arial"/>
          <w:sz w:val="20"/>
          <w:szCs w:val="20"/>
        </w:rPr>
        <w:t>ões</w:t>
      </w:r>
      <w:proofErr w:type="spellEnd"/>
      <w:r w:rsidRPr="00010B08">
        <w:rPr>
          <w:rFonts w:ascii="Arial" w:hAnsi="Arial" w:cs="Arial"/>
          <w:sz w:val="20"/>
          <w:szCs w:val="20"/>
        </w:rPr>
        <w:t>) pretende recorrer e por quais motivos, em campo próprio do sistema.</w:t>
      </w:r>
    </w:p>
    <w:p w14:paraId="74FD33DE" w14:textId="77777777" w:rsidR="005E4F54" w:rsidRPr="00010B08" w:rsidRDefault="005E4F54"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O prazo recursal é de 3 (três) dias úteis, contados da data de intimação ou de lavratura da ata.</w:t>
      </w:r>
    </w:p>
    <w:p w14:paraId="30BBC389" w14:textId="77777777" w:rsidR="005E4F54" w:rsidRPr="00010B08" w:rsidRDefault="005E4F54"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Quando o recurso apresentado impugnar o julgamento das propostas ou o ato de habilitação ou inabilitação do licitante:</w:t>
      </w:r>
    </w:p>
    <w:p w14:paraId="2E492A39" w14:textId="77777777" w:rsidR="005E4F54" w:rsidRPr="00010B08" w:rsidRDefault="005E4F54"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t>A intenção de recorrer deverá ser manifestada imediatamente, sob pena de preclusão;</w:t>
      </w:r>
    </w:p>
    <w:p w14:paraId="47E5A32D" w14:textId="77777777" w:rsidR="005E4F54" w:rsidRPr="00010B08" w:rsidRDefault="005E4F54"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t>O prazo para apresentação das razões recursais será iniciado na data de intimação ou de lavratura da ata de habilitação ou inabilitação;</w:t>
      </w:r>
    </w:p>
    <w:p w14:paraId="4FB1C05A" w14:textId="77777777" w:rsidR="005E4F54" w:rsidRPr="00010B08" w:rsidRDefault="005E4F54"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Os recursos deverão ser encaminhados em campo próprio do sistema.</w:t>
      </w:r>
    </w:p>
    <w:p w14:paraId="712D0FB7" w14:textId="77777777" w:rsidR="005E4F54" w:rsidRPr="00010B08" w:rsidRDefault="005E4F54"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68C0C335" w14:textId="77777777" w:rsidR="005E4F54" w:rsidRPr="00010B08" w:rsidRDefault="005E4F54"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 xml:space="preserve">Os recursos interpostos fora do prazo não serão conhecidos. </w:t>
      </w:r>
    </w:p>
    <w:p w14:paraId="460DBF77" w14:textId="77777777" w:rsidR="005E4F54" w:rsidRPr="00010B08" w:rsidRDefault="005E4F54"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87711B3" w14:textId="77777777" w:rsidR="005E4F54" w:rsidRPr="00010B08" w:rsidRDefault="005E4F54"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 xml:space="preserve">O recurso e o pedido de reconsideração terão efeito suspensivo do ato ou da decisão recorrida até que sobrevenha decisão final da autoridade competente. </w:t>
      </w:r>
    </w:p>
    <w:p w14:paraId="2AEEAEDC" w14:textId="77777777" w:rsidR="005E4F54" w:rsidRPr="00010B08" w:rsidRDefault="005E4F54"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 xml:space="preserve">O acolhimento do recurso invalida tão somente os atos insuscetíveis de aproveitamento. </w:t>
      </w:r>
    </w:p>
    <w:p w14:paraId="21B6F58E" w14:textId="77777777" w:rsidR="005E4F54" w:rsidRPr="00010B08" w:rsidRDefault="005E4F54"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lastRenderedPageBreak/>
        <w:t xml:space="preserve">Os autos do processo permanecerão com vista franqueada aos interessados no sítio eletrônico </w:t>
      </w:r>
      <w:r w:rsidR="00707F56" w:rsidRPr="00010B08">
        <w:rPr>
          <w:rFonts w:ascii="Arial" w:hAnsi="Arial" w:cs="Arial"/>
          <w:sz w:val="20"/>
          <w:szCs w:val="20"/>
        </w:rPr>
        <w:t>https://www.toledo.pr.leg.br/</w:t>
      </w:r>
      <w:r w:rsidRPr="00010B08">
        <w:rPr>
          <w:rFonts w:ascii="Arial" w:hAnsi="Arial" w:cs="Arial"/>
          <w:sz w:val="20"/>
          <w:szCs w:val="20"/>
        </w:rPr>
        <w:t>.</w:t>
      </w:r>
    </w:p>
    <w:p w14:paraId="02F714F1" w14:textId="77777777" w:rsidR="00707F56" w:rsidRPr="00010B08" w:rsidRDefault="00707F56" w:rsidP="000F6BE6">
      <w:pPr>
        <w:pStyle w:val="PargrafodaLista"/>
        <w:spacing w:after="0" w:line="240" w:lineRule="auto"/>
        <w:ind w:left="792"/>
        <w:jc w:val="both"/>
        <w:rPr>
          <w:rFonts w:ascii="Arial" w:hAnsi="Arial" w:cs="Arial"/>
          <w:sz w:val="20"/>
          <w:szCs w:val="20"/>
        </w:rPr>
      </w:pPr>
    </w:p>
    <w:p w14:paraId="5BEB188C" w14:textId="77777777" w:rsidR="007F7F3E" w:rsidRPr="00010B08" w:rsidRDefault="00CB7CC3" w:rsidP="00713F84">
      <w:pPr>
        <w:pStyle w:val="PargrafodaLista"/>
        <w:numPr>
          <w:ilvl w:val="0"/>
          <w:numId w:val="11"/>
        </w:numPr>
        <w:spacing w:after="0" w:line="240" w:lineRule="auto"/>
        <w:jc w:val="both"/>
        <w:rPr>
          <w:rFonts w:ascii="Arial" w:hAnsi="Arial" w:cs="Arial"/>
          <w:b/>
          <w:sz w:val="20"/>
          <w:szCs w:val="20"/>
        </w:rPr>
      </w:pPr>
      <w:r w:rsidRPr="00010B08">
        <w:rPr>
          <w:rFonts w:ascii="Arial" w:hAnsi="Arial" w:cs="Arial"/>
          <w:b/>
          <w:sz w:val="20"/>
          <w:szCs w:val="20"/>
        </w:rPr>
        <w:t>DO ENCAMINHAMENTO DA PROPOSTA VENCEDORA</w:t>
      </w:r>
    </w:p>
    <w:p w14:paraId="65199923" w14:textId="77777777" w:rsidR="00CB7CC3" w:rsidRPr="00010B08" w:rsidRDefault="00D55EC2"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A proposta final do licitante declarado vencedor deverá ser encaminhada por meio do sistema eletrônico no prazo de 02 (duas) horas, a contar da solicitação do Pregoeiro</w:t>
      </w:r>
      <w:r w:rsidR="00CB7CC3" w:rsidRPr="00010B08">
        <w:rPr>
          <w:rFonts w:ascii="Arial" w:hAnsi="Arial" w:cs="Arial"/>
          <w:sz w:val="20"/>
          <w:szCs w:val="20"/>
        </w:rPr>
        <w:t>, juntamente com a proposta final ajustada, declaração contendo informações para assinatura do contrato, conforme Anexo V do Edital.</w:t>
      </w:r>
    </w:p>
    <w:p w14:paraId="2214C23C" w14:textId="77777777" w:rsidR="00CB7CC3" w:rsidRPr="00010B08" w:rsidRDefault="00CB7CC3"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 xml:space="preserve"> A proposta final deverá ser documentada nos autos e será levada em consideração no decorrer da execução do contrato e aplicação de eventual sanção à CONTRATADA, se for o caso.</w:t>
      </w:r>
    </w:p>
    <w:p w14:paraId="116C4E91" w14:textId="77777777" w:rsidR="00CB7CC3" w:rsidRPr="00010B08" w:rsidRDefault="00CB7CC3"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t xml:space="preserve"> Todas as especificações do objeto contidas na proposta, tais como marca, modelo, tipo, fabricante e procedência, vinculam a CONTRATADA.</w:t>
      </w:r>
    </w:p>
    <w:p w14:paraId="030ED131" w14:textId="77777777" w:rsidR="00CB7CC3" w:rsidRPr="00010B08" w:rsidRDefault="00CB7CC3"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Os preços deverão ser expressos em moeda corrente nacional, o valor unitário em algarismos (limitada a 02 (duas) casas após a vírgula) e o valor global em algarismos e por extenso.</w:t>
      </w:r>
    </w:p>
    <w:p w14:paraId="6A7C0756" w14:textId="77777777" w:rsidR="00CB7CC3" w:rsidRPr="00010B08" w:rsidRDefault="00CB7CC3"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t xml:space="preserve"> Ocorrendo divergência entre os preços unitários e o preço global, prevalecerão os primeiros; no caso de divergência entre os valores numéricos e os valores expressos por extenso, prevalecerão estes últimos.</w:t>
      </w:r>
    </w:p>
    <w:p w14:paraId="33325379" w14:textId="77777777" w:rsidR="00CB7CC3" w:rsidRPr="00010B08" w:rsidRDefault="00CB7CC3"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 xml:space="preserve"> A oferta deverá ser firme e precisa, limitada, rigorosamente, ao objeto deste Edital, sem conter alternativas de preço ou de qualquer outra condição que induza o julgamento a mais de um resultado, sob pena de desclassificação.</w:t>
      </w:r>
    </w:p>
    <w:p w14:paraId="2CB922A6" w14:textId="77777777" w:rsidR="00CB7CC3" w:rsidRPr="00010B08" w:rsidRDefault="00CB7CC3"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 xml:space="preserve"> A proposta deverá obedecer aos termos deste Edital e seus Anexos, não sendo considerada aquela que não corresponda às especificações ali contidas ou que estabeleça vínculo à proposta de outro licitante.</w:t>
      </w:r>
    </w:p>
    <w:p w14:paraId="5572FE0A" w14:textId="77777777" w:rsidR="00CB7CC3" w:rsidRPr="00010B08" w:rsidRDefault="00CB7CC3"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 xml:space="preserve"> As propostas que contenham a descrição do objeto, o valor e os documentos complementares estarão disponíveis na internet, após a homologação.</w:t>
      </w:r>
    </w:p>
    <w:p w14:paraId="3788A744" w14:textId="77777777" w:rsidR="00CB7CC3" w:rsidRPr="00010B08" w:rsidRDefault="00CB7CC3" w:rsidP="000F6BE6">
      <w:pPr>
        <w:pStyle w:val="PargrafodaLista"/>
        <w:spacing w:after="0" w:line="240" w:lineRule="auto"/>
        <w:ind w:left="792"/>
        <w:jc w:val="both"/>
        <w:rPr>
          <w:rFonts w:ascii="Arial" w:hAnsi="Arial" w:cs="Arial"/>
          <w:sz w:val="20"/>
          <w:szCs w:val="20"/>
        </w:rPr>
      </w:pPr>
    </w:p>
    <w:p w14:paraId="1085A92F" w14:textId="77777777" w:rsidR="00CB7CC3" w:rsidRPr="00010B08" w:rsidRDefault="00CB7CC3" w:rsidP="00713F84">
      <w:pPr>
        <w:pStyle w:val="PargrafodaLista"/>
        <w:numPr>
          <w:ilvl w:val="0"/>
          <w:numId w:val="11"/>
        </w:numPr>
        <w:spacing w:after="0" w:line="240" w:lineRule="auto"/>
        <w:jc w:val="both"/>
        <w:rPr>
          <w:rFonts w:ascii="Arial" w:hAnsi="Arial" w:cs="Arial"/>
          <w:b/>
          <w:sz w:val="20"/>
          <w:szCs w:val="20"/>
        </w:rPr>
      </w:pPr>
      <w:r w:rsidRPr="00010B08">
        <w:rPr>
          <w:rFonts w:ascii="Arial" w:hAnsi="Arial" w:cs="Arial"/>
          <w:b/>
          <w:sz w:val="20"/>
          <w:szCs w:val="20"/>
        </w:rPr>
        <w:t>DA REABERTURA DA SESSÃO PÚBLICA</w:t>
      </w:r>
    </w:p>
    <w:p w14:paraId="72B81C81" w14:textId="77777777" w:rsidR="00CB7CC3" w:rsidRPr="00010B08" w:rsidRDefault="00CB7CC3"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A sessão pública poderá ser reaberta:</w:t>
      </w:r>
    </w:p>
    <w:p w14:paraId="1C2A760E" w14:textId="77777777" w:rsidR="00CB7CC3" w:rsidRPr="00010B08" w:rsidRDefault="00CB7CC3"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t xml:space="preserve"> Nas hipóteses de provimento de recurso que leve à anulação de atos anteriores à realização da sessão pública precedente ou em que seja anulada a própria sessão pública, situação em que serão repetidos os atos anulados e os que dele dependam.</w:t>
      </w:r>
    </w:p>
    <w:p w14:paraId="23FFADDC" w14:textId="77777777" w:rsidR="00CB7CC3" w:rsidRPr="00010B08" w:rsidRDefault="00CB7CC3"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t xml:space="preserve"> Quando houver erro na aceitação do preço melhor classificado ou quando o licitante declarado vencedor não assinar o contrato, não retirar o instrumento equivalente ou não comprovar a regularização fiscal e trabalhista, nos termos do art. 43, §1º da Lei Complementar nº 123/2006. Nessas hipóteses, serão adotados os procedimentos imediatamente posteriores ao encerramento da etapa de lances.</w:t>
      </w:r>
    </w:p>
    <w:p w14:paraId="22BDA24C" w14:textId="77777777" w:rsidR="00CB7CC3" w:rsidRPr="00010B08" w:rsidRDefault="00CB7CC3"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 xml:space="preserve"> Todos os licitantes remanescentes deverão ser convocados para acompanhar a sessão reaberta.</w:t>
      </w:r>
    </w:p>
    <w:p w14:paraId="6007FB20" w14:textId="77777777" w:rsidR="00CB7CC3" w:rsidRPr="00010B08" w:rsidRDefault="00CB7CC3" w:rsidP="00713F84">
      <w:pPr>
        <w:pStyle w:val="PargrafodaLista"/>
        <w:numPr>
          <w:ilvl w:val="2"/>
          <w:numId w:val="11"/>
        </w:numPr>
        <w:spacing w:after="0" w:line="240" w:lineRule="auto"/>
        <w:jc w:val="both"/>
        <w:rPr>
          <w:rFonts w:ascii="Arial" w:hAnsi="Arial" w:cs="Arial"/>
          <w:sz w:val="20"/>
          <w:szCs w:val="20"/>
        </w:rPr>
      </w:pPr>
      <w:r w:rsidRPr="00010B08">
        <w:rPr>
          <w:rFonts w:ascii="Arial" w:hAnsi="Arial" w:cs="Arial"/>
          <w:sz w:val="20"/>
          <w:szCs w:val="20"/>
        </w:rPr>
        <w:t xml:space="preserve"> A convocação se dará por meio do sistema eletrônico (“chat”), e e-mail, de acordo com a fase do procedimento licitatório.</w:t>
      </w:r>
    </w:p>
    <w:p w14:paraId="2D39D956" w14:textId="77777777" w:rsidR="00CB7CC3" w:rsidRPr="00010B08" w:rsidRDefault="00CB7CC3" w:rsidP="000F6BE6">
      <w:pPr>
        <w:pStyle w:val="PargrafodaLista"/>
        <w:spacing w:after="0" w:line="240" w:lineRule="auto"/>
        <w:ind w:left="1224"/>
        <w:jc w:val="both"/>
        <w:rPr>
          <w:rFonts w:ascii="Arial" w:hAnsi="Arial" w:cs="Arial"/>
          <w:sz w:val="20"/>
          <w:szCs w:val="20"/>
        </w:rPr>
      </w:pPr>
    </w:p>
    <w:p w14:paraId="1F538280" w14:textId="77777777" w:rsidR="00CB7CC3" w:rsidRPr="00010B08" w:rsidRDefault="00CB7CC3" w:rsidP="00713F84">
      <w:pPr>
        <w:pStyle w:val="PargrafodaLista"/>
        <w:numPr>
          <w:ilvl w:val="0"/>
          <w:numId w:val="11"/>
        </w:numPr>
        <w:spacing w:after="0" w:line="240" w:lineRule="auto"/>
        <w:jc w:val="both"/>
        <w:rPr>
          <w:rFonts w:ascii="Arial" w:hAnsi="Arial" w:cs="Arial"/>
          <w:b/>
          <w:sz w:val="20"/>
          <w:szCs w:val="20"/>
        </w:rPr>
      </w:pPr>
      <w:r w:rsidRPr="00010B08">
        <w:rPr>
          <w:rFonts w:ascii="Arial" w:hAnsi="Arial" w:cs="Arial"/>
          <w:b/>
          <w:sz w:val="20"/>
          <w:szCs w:val="20"/>
        </w:rPr>
        <w:t>DO CONTRATO</w:t>
      </w:r>
    </w:p>
    <w:p w14:paraId="61C21C33" w14:textId="77777777" w:rsidR="00CB7CC3" w:rsidRPr="00010B08" w:rsidRDefault="00CB7CC3"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Após a homologação da licitação, em sendo realizada a contratação, será firmado Termo de Contrato.</w:t>
      </w:r>
    </w:p>
    <w:p w14:paraId="6EC0B71A" w14:textId="77777777" w:rsidR="00CB7CC3" w:rsidRPr="00010B08" w:rsidRDefault="00CB7CC3"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 xml:space="preserve">O adjudicatário terá o prazo de 05 (cinco) dias úteis, contados a partir da data de sua convocação, para assinar o Termo de Contrato, sob pena de decair do direito à contratação, sem prejuízo das sanções previstas neste Edital. </w:t>
      </w:r>
    </w:p>
    <w:p w14:paraId="723D53D5" w14:textId="77777777" w:rsidR="00CB7CC3" w:rsidRPr="00010B08" w:rsidRDefault="00CB7CC3"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 xml:space="preserve">Alternativamente à convocação para comparecer perante o órgão ou entidade para a assinatura do Termo de Contrato, a Administração poderá encaminhá-lo para assinatura ou aceite da Adjudicatária, mediante correspondência postal com aviso de recebimento (AR) ou meio eletrônico, para que seja assinado ou aceito no prazo de 05 (cinco) dias, a contar da data de seu recebimento. </w:t>
      </w:r>
    </w:p>
    <w:p w14:paraId="35C60818" w14:textId="77777777" w:rsidR="00CB7CC3" w:rsidRPr="00010B08" w:rsidRDefault="00CB7CC3"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O prazo previsto no subitem anterior poderá ser prorrogado, por igual período, por solicitação justificada do adjudicatário e aceita pela Administração.</w:t>
      </w:r>
    </w:p>
    <w:p w14:paraId="093141FC" w14:textId="77777777" w:rsidR="00CB7CC3" w:rsidRPr="00010B08" w:rsidRDefault="00CB7CC3"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lastRenderedPageBreak/>
        <w:t xml:space="preserve">A CONTRATADA reconhece que as hipóteses de rescisão são aquelas previstas no artigo 137 da Lei nº 14.133/21 e reconhece os direitos da Administração previstos nos artigos 138 e 139 da mesma Lei. </w:t>
      </w:r>
    </w:p>
    <w:p w14:paraId="41BD1C0A" w14:textId="77777777" w:rsidR="00CB7CC3" w:rsidRPr="00010B08" w:rsidRDefault="00CB7CC3"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O prazo de vigência da contratação é de 120 (cento e vinte) dias, contados a partir da assinatura do contrato, na forma do artigo 105 da Lei n° 14.133/2021.</w:t>
      </w:r>
    </w:p>
    <w:p w14:paraId="0EE98E04" w14:textId="77777777" w:rsidR="00CB7CC3" w:rsidRPr="00010B08" w:rsidRDefault="00CB7CC3"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 xml:space="preserve">Previamente à contratação a Administração poderá realizar consulta ao SICAF para identificar possível suspensão temporária de participação em licitação, no âmbito do órgão ou entidade, proibição de contratar com o Poder Público, bem como ocorrências impeditivas indiretas, e nos termos do art. 6º, III, da Lei nº 10.522, de 19 de julho de 2002, consulta prévia ao CADIN. </w:t>
      </w:r>
    </w:p>
    <w:p w14:paraId="30F9F5E3" w14:textId="77777777" w:rsidR="00CB7CC3" w:rsidRPr="00010B08" w:rsidRDefault="00CB7CC3"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Na assinatura do contrato ou da ata de registro de preços, poderá ser exigida a comprovação das condições de habilitação consignadas no edital, que deverão ser mantidas pelo licitante durante a vigência do contrato ou da ata de registro de preços.</w:t>
      </w:r>
    </w:p>
    <w:p w14:paraId="005AD56B" w14:textId="77777777" w:rsidR="00CB7CC3" w:rsidRPr="00010B08" w:rsidRDefault="00CB7CC3"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 xml:space="preserve"> 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p>
    <w:p w14:paraId="37BA1614" w14:textId="77777777" w:rsidR="00CC2F7B" w:rsidRPr="00010B08" w:rsidRDefault="00CC2F7B" w:rsidP="000F6BE6">
      <w:pPr>
        <w:pStyle w:val="PargrafodaLista"/>
        <w:spacing w:after="0" w:line="240" w:lineRule="auto"/>
        <w:ind w:left="792"/>
        <w:jc w:val="both"/>
        <w:rPr>
          <w:rFonts w:ascii="Arial" w:hAnsi="Arial" w:cs="Arial"/>
          <w:sz w:val="20"/>
          <w:szCs w:val="20"/>
        </w:rPr>
      </w:pPr>
    </w:p>
    <w:p w14:paraId="78EDDD8C" w14:textId="77777777" w:rsidR="00CC2F7B" w:rsidRPr="00010B08" w:rsidRDefault="00CC2F7B" w:rsidP="00713F84">
      <w:pPr>
        <w:pStyle w:val="PargrafodaLista"/>
        <w:numPr>
          <w:ilvl w:val="0"/>
          <w:numId w:val="11"/>
        </w:numPr>
        <w:spacing w:after="0" w:line="240" w:lineRule="auto"/>
        <w:jc w:val="both"/>
        <w:rPr>
          <w:rFonts w:ascii="Arial" w:hAnsi="Arial" w:cs="Arial"/>
          <w:b/>
          <w:sz w:val="20"/>
          <w:szCs w:val="20"/>
        </w:rPr>
      </w:pPr>
      <w:r w:rsidRPr="00010B08">
        <w:rPr>
          <w:rFonts w:ascii="Arial" w:hAnsi="Arial" w:cs="Arial"/>
          <w:b/>
          <w:sz w:val="20"/>
          <w:szCs w:val="20"/>
        </w:rPr>
        <w:t>DOS RECURSOS ORÇAMENTÁRIOS</w:t>
      </w:r>
    </w:p>
    <w:p w14:paraId="58593BBE" w14:textId="77777777" w:rsidR="00CC2F7B" w:rsidRPr="00010B08" w:rsidRDefault="00CC2F7B" w:rsidP="00713F84">
      <w:pPr>
        <w:pStyle w:val="PargrafodaLista"/>
        <w:numPr>
          <w:ilvl w:val="1"/>
          <w:numId w:val="11"/>
        </w:numPr>
        <w:spacing w:after="0" w:line="240" w:lineRule="auto"/>
        <w:jc w:val="both"/>
        <w:rPr>
          <w:rFonts w:ascii="Arial" w:hAnsi="Arial" w:cs="Arial"/>
          <w:sz w:val="20"/>
          <w:szCs w:val="20"/>
        </w:rPr>
      </w:pPr>
      <w:r w:rsidRPr="00010B08">
        <w:rPr>
          <w:rFonts w:ascii="Arial" w:hAnsi="Arial" w:cs="Arial"/>
          <w:sz w:val="20"/>
          <w:szCs w:val="20"/>
        </w:rPr>
        <w:t>Os pagamentos decorrentes do fornecimento do objeto da presente licitação ocorrerão por conta dos recursos das seguintes dotações orçamentárias:</w:t>
      </w:r>
    </w:p>
    <w:tbl>
      <w:tblPr>
        <w:tblW w:w="9122" w:type="dxa"/>
        <w:jc w:val="center"/>
        <w:tblCellMar>
          <w:left w:w="0" w:type="dxa"/>
          <w:right w:w="0" w:type="dxa"/>
        </w:tblCellMar>
        <w:tblLook w:val="0000" w:firstRow="0" w:lastRow="0" w:firstColumn="0" w:lastColumn="0" w:noHBand="0" w:noVBand="0"/>
      </w:tblPr>
      <w:tblGrid>
        <w:gridCol w:w="1070"/>
        <w:gridCol w:w="2500"/>
        <w:gridCol w:w="992"/>
        <w:gridCol w:w="1560"/>
        <w:gridCol w:w="3000"/>
      </w:tblGrid>
      <w:tr w:rsidR="00CC2F7B" w:rsidRPr="00010B08" w14:paraId="3EB966FE" w14:textId="77777777" w:rsidTr="00CC2F7B">
        <w:trPr>
          <w:trHeight w:val="576"/>
          <w:jc w:val="center"/>
        </w:trPr>
        <w:tc>
          <w:tcPr>
            <w:tcW w:w="1070" w:type="dxa"/>
            <w:tcBorders>
              <w:top w:val="single" w:sz="4" w:space="0" w:color="auto"/>
              <w:left w:val="single" w:sz="4" w:space="0" w:color="auto"/>
              <w:bottom w:val="single" w:sz="4" w:space="0" w:color="auto"/>
              <w:right w:val="single" w:sz="4" w:space="0" w:color="auto"/>
            </w:tcBorders>
            <w:shd w:val="clear" w:color="auto" w:fill="FFFFFF"/>
            <w:vAlign w:val="center"/>
          </w:tcPr>
          <w:p w14:paraId="7255D9D6" w14:textId="77777777" w:rsidR="00CC2F7B" w:rsidRPr="00010B08" w:rsidRDefault="00CC2F7B" w:rsidP="00707F56">
            <w:pPr>
              <w:pStyle w:val="SemEspaamento"/>
              <w:jc w:val="center"/>
              <w:rPr>
                <w:rFonts w:ascii="Arial" w:hAnsi="Arial" w:cs="Arial"/>
                <w:sz w:val="20"/>
                <w:szCs w:val="20"/>
                <w:lang w:val="pt-PT" w:eastAsia="pt-BR" w:bidi="ar-SA"/>
              </w:rPr>
            </w:pPr>
            <w:r w:rsidRPr="00010B08">
              <w:rPr>
                <w:rFonts w:ascii="Arial" w:hAnsi="Arial" w:cs="Arial"/>
                <w:sz w:val="20"/>
                <w:szCs w:val="20"/>
                <w:lang w:val="pt-PT" w:eastAsia="pt-PT" w:bidi="ar-SA"/>
              </w:rPr>
              <w:t>Conta da despesa</w:t>
            </w:r>
          </w:p>
        </w:tc>
        <w:tc>
          <w:tcPr>
            <w:tcW w:w="2500" w:type="dxa"/>
            <w:tcBorders>
              <w:top w:val="single" w:sz="4" w:space="0" w:color="auto"/>
              <w:left w:val="single" w:sz="4" w:space="0" w:color="auto"/>
              <w:bottom w:val="single" w:sz="4" w:space="0" w:color="auto"/>
              <w:right w:val="single" w:sz="4" w:space="0" w:color="auto"/>
            </w:tcBorders>
            <w:shd w:val="clear" w:color="auto" w:fill="FFFFFF"/>
            <w:vAlign w:val="center"/>
          </w:tcPr>
          <w:p w14:paraId="6292E392" w14:textId="77777777" w:rsidR="00CC2F7B" w:rsidRPr="00010B08" w:rsidRDefault="00CC2F7B" w:rsidP="00707F56">
            <w:pPr>
              <w:pStyle w:val="SemEspaamento"/>
              <w:jc w:val="center"/>
              <w:rPr>
                <w:rFonts w:ascii="Arial" w:hAnsi="Arial" w:cs="Arial"/>
                <w:sz w:val="20"/>
                <w:szCs w:val="20"/>
                <w:lang w:val="pt-PT" w:eastAsia="pt-PT" w:bidi="ar-SA"/>
              </w:rPr>
            </w:pPr>
            <w:r w:rsidRPr="00010B08">
              <w:rPr>
                <w:rFonts w:ascii="Arial" w:hAnsi="Arial" w:cs="Arial"/>
                <w:sz w:val="20"/>
                <w:szCs w:val="20"/>
                <w:lang w:val="pt-PT" w:eastAsia="pt-PT" w:bidi="ar-SA"/>
              </w:rPr>
              <w:t>Funcional</w:t>
            </w:r>
          </w:p>
          <w:p w14:paraId="3831498E" w14:textId="77777777" w:rsidR="00CC2F7B" w:rsidRPr="00010B08" w:rsidRDefault="00CC2F7B" w:rsidP="00707F56">
            <w:pPr>
              <w:pStyle w:val="SemEspaamento"/>
              <w:jc w:val="center"/>
              <w:rPr>
                <w:rFonts w:ascii="Arial" w:hAnsi="Arial" w:cs="Arial"/>
                <w:sz w:val="20"/>
                <w:szCs w:val="20"/>
                <w:lang w:val="pt-PT" w:eastAsia="pt-BR" w:bidi="ar-SA"/>
              </w:rPr>
            </w:pPr>
            <w:r w:rsidRPr="00010B08">
              <w:rPr>
                <w:rFonts w:ascii="Arial" w:hAnsi="Arial" w:cs="Arial"/>
                <w:sz w:val="20"/>
                <w:szCs w:val="20"/>
                <w:lang w:val="pt-PT" w:eastAsia="pt-PT" w:bidi="ar-SA"/>
              </w:rPr>
              <w:t>Programática</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5DFAD8B" w14:textId="77777777" w:rsidR="00CC2F7B" w:rsidRPr="00010B08" w:rsidRDefault="00CC2F7B" w:rsidP="00707F56">
            <w:pPr>
              <w:pStyle w:val="SemEspaamento"/>
              <w:jc w:val="center"/>
              <w:rPr>
                <w:rFonts w:ascii="Arial" w:hAnsi="Arial" w:cs="Arial"/>
                <w:sz w:val="20"/>
                <w:szCs w:val="20"/>
                <w:lang w:val="pt-PT" w:eastAsia="pt-BR" w:bidi="ar-SA"/>
              </w:rPr>
            </w:pPr>
            <w:r w:rsidRPr="00010B08">
              <w:rPr>
                <w:rFonts w:ascii="Arial" w:hAnsi="Arial" w:cs="Arial"/>
                <w:sz w:val="20"/>
                <w:szCs w:val="20"/>
                <w:lang w:val="pt-PT" w:eastAsia="pt-PT" w:bidi="ar-SA"/>
              </w:rPr>
              <w:t>Fonte de Recurso</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011188FD" w14:textId="77777777" w:rsidR="00CC2F7B" w:rsidRPr="00010B08" w:rsidRDefault="00CC2F7B" w:rsidP="00707F56">
            <w:pPr>
              <w:pStyle w:val="SemEspaamento"/>
              <w:jc w:val="center"/>
              <w:rPr>
                <w:rFonts w:ascii="Arial" w:hAnsi="Arial" w:cs="Arial"/>
                <w:sz w:val="20"/>
                <w:szCs w:val="20"/>
                <w:lang w:val="pt-PT" w:eastAsia="pt-BR" w:bidi="ar-SA"/>
              </w:rPr>
            </w:pPr>
            <w:r w:rsidRPr="00010B08">
              <w:rPr>
                <w:rFonts w:ascii="Arial" w:hAnsi="Arial" w:cs="Arial"/>
                <w:sz w:val="20"/>
                <w:szCs w:val="20"/>
                <w:lang w:val="pt-PT" w:eastAsia="pt-PT" w:bidi="ar-SA"/>
              </w:rPr>
              <w:t>Natureza da Despesa</w:t>
            </w:r>
          </w:p>
        </w:tc>
        <w:tc>
          <w:tcPr>
            <w:tcW w:w="3000" w:type="dxa"/>
            <w:tcBorders>
              <w:top w:val="single" w:sz="4" w:space="0" w:color="auto"/>
              <w:left w:val="single" w:sz="4" w:space="0" w:color="auto"/>
              <w:bottom w:val="single" w:sz="4" w:space="0" w:color="auto"/>
              <w:right w:val="single" w:sz="4" w:space="0" w:color="auto"/>
            </w:tcBorders>
            <w:shd w:val="clear" w:color="auto" w:fill="FFFFFF"/>
            <w:vAlign w:val="center"/>
          </w:tcPr>
          <w:p w14:paraId="18C0FD12" w14:textId="77777777" w:rsidR="00CC2F7B" w:rsidRPr="00010B08" w:rsidRDefault="00CC2F7B" w:rsidP="00707F56">
            <w:pPr>
              <w:pStyle w:val="SemEspaamento"/>
              <w:jc w:val="center"/>
              <w:rPr>
                <w:rFonts w:ascii="Arial" w:hAnsi="Arial" w:cs="Arial"/>
                <w:sz w:val="20"/>
                <w:szCs w:val="20"/>
                <w:lang w:val="pt-PT" w:eastAsia="pt-BR" w:bidi="ar-SA"/>
              </w:rPr>
            </w:pPr>
            <w:r w:rsidRPr="00010B08">
              <w:rPr>
                <w:rFonts w:ascii="Arial" w:hAnsi="Arial" w:cs="Arial"/>
                <w:sz w:val="20"/>
                <w:szCs w:val="20"/>
                <w:lang w:val="pt-PT" w:eastAsia="pt-PT" w:bidi="ar-SA"/>
              </w:rPr>
              <w:t>Descrição</w:t>
            </w:r>
          </w:p>
        </w:tc>
      </w:tr>
      <w:tr w:rsidR="00CC2F7B" w:rsidRPr="00010B08" w14:paraId="5923E397" w14:textId="77777777" w:rsidTr="00CC2F7B">
        <w:trPr>
          <w:trHeight w:val="602"/>
          <w:jc w:val="center"/>
        </w:trPr>
        <w:tc>
          <w:tcPr>
            <w:tcW w:w="1070" w:type="dxa"/>
            <w:tcBorders>
              <w:top w:val="single" w:sz="4" w:space="0" w:color="auto"/>
              <w:left w:val="single" w:sz="4" w:space="0" w:color="auto"/>
              <w:bottom w:val="single" w:sz="4" w:space="0" w:color="auto"/>
              <w:right w:val="single" w:sz="4" w:space="0" w:color="auto"/>
            </w:tcBorders>
            <w:shd w:val="clear" w:color="auto" w:fill="FFFFFF"/>
            <w:vAlign w:val="center"/>
          </w:tcPr>
          <w:p w14:paraId="69B1003D" w14:textId="77777777" w:rsidR="00CC2F7B" w:rsidRPr="00010B08" w:rsidRDefault="00CC2F7B" w:rsidP="00707F56">
            <w:pPr>
              <w:pStyle w:val="SemEspaamento"/>
              <w:jc w:val="center"/>
              <w:rPr>
                <w:rFonts w:ascii="Arial" w:hAnsi="Arial" w:cs="Arial"/>
                <w:sz w:val="20"/>
                <w:szCs w:val="20"/>
                <w:lang w:val="pt-PT" w:eastAsia="pt-BR" w:bidi="ar-SA"/>
              </w:rPr>
            </w:pPr>
            <w:r w:rsidRPr="00010B08">
              <w:rPr>
                <w:rFonts w:ascii="Arial" w:hAnsi="Arial" w:cs="Arial"/>
                <w:sz w:val="20"/>
                <w:szCs w:val="20"/>
                <w:lang w:eastAsia="pt-BR" w:bidi="ar-SA"/>
              </w:rPr>
              <w:t>002</w:t>
            </w:r>
            <w:r w:rsidR="00DE76E2" w:rsidRPr="00010B08">
              <w:rPr>
                <w:rFonts w:ascii="Arial" w:hAnsi="Arial" w:cs="Arial"/>
                <w:sz w:val="20"/>
                <w:szCs w:val="20"/>
                <w:lang w:eastAsia="pt-BR" w:bidi="ar-SA"/>
              </w:rPr>
              <w:t>60</w:t>
            </w:r>
          </w:p>
        </w:tc>
        <w:tc>
          <w:tcPr>
            <w:tcW w:w="2500" w:type="dxa"/>
            <w:tcBorders>
              <w:top w:val="single" w:sz="4" w:space="0" w:color="auto"/>
              <w:left w:val="single" w:sz="4" w:space="0" w:color="auto"/>
              <w:bottom w:val="single" w:sz="4" w:space="0" w:color="auto"/>
              <w:right w:val="single" w:sz="4" w:space="0" w:color="auto"/>
            </w:tcBorders>
            <w:shd w:val="clear" w:color="auto" w:fill="FFFFFF"/>
            <w:vAlign w:val="center"/>
          </w:tcPr>
          <w:p w14:paraId="46632423" w14:textId="77777777" w:rsidR="00CC2F7B" w:rsidRPr="00010B08" w:rsidRDefault="00CC2F7B" w:rsidP="00707F56">
            <w:pPr>
              <w:pStyle w:val="SemEspaamento"/>
              <w:jc w:val="center"/>
              <w:rPr>
                <w:rFonts w:ascii="Arial" w:hAnsi="Arial" w:cs="Arial"/>
                <w:sz w:val="20"/>
                <w:szCs w:val="20"/>
                <w:lang w:val="pt-PT" w:eastAsia="pt-BR" w:bidi="ar-SA"/>
              </w:rPr>
            </w:pPr>
            <w:r w:rsidRPr="00010B08">
              <w:rPr>
                <w:rFonts w:ascii="Arial" w:hAnsi="Arial" w:cs="Arial"/>
                <w:sz w:val="20"/>
                <w:szCs w:val="20"/>
                <w:lang w:eastAsia="pt-BR" w:bidi="ar-SA"/>
              </w:rPr>
              <w:t>01.001.01.031.0001.2005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46E35D8" w14:textId="77777777" w:rsidR="00CC2F7B" w:rsidRPr="00010B08" w:rsidRDefault="00CC2F7B" w:rsidP="00707F56">
            <w:pPr>
              <w:pStyle w:val="SemEspaamento"/>
              <w:jc w:val="center"/>
              <w:rPr>
                <w:rFonts w:ascii="Arial" w:hAnsi="Arial" w:cs="Arial"/>
                <w:sz w:val="20"/>
                <w:szCs w:val="20"/>
                <w:lang w:val="pt-PT" w:eastAsia="pt-BR" w:bidi="ar-SA"/>
              </w:rPr>
            </w:pPr>
            <w:r w:rsidRPr="00010B08">
              <w:rPr>
                <w:rFonts w:ascii="Arial" w:hAnsi="Arial" w:cs="Arial"/>
                <w:sz w:val="20"/>
                <w:szCs w:val="20"/>
                <w:lang w:eastAsia="pt-BR" w:bidi="ar-SA"/>
              </w:rPr>
              <w:t>1</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73148538" w14:textId="77777777" w:rsidR="00CC2F7B" w:rsidRPr="00010B08" w:rsidRDefault="00CC2F7B" w:rsidP="00707F56">
            <w:pPr>
              <w:pStyle w:val="SemEspaamento"/>
              <w:jc w:val="center"/>
              <w:rPr>
                <w:rFonts w:ascii="Arial" w:hAnsi="Arial" w:cs="Arial"/>
                <w:sz w:val="20"/>
                <w:szCs w:val="20"/>
                <w:lang w:val="pt-PT" w:eastAsia="pt-BR" w:bidi="ar-SA"/>
              </w:rPr>
            </w:pPr>
            <w:r w:rsidRPr="00010B08">
              <w:rPr>
                <w:rFonts w:ascii="Arial" w:hAnsi="Arial" w:cs="Arial"/>
                <w:sz w:val="20"/>
                <w:szCs w:val="20"/>
                <w:lang w:eastAsia="pt-BR" w:bidi="ar-SA"/>
              </w:rPr>
              <w:t>3.3.90</w:t>
            </w:r>
            <w:r w:rsidR="00DE76E2" w:rsidRPr="00010B08">
              <w:rPr>
                <w:rFonts w:ascii="Arial" w:hAnsi="Arial" w:cs="Arial"/>
                <w:sz w:val="20"/>
                <w:szCs w:val="20"/>
                <w:lang w:eastAsia="pt-BR" w:bidi="ar-SA"/>
              </w:rPr>
              <w:t>.40.06.00</w:t>
            </w:r>
          </w:p>
        </w:tc>
        <w:tc>
          <w:tcPr>
            <w:tcW w:w="3000" w:type="dxa"/>
            <w:tcBorders>
              <w:top w:val="single" w:sz="4" w:space="0" w:color="auto"/>
              <w:left w:val="single" w:sz="4" w:space="0" w:color="auto"/>
              <w:bottom w:val="single" w:sz="4" w:space="0" w:color="auto"/>
              <w:right w:val="single" w:sz="4" w:space="0" w:color="auto"/>
            </w:tcBorders>
            <w:shd w:val="clear" w:color="auto" w:fill="FFFFFF"/>
            <w:vAlign w:val="center"/>
          </w:tcPr>
          <w:p w14:paraId="7547A8CE" w14:textId="77777777" w:rsidR="00CC2F7B" w:rsidRPr="00010B08" w:rsidRDefault="00DE76E2" w:rsidP="00707F56">
            <w:pPr>
              <w:pStyle w:val="SemEspaamento"/>
              <w:jc w:val="center"/>
              <w:rPr>
                <w:rFonts w:ascii="Arial" w:hAnsi="Arial" w:cs="Arial"/>
                <w:sz w:val="20"/>
                <w:szCs w:val="20"/>
                <w:lang w:val="pt-PT" w:eastAsia="pt-BR" w:bidi="ar-SA"/>
              </w:rPr>
            </w:pPr>
            <w:r w:rsidRPr="00010B08">
              <w:rPr>
                <w:rFonts w:ascii="Arial" w:hAnsi="Arial" w:cs="Arial"/>
                <w:sz w:val="20"/>
                <w:szCs w:val="20"/>
                <w:lang w:val="pt-PT" w:eastAsia="pt-PT" w:bidi="ar-SA"/>
              </w:rPr>
              <w:t>Locação de Software</w:t>
            </w:r>
          </w:p>
        </w:tc>
      </w:tr>
      <w:tr w:rsidR="00CC2F7B" w:rsidRPr="00010B08" w14:paraId="36EA7407" w14:textId="77777777" w:rsidTr="00CC2F7B">
        <w:trPr>
          <w:trHeight w:val="570"/>
          <w:jc w:val="center"/>
        </w:trPr>
        <w:tc>
          <w:tcPr>
            <w:tcW w:w="1070" w:type="dxa"/>
            <w:tcBorders>
              <w:top w:val="single" w:sz="4" w:space="0" w:color="auto"/>
              <w:left w:val="single" w:sz="4" w:space="0" w:color="auto"/>
              <w:bottom w:val="single" w:sz="4" w:space="0" w:color="auto"/>
              <w:right w:val="single" w:sz="4" w:space="0" w:color="auto"/>
            </w:tcBorders>
            <w:shd w:val="clear" w:color="auto" w:fill="FFFFFF"/>
            <w:vAlign w:val="center"/>
          </w:tcPr>
          <w:p w14:paraId="50DF0254" w14:textId="77777777" w:rsidR="00CC2F7B" w:rsidRPr="00010B08" w:rsidRDefault="00DE76E2" w:rsidP="00707F56">
            <w:pPr>
              <w:pStyle w:val="SemEspaamento"/>
              <w:jc w:val="center"/>
              <w:rPr>
                <w:rFonts w:ascii="Arial" w:hAnsi="Arial" w:cs="Arial"/>
                <w:sz w:val="20"/>
                <w:szCs w:val="20"/>
                <w:lang w:eastAsia="pt-BR" w:bidi="ar-SA"/>
              </w:rPr>
            </w:pPr>
            <w:r w:rsidRPr="00010B08">
              <w:rPr>
                <w:rFonts w:ascii="Arial" w:hAnsi="Arial" w:cs="Arial"/>
                <w:sz w:val="20"/>
                <w:szCs w:val="20"/>
                <w:lang w:eastAsia="pt-BR" w:bidi="ar-SA"/>
              </w:rPr>
              <w:t>00260</w:t>
            </w:r>
          </w:p>
        </w:tc>
        <w:tc>
          <w:tcPr>
            <w:tcW w:w="2500" w:type="dxa"/>
            <w:tcBorders>
              <w:top w:val="single" w:sz="4" w:space="0" w:color="auto"/>
              <w:left w:val="single" w:sz="4" w:space="0" w:color="auto"/>
              <w:bottom w:val="single" w:sz="4" w:space="0" w:color="auto"/>
              <w:right w:val="single" w:sz="4" w:space="0" w:color="auto"/>
            </w:tcBorders>
            <w:shd w:val="clear" w:color="auto" w:fill="FFFFFF"/>
            <w:vAlign w:val="center"/>
          </w:tcPr>
          <w:p w14:paraId="16692EA1" w14:textId="77777777" w:rsidR="00CC2F7B" w:rsidRPr="00010B08" w:rsidRDefault="00CC2F7B" w:rsidP="00707F56">
            <w:pPr>
              <w:pStyle w:val="SemEspaamento"/>
              <w:jc w:val="center"/>
              <w:rPr>
                <w:rFonts w:ascii="Arial" w:hAnsi="Arial" w:cs="Arial"/>
                <w:sz w:val="20"/>
                <w:szCs w:val="20"/>
                <w:lang w:eastAsia="pt-BR" w:bidi="ar-SA"/>
              </w:rPr>
            </w:pPr>
            <w:r w:rsidRPr="00010B08">
              <w:rPr>
                <w:rFonts w:ascii="Arial" w:hAnsi="Arial" w:cs="Arial"/>
                <w:sz w:val="20"/>
                <w:szCs w:val="20"/>
                <w:lang w:eastAsia="pt-BR" w:bidi="ar-SA"/>
              </w:rPr>
              <w:t>01.001.01.031.0001.20</w:t>
            </w:r>
            <w:r w:rsidR="00DE76E2" w:rsidRPr="00010B08">
              <w:rPr>
                <w:rFonts w:ascii="Arial" w:hAnsi="Arial" w:cs="Arial"/>
                <w:sz w:val="20"/>
                <w:szCs w:val="20"/>
                <w:lang w:eastAsia="pt-BR" w:bidi="ar-SA"/>
              </w:rPr>
              <w:t>25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C2E8F5C" w14:textId="77777777" w:rsidR="00CC2F7B" w:rsidRPr="00010B08" w:rsidRDefault="00CC2F7B" w:rsidP="00707F56">
            <w:pPr>
              <w:pStyle w:val="SemEspaamento"/>
              <w:jc w:val="center"/>
              <w:rPr>
                <w:rFonts w:ascii="Arial" w:hAnsi="Arial" w:cs="Arial"/>
                <w:sz w:val="20"/>
                <w:szCs w:val="20"/>
                <w:lang w:eastAsia="pt-BR" w:bidi="ar-SA"/>
              </w:rPr>
            </w:pPr>
            <w:r w:rsidRPr="00010B08">
              <w:rPr>
                <w:rFonts w:ascii="Arial" w:hAnsi="Arial" w:cs="Arial"/>
                <w:sz w:val="20"/>
                <w:szCs w:val="20"/>
                <w:lang w:eastAsia="pt-BR" w:bidi="ar-SA"/>
              </w:rPr>
              <w:t>1</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013E9118" w14:textId="77777777" w:rsidR="00CC2F7B" w:rsidRPr="00010B08" w:rsidRDefault="00DE76E2" w:rsidP="00707F56">
            <w:pPr>
              <w:pStyle w:val="SemEspaamento"/>
              <w:jc w:val="center"/>
              <w:rPr>
                <w:rFonts w:ascii="Arial" w:hAnsi="Arial" w:cs="Arial"/>
                <w:sz w:val="20"/>
                <w:szCs w:val="20"/>
                <w:lang w:eastAsia="pt-BR" w:bidi="ar-SA"/>
              </w:rPr>
            </w:pPr>
            <w:r w:rsidRPr="00010B08">
              <w:rPr>
                <w:rFonts w:ascii="Arial" w:hAnsi="Arial" w:cs="Arial"/>
                <w:sz w:val="20"/>
                <w:szCs w:val="20"/>
                <w:lang w:eastAsia="pt-BR" w:bidi="ar-SA"/>
              </w:rPr>
              <w:t>3.3.90.40.57.00</w:t>
            </w:r>
          </w:p>
        </w:tc>
        <w:tc>
          <w:tcPr>
            <w:tcW w:w="3000" w:type="dxa"/>
            <w:tcBorders>
              <w:top w:val="single" w:sz="4" w:space="0" w:color="auto"/>
              <w:left w:val="single" w:sz="4" w:space="0" w:color="auto"/>
              <w:bottom w:val="single" w:sz="4" w:space="0" w:color="auto"/>
              <w:right w:val="single" w:sz="4" w:space="0" w:color="auto"/>
            </w:tcBorders>
            <w:shd w:val="clear" w:color="auto" w:fill="FFFFFF"/>
            <w:vAlign w:val="center"/>
          </w:tcPr>
          <w:p w14:paraId="585102EF" w14:textId="77777777" w:rsidR="00CC2F7B" w:rsidRPr="00010B08" w:rsidRDefault="00DE76E2" w:rsidP="00707F56">
            <w:pPr>
              <w:pStyle w:val="SemEspaamento"/>
              <w:jc w:val="center"/>
              <w:rPr>
                <w:rFonts w:ascii="Arial" w:hAnsi="Arial" w:cs="Arial"/>
                <w:sz w:val="20"/>
                <w:szCs w:val="20"/>
                <w:lang w:val="pt-PT" w:eastAsia="pt-PT" w:bidi="ar-SA"/>
              </w:rPr>
            </w:pPr>
            <w:r w:rsidRPr="00010B08">
              <w:rPr>
                <w:rFonts w:ascii="Arial" w:hAnsi="Arial" w:cs="Arial"/>
                <w:sz w:val="20"/>
                <w:szCs w:val="20"/>
                <w:lang w:val="pt-PT" w:eastAsia="pt-PT" w:bidi="ar-SA"/>
              </w:rPr>
              <w:t>Serviços de Processamento de Dados</w:t>
            </w:r>
          </w:p>
        </w:tc>
      </w:tr>
    </w:tbl>
    <w:p w14:paraId="5B71F061" w14:textId="77777777" w:rsidR="00721B6D" w:rsidRPr="00010B08" w:rsidRDefault="00721B6D" w:rsidP="000F6BE6">
      <w:pPr>
        <w:pStyle w:val="PargrafodaLista"/>
        <w:spacing w:after="0" w:line="240" w:lineRule="auto"/>
        <w:ind w:left="792"/>
        <w:contextualSpacing/>
        <w:jc w:val="both"/>
        <w:rPr>
          <w:rFonts w:ascii="Arial" w:hAnsi="Arial" w:cs="Arial"/>
          <w:sz w:val="20"/>
          <w:szCs w:val="20"/>
        </w:rPr>
      </w:pPr>
    </w:p>
    <w:p w14:paraId="3D1FB026" w14:textId="77777777" w:rsidR="009B7A76" w:rsidRPr="00010B08" w:rsidRDefault="009B7A76" w:rsidP="000F6BE6">
      <w:pPr>
        <w:pStyle w:val="PargrafodaLista"/>
        <w:spacing w:after="0" w:line="240" w:lineRule="auto"/>
        <w:ind w:left="792"/>
        <w:contextualSpacing/>
        <w:jc w:val="both"/>
        <w:rPr>
          <w:rFonts w:ascii="Arial" w:hAnsi="Arial" w:cs="Arial"/>
          <w:sz w:val="20"/>
          <w:szCs w:val="20"/>
        </w:rPr>
      </w:pPr>
    </w:p>
    <w:p w14:paraId="03B585C3" w14:textId="77777777" w:rsidR="00CC2F7B" w:rsidRPr="00010B08" w:rsidRDefault="00CC2F7B" w:rsidP="000F6BE6">
      <w:pPr>
        <w:pStyle w:val="PargrafodaLista"/>
        <w:numPr>
          <w:ilvl w:val="0"/>
          <w:numId w:val="18"/>
        </w:numPr>
        <w:spacing w:after="0" w:line="240" w:lineRule="auto"/>
        <w:jc w:val="both"/>
        <w:rPr>
          <w:rFonts w:ascii="Arial" w:hAnsi="Arial" w:cs="Arial"/>
          <w:b/>
          <w:vanish/>
          <w:sz w:val="20"/>
          <w:szCs w:val="20"/>
        </w:rPr>
      </w:pPr>
    </w:p>
    <w:p w14:paraId="65D94927" w14:textId="77777777" w:rsidR="00CC2F7B" w:rsidRPr="00010B08" w:rsidRDefault="00CC2F7B" w:rsidP="000F6BE6">
      <w:pPr>
        <w:pStyle w:val="PargrafodaLista"/>
        <w:numPr>
          <w:ilvl w:val="0"/>
          <w:numId w:val="18"/>
        </w:numPr>
        <w:spacing w:after="0" w:line="240" w:lineRule="auto"/>
        <w:jc w:val="both"/>
        <w:rPr>
          <w:rFonts w:ascii="Arial" w:hAnsi="Arial" w:cs="Arial"/>
          <w:b/>
          <w:vanish/>
          <w:sz w:val="20"/>
          <w:szCs w:val="20"/>
        </w:rPr>
      </w:pPr>
    </w:p>
    <w:p w14:paraId="5BD849AA" w14:textId="77777777" w:rsidR="00CC2F7B" w:rsidRPr="00010B08" w:rsidRDefault="00CC2F7B" w:rsidP="000F6BE6">
      <w:pPr>
        <w:pStyle w:val="PargrafodaLista"/>
        <w:numPr>
          <w:ilvl w:val="0"/>
          <w:numId w:val="18"/>
        </w:numPr>
        <w:spacing w:after="0" w:line="240" w:lineRule="auto"/>
        <w:jc w:val="both"/>
        <w:rPr>
          <w:rFonts w:ascii="Arial" w:hAnsi="Arial" w:cs="Arial"/>
          <w:b/>
          <w:vanish/>
          <w:sz w:val="20"/>
          <w:szCs w:val="20"/>
        </w:rPr>
      </w:pPr>
    </w:p>
    <w:p w14:paraId="138ED933" w14:textId="77777777" w:rsidR="00CC2F7B" w:rsidRPr="00010B08" w:rsidRDefault="00CC2F7B" w:rsidP="000F6BE6">
      <w:pPr>
        <w:pStyle w:val="PargrafodaLista"/>
        <w:numPr>
          <w:ilvl w:val="0"/>
          <w:numId w:val="18"/>
        </w:numPr>
        <w:spacing w:after="0" w:line="240" w:lineRule="auto"/>
        <w:jc w:val="both"/>
        <w:rPr>
          <w:rFonts w:ascii="Arial" w:hAnsi="Arial" w:cs="Arial"/>
          <w:b/>
          <w:vanish/>
          <w:sz w:val="20"/>
          <w:szCs w:val="20"/>
        </w:rPr>
      </w:pPr>
    </w:p>
    <w:p w14:paraId="6A2F3638" w14:textId="77777777" w:rsidR="00CC2F7B" w:rsidRPr="00010B08" w:rsidRDefault="00CC2F7B" w:rsidP="000F6BE6">
      <w:pPr>
        <w:pStyle w:val="PargrafodaLista"/>
        <w:numPr>
          <w:ilvl w:val="0"/>
          <w:numId w:val="18"/>
        </w:numPr>
        <w:spacing w:after="0" w:line="240" w:lineRule="auto"/>
        <w:jc w:val="both"/>
        <w:rPr>
          <w:rFonts w:ascii="Arial" w:hAnsi="Arial" w:cs="Arial"/>
          <w:b/>
          <w:vanish/>
          <w:sz w:val="20"/>
          <w:szCs w:val="20"/>
        </w:rPr>
      </w:pPr>
    </w:p>
    <w:p w14:paraId="303FE121" w14:textId="77777777" w:rsidR="00CC2F7B" w:rsidRPr="00010B08" w:rsidRDefault="00CC2F7B" w:rsidP="000F6BE6">
      <w:pPr>
        <w:pStyle w:val="PargrafodaLista"/>
        <w:numPr>
          <w:ilvl w:val="0"/>
          <w:numId w:val="18"/>
        </w:numPr>
        <w:spacing w:after="0" w:line="240" w:lineRule="auto"/>
        <w:jc w:val="both"/>
        <w:rPr>
          <w:rFonts w:ascii="Arial" w:hAnsi="Arial" w:cs="Arial"/>
          <w:b/>
          <w:vanish/>
          <w:sz w:val="20"/>
          <w:szCs w:val="20"/>
        </w:rPr>
      </w:pPr>
    </w:p>
    <w:p w14:paraId="1DAC8037" w14:textId="77777777" w:rsidR="00CC2F7B" w:rsidRPr="00010B08" w:rsidRDefault="00CC2F7B" w:rsidP="000F6BE6">
      <w:pPr>
        <w:pStyle w:val="PargrafodaLista"/>
        <w:numPr>
          <w:ilvl w:val="0"/>
          <w:numId w:val="18"/>
        </w:numPr>
        <w:spacing w:after="0" w:line="240" w:lineRule="auto"/>
        <w:jc w:val="both"/>
        <w:rPr>
          <w:rFonts w:ascii="Arial" w:hAnsi="Arial" w:cs="Arial"/>
          <w:b/>
          <w:vanish/>
          <w:sz w:val="20"/>
          <w:szCs w:val="20"/>
        </w:rPr>
      </w:pPr>
    </w:p>
    <w:p w14:paraId="7DBF6D8E" w14:textId="77777777" w:rsidR="00CC2F7B" w:rsidRPr="00010B08" w:rsidRDefault="00CC2F7B" w:rsidP="000F6BE6">
      <w:pPr>
        <w:pStyle w:val="PargrafodaLista"/>
        <w:numPr>
          <w:ilvl w:val="0"/>
          <w:numId w:val="18"/>
        </w:numPr>
        <w:spacing w:after="0" w:line="240" w:lineRule="auto"/>
        <w:jc w:val="both"/>
        <w:rPr>
          <w:rFonts w:ascii="Arial" w:hAnsi="Arial" w:cs="Arial"/>
          <w:b/>
          <w:vanish/>
          <w:sz w:val="20"/>
          <w:szCs w:val="20"/>
        </w:rPr>
      </w:pPr>
    </w:p>
    <w:p w14:paraId="33DAEDE7" w14:textId="77777777" w:rsidR="00CC2F7B" w:rsidRPr="00010B08" w:rsidRDefault="00CC2F7B" w:rsidP="000F6BE6">
      <w:pPr>
        <w:pStyle w:val="PargrafodaLista"/>
        <w:numPr>
          <w:ilvl w:val="0"/>
          <w:numId w:val="18"/>
        </w:numPr>
        <w:spacing w:after="0" w:line="240" w:lineRule="auto"/>
        <w:jc w:val="both"/>
        <w:rPr>
          <w:rFonts w:ascii="Arial" w:hAnsi="Arial" w:cs="Arial"/>
          <w:b/>
          <w:vanish/>
          <w:sz w:val="20"/>
          <w:szCs w:val="20"/>
        </w:rPr>
      </w:pPr>
    </w:p>
    <w:p w14:paraId="70E58092" w14:textId="77777777" w:rsidR="00CC2F7B" w:rsidRPr="00010B08" w:rsidRDefault="00CC2F7B" w:rsidP="000F6BE6">
      <w:pPr>
        <w:pStyle w:val="PargrafodaLista"/>
        <w:numPr>
          <w:ilvl w:val="0"/>
          <w:numId w:val="18"/>
        </w:numPr>
        <w:spacing w:after="0" w:line="240" w:lineRule="auto"/>
        <w:jc w:val="both"/>
        <w:rPr>
          <w:rFonts w:ascii="Arial" w:hAnsi="Arial" w:cs="Arial"/>
          <w:b/>
          <w:vanish/>
          <w:sz w:val="20"/>
          <w:szCs w:val="20"/>
        </w:rPr>
      </w:pPr>
    </w:p>
    <w:p w14:paraId="2F825016" w14:textId="77777777" w:rsidR="00CC2F7B" w:rsidRPr="00010B08" w:rsidRDefault="00CC2F7B" w:rsidP="000F6BE6">
      <w:pPr>
        <w:pStyle w:val="PargrafodaLista"/>
        <w:numPr>
          <w:ilvl w:val="0"/>
          <w:numId w:val="18"/>
        </w:numPr>
        <w:spacing w:after="0" w:line="240" w:lineRule="auto"/>
        <w:jc w:val="both"/>
        <w:rPr>
          <w:rFonts w:ascii="Arial" w:hAnsi="Arial" w:cs="Arial"/>
          <w:b/>
          <w:vanish/>
          <w:sz w:val="20"/>
          <w:szCs w:val="20"/>
        </w:rPr>
      </w:pPr>
    </w:p>
    <w:p w14:paraId="354716F6" w14:textId="77777777" w:rsidR="00CC2F7B" w:rsidRPr="00010B08" w:rsidRDefault="00CC2F7B" w:rsidP="000F6BE6">
      <w:pPr>
        <w:pStyle w:val="PargrafodaLista"/>
        <w:numPr>
          <w:ilvl w:val="0"/>
          <w:numId w:val="18"/>
        </w:numPr>
        <w:spacing w:after="0" w:line="240" w:lineRule="auto"/>
        <w:jc w:val="both"/>
        <w:rPr>
          <w:rFonts w:ascii="Arial" w:hAnsi="Arial" w:cs="Arial"/>
          <w:b/>
          <w:vanish/>
          <w:sz w:val="20"/>
          <w:szCs w:val="20"/>
        </w:rPr>
      </w:pPr>
    </w:p>
    <w:p w14:paraId="0348B356" w14:textId="77777777" w:rsidR="00CC2F7B" w:rsidRPr="00010B08" w:rsidRDefault="00CC2F7B" w:rsidP="000F6BE6">
      <w:pPr>
        <w:pStyle w:val="PargrafodaLista"/>
        <w:numPr>
          <w:ilvl w:val="0"/>
          <w:numId w:val="18"/>
        </w:numPr>
        <w:spacing w:after="0" w:line="240" w:lineRule="auto"/>
        <w:jc w:val="both"/>
        <w:rPr>
          <w:rFonts w:ascii="Arial" w:hAnsi="Arial" w:cs="Arial"/>
          <w:b/>
          <w:vanish/>
          <w:sz w:val="20"/>
          <w:szCs w:val="20"/>
        </w:rPr>
      </w:pPr>
    </w:p>
    <w:p w14:paraId="1714A729" w14:textId="77777777" w:rsidR="00CC2F7B" w:rsidRPr="00010B08" w:rsidRDefault="00CC2F7B" w:rsidP="000F6BE6">
      <w:pPr>
        <w:pStyle w:val="PargrafodaLista"/>
        <w:numPr>
          <w:ilvl w:val="0"/>
          <w:numId w:val="18"/>
        </w:numPr>
        <w:spacing w:after="0" w:line="240" w:lineRule="auto"/>
        <w:jc w:val="both"/>
        <w:rPr>
          <w:rFonts w:ascii="Arial" w:hAnsi="Arial" w:cs="Arial"/>
          <w:b/>
          <w:vanish/>
          <w:sz w:val="20"/>
          <w:szCs w:val="20"/>
        </w:rPr>
      </w:pPr>
    </w:p>
    <w:p w14:paraId="0E5D9D3A" w14:textId="77777777" w:rsidR="00721B6D" w:rsidRPr="00010B08" w:rsidRDefault="00CC2F7B" w:rsidP="000F6BE6">
      <w:pPr>
        <w:pStyle w:val="PargrafodaLista"/>
        <w:numPr>
          <w:ilvl w:val="0"/>
          <w:numId w:val="18"/>
        </w:numPr>
        <w:spacing w:after="0" w:line="240" w:lineRule="auto"/>
        <w:jc w:val="both"/>
        <w:rPr>
          <w:rFonts w:ascii="Arial" w:hAnsi="Arial" w:cs="Arial"/>
          <w:b/>
          <w:sz w:val="20"/>
          <w:szCs w:val="20"/>
        </w:rPr>
      </w:pPr>
      <w:r w:rsidRPr="00010B08">
        <w:rPr>
          <w:rFonts w:ascii="Arial" w:hAnsi="Arial" w:cs="Arial"/>
          <w:b/>
          <w:sz w:val="20"/>
          <w:szCs w:val="20"/>
        </w:rPr>
        <w:t>DA FORMALIZAÇÃO DA AQUISIÇÃO</w:t>
      </w:r>
    </w:p>
    <w:p w14:paraId="38656F92" w14:textId="77777777" w:rsidR="00CC2F7B" w:rsidRPr="00010B08" w:rsidRDefault="00CC2F7B" w:rsidP="000F6BE6">
      <w:pPr>
        <w:pStyle w:val="PargrafodaLista"/>
        <w:numPr>
          <w:ilvl w:val="1"/>
          <w:numId w:val="18"/>
        </w:numPr>
        <w:spacing w:after="0" w:line="240" w:lineRule="auto"/>
        <w:jc w:val="both"/>
        <w:rPr>
          <w:rFonts w:ascii="Arial" w:hAnsi="Arial" w:cs="Arial"/>
          <w:sz w:val="20"/>
          <w:szCs w:val="20"/>
        </w:rPr>
      </w:pPr>
      <w:r w:rsidRPr="00010B08">
        <w:rPr>
          <w:rFonts w:ascii="Arial" w:hAnsi="Arial" w:cs="Arial"/>
          <w:sz w:val="20"/>
          <w:szCs w:val="20"/>
        </w:rPr>
        <w:t xml:space="preserve">A </w:t>
      </w:r>
      <w:r w:rsidR="006A0324" w:rsidRPr="00010B08">
        <w:rPr>
          <w:rFonts w:ascii="Arial" w:hAnsi="Arial" w:cs="Arial"/>
          <w:sz w:val="20"/>
          <w:szCs w:val="20"/>
        </w:rPr>
        <w:t>Câmara Municipal</w:t>
      </w:r>
      <w:r w:rsidRPr="00010B08">
        <w:rPr>
          <w:rFonts w:ascii="Arial" w:hAnsi="Arial" w:cs="Arial"/>
          <w:sz w:val="20"/>
          <w:szCs w:val="20"/>
        </w:rPr>
        <w:t xml:space="preserve"> de Toledo procederá à emissão do empenho, observando-se as condições estabelecidas neste Edital, seus Anexos, na legislação vigente, e na proposta do licitante vencedor, relacionando-se os produtos pretendidos e suas quantidades, devendo a entrega ser efetuada conforme </w:t>
      </w:r>
      <w:r w:rsidR="00180114" w:rsidRPr="00010B08">
        <w:rPr>
          <w:rFonts w:ascii="Arial" w:hAnsi="Arial" w:cs="Arial"/>
          <w:sz w:val="20"/>
          <w:szCs w:val="20"/>
        </w:rPr>
        <w:t>item específico constante no Termo de Referência</w:t>
      </w:r>
      <w:r w:rsidR="00CF140D" w:rsidRPr="00010B08">
        <w:rPr>
          <w:rFonts w:ascii="Arial" w:hAnsi="Arial" w:cs="Arial"/>
          <w:sz w:val="20"/>
          <w:szCs w:val="20"/>
        </w:rPr>
        <w:t>, anexo</w:t>
      </w:r>
      <w:r w:rsidRPr="00010B08">
        <w:rPr>
          <w:rFonts w:ascii="Arial" w:hAnsi="Arial" w:cs="Arial"/>
          <w:sz w:val="20"/>
          <w:szCs w:val="20"/>
        </w:rPr>
        <w:t xml:space="preserve"> deste edital.</w:t>
      </w:r>
    </w:p>
    <w:p w14:paraId="2676020B" w14:textId="77777777" w:rsidR="00CC2F7B" w:rsidRPr="00010B08" w:rsidRDefault="00CC2F7B" w:rsidP="000F6BE6">
      <w:pPr>
        <w:pStyle w:val="PargrafodaLista"/>
        <w:numPr>
          <w:ilvl w:val="1"/>
          <w:numId w:val="18"/>
        </w:numPr>
        <w:spacing w:after="0" w:line="240" w:lineRule="auto"/>
        <w:jc w:val="both"/>
        <w:rPr>
          <w:rFonts w:ascii="Arial" w:hAnsi="Arial" w:cs="Arial"/>
          <w:sz w:val="20"/>
          <w:szCs w:val="20"/>
        </w:rPr>
      </w:pPr>
      <w:r w:rsidRPr="00010B08">
        <w:rPr>
          <w:rFonts w:ascii="Arial" w:hAnsi="Arial" w:cs="Arial"/>
          <w:sz w:val="20"/>
          <w:szCs w:val="20"/>
        </w:rPr>
        <w:t xml:space="preserve">A não entrega </w:t>
      </w:r>
      <w:r w:rsidR="00DE76E2" w:rsidRPr="00010B08">
        <w:rPr>
          <w:rFonts w:ascii="Arial" w:hAnsi="Arial" w:cs="Arial"/>
          <w:sz w:val="20"/>
          <w:szCs w:val="20"/>
        </w:rPr>
        <w:t>e execução</w:t>
      </w:r>
      <w:r w:rsidRPr="00010B08">
        <w:rPr>
          <w:rFonts w:ascii="Arial" w:hAnsi="Arial" w:cs="Arial"/>
          <w:sz w:val="20"/>
          <w:szCs w:val="20"/>
        </w:rPr>
        <w:t xml:space="preserve"> de acordo com o solicitado, implicará na decadência do direito do licitante ao fornecimento, sem prejuízo das sanções previstas no art. </w:t>
      </w:r>
      <w:r w:rsidR="00390B47" w:rsidRPr="00010B08">
        <w:rPr>
          <w:rFonts w:ascii="Arial" w:hAnsi="Arial" w:cs="Arial"/>
          <w:sz w:val="20"/>
          <w:szCs w:val="20"/>
        </w:rPr>
        <w:t>156</w:t>
      </w:r>
      <w:r w:rsidRPr="00010B08">
        <w:rPr>
          <w:rFonts w:ascii="Arial" w:hAnsi="Arial" w:cs="Arial"/>
          <w:sz w:val="20"/>
          <w:szCs w:val="20"/>
        </w:rPr>
        <w:t xml:space="preserve"> da Lei nº 14.133/21.</w:t>
      </w:r>
    </w:p>
    <w:p w14:paraId="183916D9" w14:textId="77777777" w:rsidR="00EF3E92" w:rsidRPr="00010B08" w:rsidRDefault="00CC2F7B" w:rsidP="00EF3E92">
      <w:pPr>
        <w:pStyle w:val="PargrafodaLista"/>
        <w:numPr>
          <w:ilvl w:val="1"/>
          <w:numId w:val="18"/>
        </w:numPr>
        <w:spacing w:after="0" w:line="240" w:lineRule="auto"/>
        <w:jc w:val="both"/>
        <w:rPr>
          <w:rFonts w:ascii="Arial" w:hAnsi="Arial" w:cs="Arial"/>
          <w:sz w:val="20"/>
          <w:szCs w:val="20"/>
        </w:rPr>
      </w:pPr>
      <w:r w:rsidRPr="00010B08">
        <w:rPr>
          <w:rFonts w:ascii="Arial" w:hAnsi="Arial" w:cs="Arial"/>
          <w:sz w:val="20"/>
          <w:szCs w:val="20"/>
        </w:rPr>
        <w:t>Os prazos de que tratam o item 16, poderão ser prorrogados uma vez, por igual período, quando solicitado pelo convocado durante o transcurso do prazo e desde que ocorra motivo justificado aceito pela Administração.</w:t>
      </w:r>
    </w:p>
    <w:p w14:paraId="612E34CF" w14:textId="77777777" w:rsidR="00F14396" w:rsidRPr="00010B08" w:rsidRDefault="00F14396" w:rsidP="00F14396">
      <w:pPr>
        <w:pStyle w:val="PargrafodaLista"/>
        <w:spacing w:after="0" w:line="240" w:lineRule="auto"/>
        <w:ind w:left="792"/>
        <w:jc w:val="both"/>
        <w:rPr>
          <w:rFonts w:ascii="Arial" w:hAnsi="Arial" w:cs="Arial"/>
          <w:sz w:val="20"/>
          <w:szCs w:val="20"/>
        </w:rPr>
      </w:pPr>
    </w:p>
    <w:p w14:paraId="44ACC8F5" w14:textId="77777777" w:rsidR="00EF3E92" w:rsidRPr="00010B08" w:rsidRDefault="00EF3E92" w:rsidP="00EF3E92">
      <w:pPr>
        <w:pStyle w:val="PargrafodaLista"/>
        <w:numPr>
          <w:ilvl w:val="0"/>
          <w:numId w:val="18"/>
        </w:numPr>
        <w:spacing w:after="0" w:line="240" w:lineRule="auto"/>
        <w:jc w:val="both"/>
        <w:rPr>
          <w:rFonts w:ascii="Arial" w:hAnsi="Arial" w:cs="Arial"/>
          <w:sz w:val="20"/>
          <w:szCs w:val="20"/>
        </w:rPr>
      </w:pPr>
      <w:r w:rsidRPr="00010B08">
        <w:rPr>
          <w:rFonts w:ascii="Arial" w:hAnsi="Arial" w:cs="Arial"/>
          <w:b/>
          <w:sz w:val="20"/>
          <w:szCs w:val="20"/>
        </w:rPr>
        <w:t>DA ESPECIFICAÇÃO DO SERVIÇO</w:t>
      </w:r>
    </w:p>
    <w:p w14:paraId="33A63E17" w14:textId="77777777" w:rsidR="00CC2F7B" w:rsidRPr="00010B08" w:rsidRDefault="00EF3E92" w:rsidP="00EF3E92">
      <w:pPr>
        <w:pStyle w:val="PargrafodaLista"/>
        <w:numPr>
          <w:ilvl w:val="1"/>
          <w:numId w:val="18"/>
        </w:numPr>
        <w:spacing w:after="0" w:line="240" w:lineRule="auto"/>
        <w:jc w:val="both"/>
        <w:rPr>
          <w:rFonts w:ascii="Arial" w:hAnsi="Arial" w:cs="Arial"/>
          <w:sz w:val="20"/>
          <w:szCs w:val="20"/>
        </w:rPr>
      </w:pPr>
      <w:r w:rsidRPr="00010B08">
        <w:rPr>
          <w:rFonts w:ascii="Arial" w:hAnsi="Arial" w:cs="Arial"/>
          <w:sz w:val="20"/>
          <w:szCs w:val="20"/>
        </w:rPr>
        <w:t>As especificações do serviço</w:t>
      </w:r>
      <w:r w:rsidR="00F14396" w:rsidRPr="00010B08">
        <w:rPr>
          <w:rFonts w:ascii="Arial" w:hAnsi="Arial" w:cs="Arial"/>
          <w:sz w:val="20"/>
          <w:szCs w:val="20"/>
        </w:rPr>
        <w:t xml:space="preserve"> e o detalhamento técnico</w:t>
      </w:r>
      <w:r w:rsidRPr="00010B08">
        <w:rPr>
          <w:rFonts w:ascii="Arial" w:hAnsi="Arial" w:cs="Arial"/>
          <w:sz w:val="20"/>
          <w:szCs w:val="20"/>
        </w:rPr>
        <w:t xml:space="preserve"> encontram-se pormenorizadas no Termo de Referência, anexo de edital</w:t>
      </w:r>
      <w:r w:rsidR="00CC2F7B" w:rsidRPr="00010B08">
        <w:rPr>
          <w:rFonts w:ascii="Arial" w:hAnsi="Arial" w:cs="Arial"/>
          <w:sz w:val="20"/>
          <w:szCs w:val="20"/>
        </w:rPr>
        <w:t xml:space="preserve">  </w:t>
      </w:r>
    </w:p>
    <w:p w14:paraId="0BA8BF17" w14:textId="77777777" w:rsidR="00811F48" w:rsidRPr="00010B08" w:rsidRDefault="00811F48" w:rsidP="000F6BE6">
      <w:pPr>
        <w:pStyle w:val="PargrafodaLista"/>
        <w:spacing w:after="0" w:line="240" w:lineRule="auto"/>
        <w:ind w:left="792"/>
        <w:jc w:val="both"/>
        <w:rPr>
          <w:rFonts w:ascii="Arial" w:hAnsi="Arial" w:cs="Arial"/>
          <w:sz w:val="20"/>
          <w:szCs w:val="20"/>
        </w:rPr>
      </w:pPr>
    </w:p>
    <w:p w14:paraId="63B79AD0" w14:textId="77777777" w:rsidR="00CC2F7B" w:rsidRPr="00010B08" w:rsidRDefault="00CC2F7B" w:rsidP="000F6BE6">
      <w:pPr>
        <w:pStyle w:val="PargrafodaLista"/>
        <w:numPr>
          <w:ilvl w:val="0"/>
          <w:numId w:val="18"/>
        </w:numPr>
        <w:spacing w:after="0" w:line="240" w:lineRule="auto"/>
        <w:jc w:val="both"/>
        <w:rPr>
          <w:rFonts w:ascii="Arial" w:hAnsi="Arial" w:cs="Arial"/>
          <w:b/>
          <w:sz w:val="20"/>
          <w:szCs w:val="20"/>
        </w:rPr>
      </w:pPr>
      <w:r w:rsidRPr="00010B08">
        <w:rPr>
          <w:rFonts w:ascii="Arial" w:hAnsi="Arial" w:cs="Arial"/>
          <w:b/>
          <w:sz w:val="20"/>
          <w:szCs w:val="20"/>
        </w:rPr>
        <w:t>DO RECEBIMENTO DO OBJETO E DA FISCALIZAÇÃO</w:t>
      </w:r>
    </w:p>
    <w:p w14:paraId="15BB0604" w14:textId="77777777" w:rsidR="00CC2F7B" w:rsidRPr="00010B08" w:rsidRDefault="00CC2F7B" w:rsidP="000F6BE6">
      <w:pPr>
        <w:pStyle w:val="PargrafodaLista"/>
        <w:numPr>
          <w:ilvl w:val="1"/>
          <w:numId w:val="18"/>
        </w:numPr>
        <w:spacing w:after="0" w:line="240" w:lineRule="auto"/>
        <w:jc w:val="both"/>
        <w:rPr>
          <w:rFonts w:ascii="Arial" w:hAnsi="Arial" w:cs="Arial"/>
          <w:sz w:val="20"/>
          <w:szCs w:val="20"/>
        </w:rPr>
      </w:pPr>
      <w:r w:rsidRPr="00010B08">
        <w:rPr>
          <w:rFonts w:ascii="Arial" w:hAnsi="Arial" w:cs="Arial"/>
          <w:b/>
          <w:sz w:val="20"/>
          <w:szCs w:val="20"/>
        </w:rPr>
        <w:t xml:space="preserve"> </w:t>
      </w:r>
      <w:r w:rsidRPr="00010B08">
        <w:rPr>
          <w:rFonts w:ascii="Arial" w:hAnsi="Arial" w:cs="Arial"/>
          <w:sz w:val="20"/>
          <w:szCs w:val="20"/>
        </w:rPr>
        <w:t>Os critérios de recebimento e as rotinas de fiscalização do objeto encontram</w:t>
      </w:r>
      <w:r w:rsidR="00811F48" w:rsidRPr="00010B08">
        <w:rPr>
          <w:rFonts w:ascii="Arial" w:hAnsi="Arial" w:cs="Arial"/>
          <w:sz w:val="20"/>
          <w:szCs w:val="20"/>
        </w:rPr>
        <w:t>-</w:t>
      </w:r>
      <w:r w:rsidRPr="00010B08">
        <w:rPr>
          <w:rFonts w:ascii="Arial" w:hAnsi="Arial" w:cs="Arial"/>
          <w:sz w:val="20"/>
          <w:szCs w:val="20"/>
        </w:rPr>
        <w:t>se pormenorizadas no Termo de Referência, anexo deste edital.</w:t>
      </w:r>
    </w:p>
    <w:p w14:paraId="42E282DF" w14:textId="77777777" w:rsidR="00811F48" w:rsidRPr="00010B08" w:rsidRDefault="00811F48" w:rsidP="000F6BE6">
      <w:pPr>
        <w:pStyle w:val="PargrafodaLista"/>
        <w:spacing w:after="0" w:line="240" w:lineRule="auto"/>
        <w:ind w:left="792"/>
        <w:jc w:val="both"/>
        <w:rPr>
          <w:rFonts w:ascii="Arial" w:hAnsi="Arial" w:cs="Arial"/>
          <w:sz w:val="20"/>
          <w:szCs w:val="20"/>
        </w:rPr>
      </w:pPr>
    </w:p>
    <w:p w14:paraId="06C3806E" w14:textId="77777777" w:rsidR="00CC2F7B" w:rsidRPr="00010B08" w:rsidRDefault="00CC2F7B" w:rsidP="000F6BE6">
      <w:pPr>
        <w:pStyle w:val="PargrafodaLista"/>
        <w:numPr>
          <w:ilvl w:val="0"/>
          <w:numId w:val="18"/>
        </w:numPr>
        <w:spacing w:after="0" w:line="240" w:lineRule="auto"/>
        <w:jc w:val="both"/>
        <w:rPr>
          <w:rFonts w:ascii="Arial" w:hAnsi="Arial" w:cs="Arial"/>
          <w:b/>
          <w:sz w:val="20"/>
          <w:szCs w:val="20"/>
        </w:rPr>
      </w:pPr>
      <w:r w:rsidRPr="00010B08">
        <w:rPr>
          <w:rFonts w:ascii="Arial" w:hAnsi="Arial" w:cs="Arial"/>
          <w:b/>
          <w:sz w:val="20"/>
          <w:szCs w:val="20"/>
        </w:rPr>
        <w:t xml:space="preserve"> DOS CRITÉRIOS DE MEDIÇÃO E PAGAMENTO</w:t>
      </w:r>
    </w:p>
    <w:p w14:paraId="1522A027" w14:textId="77777777" w:rsidR="00CC2F7B" w:rsidRPr="00010B08" w:rsidRDefault="00CC2F7B" w:rsidP="000F6BE6">
      <w:pPr>
        <w:pStyle w:val="PargrafodaLista"/>
        <w:numPr>
          <w:ilvl w:val="1"/>
          <w:numId w:val="18"/>
        </w:numPr>
        <w:spacing w:after="0" w:line="240" w:lineRule="auto"/>
        <w:jc w:val="both"/>
        <w:rPr>
          <w:rFonts w:ascii="Arial" w:hAnsi="Arial" w:cs="Arial"/>
          <w:sz w:val="20"/>
          <w:szCs w:val="20"/>
        </w:rPr>
      </w:pPr>
      <w:r w:rsidRPr="00010B08">
        <w:rPr>
          <w:rFonts w:ascii="Arial" w:hAnsi="Arial" w:cs="Arial"/>
          <w:b/>
          <w:sz w:val="20"/>
          <w:szCs w:val="20"/>
        </w:rPr>
        <w:t xml:space="preserve"> </w:t>
      </w:r>
      <w:r w:rsidRPr="00010B08">
        <w:rPr>
          <w:rFonts w:ascii="Arial" w:hAnsi="Arial" w:cs="Arial"/>
          <w:sz w:val="20"/>
          <w:szCs w:val="20"/>
        </w:rPr>
        <w:t>As regras acerca do pagamento são as estabelecidas no Termo de Referência, anexo deste edital.</w:t>
      </w:r>
    </w:p>
    <w:p w14:paraId="6C66C7BD" w14:textId="77777777" w:rsidR="00CC2F7B" w:rsidRPr="00010B08" w:rsidRDefault="00CC2F7B" w:rsidP="000F6BE6">
      <w:pPr>
        <w:pStyle w:val="PargrafodaLista"/>
        <w:spacing w:after="0" w:line="240" w:lineRule="auto"/>
        <w:ind w:left="360"/>
        <w:jc w:val="both"/>
        <w:rPr>
          <w:rFonts w:ascii="Arial" w:hAnsi="Arial" w:cs="Arial"/>
          <w:b/>
          <w:sz w:val="20"/>
          <w:szCs w:val="20"/>
        </w:rPr>
      </w:pPr>
    </w:p>
    <w:p w14:paraId="3E099A1E" w14:textId="77777777" w:rsidR="00CC2F7B" w:rsidRPr="00010B08" w:rsidRDefault="00CC2F7B" w:rsidP="000F6BE6">
      <w:pPr>
        <w:pStyle w:val="PargrafodaLista"/>
        <w:numPr>
          <w:ilvl w:val="0"/>
          <w:numId w:val="18"/>
        </w:numPr>
        <w:spacing w:after="0" w:line="240" w:lineRule="auto"/>
        <w:jc w:val="both"/>
        <w:rPr>
          <w:rFonts w:ascii="Arial" w:hAnsi="Arial" w:cs="Arial"/>
          <w:b/>
          <w:sz w:val="20"/>
          <w:szCs w:val="20"/>
        </w:rPr>
      </w:pPr>
      <w:r w:rsidRPr="00010B08">
        <w:rPr>
          <w:rFonts w:ascii="Arial" w:hAnsi="Arial" w:cs="Arial"/>
          <w:b/>
          <w:sz w:val="20"/>
          <w:szCs w:val="20"/>
        </w:rPr>
        <w:t xml:space="preserve"> DO MODELO DE </w:t>
      </w:r>
      <w:r w:rsidR="004F33CC" w:rsidRPr="00010B08">
        <w:rPr>
          <w:rFonts w:ascii="Arial" w:hAnsi="Arial" w:cs="Arial"/>
          <w:b/>
          <w:sz w:val="20"/>
          <w:szCs w:val="20"/>
        </w:rPr>
        <w:t xml:space="preserve">EXECUÇÃO, </w:t>
      </w:r>
      <w:r w:rsidRPr="00010B08">
        <w:rPr>
          <w:rFonts w:ascii="Arial" w:hAnsi="Arial" w:cs="Arial"/>
          <w:b/>
          <w:sz w:val="20"/>
          <w:szCs w:val="20"/>
        </w:rPr>
        <w:t>GESTÃO E EXTINÇÃO CONTRATUAL</w:t>
      </w:r>
    </w:p>
    <w:p w14:paraId="116A3F80" w14:textId="77777777" w:rsidR="00CC2F7B" w:rsidRPr="00010B08" w:rsidRDefault="00CC2F7B" w:rsidP="000F6BE6">
      <w:pPr>
        <w:pStyle w:val="PargrafodaLista"/>
        <w:numPr>
          <w:ilvl w:val="1"/>
          <w:numId w:val="18"/>
        </w:numPr>
        <w:spacing w:after="0" w:line="240" w:lineRule="auto"/>
        <w:jc w:val="both"/>
        <w:rPr>
          <w:rFonts w:ascii="Arial" w:hAnsi="Arial" w:cs="Arial"/>
          <w:sz w:val="20"/>
          <w:szCs w:val="20"/>
        </w:rPr>
      </w:pPr>
      <w:r w:rsidRPr="00010B08">
        <w:rPr>
          <w:rFonts w:ascii="Arial" w:hAnsi="Arial" w:cs="Arial"/>
          <w:b/>
          <w:sz w:val="20"/>
          <w:szCs w:val="20"/>
        </w:rPr>
        <w:t xml:space="preserve"> </w:t>
      </w:r>
      <w:r w:rsidRPr="00010B08">
        <w:rPr>
          <w:rFonts w:ascii="Arial" w:hAnsi="Arial" w:cs="Arial"/>
          <w:sz w:val="20"/>
          <w:szCs w:val="20"/>
        </w:rPr>
        <w:t>Os critérios para</w:t>
      </w:r>
      <w:r w:rsidR="004F33CC" w:rsidRPr="00010B08">
        <w:rPr>
          <w:rFonts w:ascii="Arial" w:hAnsi="Arial" w:cs="Arial"/>
          <w:sz w:val="20"/>
          <w:szCs w:val="20"/>
        </w:rPr>
        <w:t xml:space="preserve"> execução,</w:t>
      </w:r>
      <w:r w:rsidRPr="00010B08">
        <w:rPr>
          <w:rFonts w:ascii="Arial" w:hAnsi="Arial" w:cs="Arial"/>
          <w:sz w:val="20"/>
          <w:szCs w:val="20"/>
        </w:rPr>
        <w:t xml:space="preserve"> gestão, revisão e extinção contratual encontram-se pormenorizadas no Termo de Referência, anexo deste edital.</w:t>
      </w:r>
    </w:p>
    <w:p w14:paraId="3412D9BB" w14:textId="77777777" w:rsidR="00CC2F7B" w:rsidRPr="00010B08" w:rsidRDefault="00CC2F7B" w:rsidP="000F6BE6">
      <w:pPr>
        <w:pStyle w:val="PargrafodaLista"/>
        <w:spacing w:after="0" w:line="240" w:lineRule="auto"/>
        <w:ind w:left="360"/>
        <w:jc w:val="both"/>
        <w:rPr>
          <w:rFonts w:ascii="Arial" w:hAnsi="Arial" w:cs="Arial"/>
          <w:b/>
          <w:sz w:val="20"/>
          <w:szCs w:val="20"/>
        </w:rPr>
      </w:pPr>
    </w:p>
    <w:p w14:paraId="5237B8AB" w14:textId="77777777" w:rsidR="00CC2F7B" w:rsidRPr="00010B08" w:rsidRDefault="00CC2F7B" w:rsidP="000F6BE6">
      <w:pPr>
        <w:pStyle w:val="PargrafodaLista"/>
        <w:numPr>
          <w:ilvl w:val="0"/>
          <w:numId w:val="18"/>
        </w:numPr>
        <w:spacing w:after="0" w:line="240" w:lineRule="auto"/>
        <w:jc w:val="both"/>
        <w:rPr>
          <w:rFonts w:ascii="Arial" w:hAnsi="Arial" w:cs="Arial"/>
          <w:b/>
          <w:sz w:val="20"/>
          <w:szCs w:val="20"/>
        </w:rPr>
      </w:pPr>
      <w:r w:rsidRPr="00010B08">
        <w:rPr>
          <w:rFonts w:ascii="Arial" w:hAnsi="Arial" w:cs="Arial"/>
          <w:b/>
          <w:sz w:val="20"/>
          <w:szCs w:val="20"/>
        </w:rPr>
        <w:t xml:space="preserve"> DAS OBRIGAÇÕES DA CONTRATANTE E DA CONTRATADA</w:t>
      </w:r>
    </w:p>
    <w:p w14:paraId="3EB45AE1" w14:textId="77777777" w:rsidR="00C5222F" w:rsidRPr="00010B08" w:rsidRDefault="00C5222F" w:rsidP="00C5222F">
      <w:pPr>
        <w:pStyle w:val="PargrafodaLista"/>
        <w:numPr>
          <w:ilvl w:val="1"/>
          <w:numId w:val="18"/>
        </w:numPr>
        <w:spacing w:after="0" w:line="240" w:lineRule="auto"/>
        <w:jc w:val="both"/>
        <w:rPr>
          <w:rFonts w:ascii="Arial" w:hAnsi="Arial" w:cs="Arial"/>
          <w:b/>
          <w:sz w:val="20"/>
          <w:szCs w:val="20"/>
        </w:rPr>
      </w:pPr>
      <w:r w:rsidRPr="00010B08">
        <w:rPr>
          <w:rFonts w:ascii="Arial" w:hAnsi="Arial" w:cs="Arial"/>
          <w:sz w:val="20"/>
          <w:szCs w:val="20"/>
        </w:rPr>
        <w:t>As obrigações da Contratante e da Contratada encontram-se pormenorizadas no Termo de Referência, anexo deste edital.</w:t>
      </w:r>
    </w:p>
    <w:p w14:paraId="280F2CA7" w14:textId="77777777" w:rsidR="00C5222F" w:rsidRPr="00010B08" w:rsidRDefault="00C5222F" w:rsidP="00C5222F">
      <w:pPr>
        <w:pStyle w:val="PargrafodaLista"/>
        <w:spacing w:after="0" w:line="240" w:lineRule="auto"/>
        <w:ind w:left="360"/>
        <w:jc w:val="both"/>
        <w:rPr>
          <w:rFonts w:ascii="Arial" w:hAnsi="Arial" w:cs="Arial"/>
          <w:b/>
          <w:sz w:val="20"/>
          <w:szCs w:val="20"/>
        </w:rPr>
      </w:pPr>
    </w:p>
    <w:p w14:paraId="6930BE02" w14:textId="77777777" w:rsidR="00C5222F" w:rsidRPr="00010B08" w:rsidRDefault="00C5222F" w:rsidP="000F6BE6">
      <w:pPr>
        <w:pStyle w:val="PargrafodaLista"/>
        <w:numPr>
          <w:ilvl w:val="0"/>
          <w:numId w:val="18"/>
        </w:numPr>
        <w:spacing w:after="0" w:line="240" w:lineRule="auto"/>
        <w:jc w:val="both"/>
        <w:rPr>
          <w:rFonts w:ascii="Arial" w:hAnsi="Arial" w:cs="Arial"/>
          <w:b/>
          <w:sz w:val="20"/>
          <w:szCs w:val="20"/>
        </w:rPr>
      </w:pPr>
      <w:r w:rsidRPr="00010B08">
        <w:rPr>
          <w:rFonts w:ascii="Arial" w:hAnsi="Arial" w:cs="Arial"/>
          <w:b/>
          <w:sz w:val="20"/>
          <w:szCs w:val="20"/>
        </w:rPr>
        <w:t>DAS OBRIGAÇÕES PERTINENTES À LGPD</w:t>
      </w:r>
    </w:p>
    <w:p w14:paraId="0DF64D8A" w14:textId="77777777" w:rsidR="00C5222F" w:rsidRPr="00010B08" w:rsidRDefault="00C5222F" w:rsidP="00C5222F">
      <w:pPr>
        <w:pStyle w:val="PargrafodaLista"/>
        <w:numPr>
          <w:ilvl w:val="1"/>
          <w:numId w:val="18"/>
        </w:numPr>
        <w:spacing w:after="0" w:line="240" w:lineRule="auto"/>
        <w:jc w:val="both"/>
        <w:rPr>
          <w:rFonts w:ascii="Arial" w:hAnsi="Arial" w:cs="Arial"/>
          <w:b/>
          <w:sz w:val="20"/>
          <w:szCs w:val="20"/>
        </w:rPr>
      </w:pPr>
      <w:r w:rsidRPr="00010B08">
        <w:rPr>
          <w:rFonts w:ascii="Arial" w:hAnsi="Arial" w:cs="Arial"/>
          <w:sz w:val="20"/>
          <w:szCs w:val="20"/>
        </w:rPr>
        <w:t>As obrigações pertinentes à LGPD encontram-se pormenorizadas no Termo de Referência, anexo deste edital.</w:t>
      </w:r>
    </w:p>
    <w:p w14:paraId="3D094F72" w14:textId="77777777" w:rsidR="00C5222F" w:rsidRPr="00010B08" w:rsidRDefault="00C5222F" w:rsidP="00C5222F">
      <w:pPr>
        <w:pStyle w:val="PargrafodaLista"/>
        <w:spacing w:after="0" w:line="240" w:lineRule="auto"/>
        <w:ind w:left="792"/>
        <w:jc w:val="both"/>
        <w:rPr>
          <w:rFonts w:ascii="Arial" w:hAnsi="Arial" w:cs="Arial"/>
          <w:b/>
          <w:sz w:val="20"/>
          <w:szCs w:val="20"/>
        </w:rPr>
      </w:pPr>
    </w:p>
    <w:p w14:paraId="2939979D" w14:textId="77777777" w:rsidR="00811F48" w:rsidRPr="00010B08" w:rsidRDefault="00811F48" w:rsidP="000F6BE6">
      <w:pPr>
        <w:pStyle w:val="PargrafodaLista"/>
        <w:numPr>
          <w:ilvl w:val="0"/>
          <w:numId w:val="18"/>
        </w:numPr>
        <w:spacing w:after="0" w:line="240" w:lineRule="auto"/>
        <w:jc w:val="both"/>
        <w:rPr>
          <w:rFonts w:ascii="Arial" w:hAnsi="Arial" w:cs="Arial"/>
          <w:b/>
          <w:sz w:val="20"/>
          <w:szCs w:val="20"/>
        </w:rPr>
      </w:pPr>
      <w:bookmarkStart w:id="2" w:name="_Hlk167459625"/>
      <w:r w:rsidRPr="00010B08">
        <w:rPr>
          <w:rFonts w:ascii="Arial" w:hAnsi="Arial" w:cs="Arial"/>
          <w:b/>
          <w:sz w:val="20"/>
          <w:szCs w:val="20"/>
        </w:rPr>
        <w:t>DO REAJUSTE (art. 92, V)</w:t>
      </w:r>
    </w:p>
    <w:p w14:paraId="217A3BA7" w14:textId="77777777" w:rsidR="00811F48" w:rsidRPr="00010B08" w:rsidRDefault="00811F48" w:rsidP="000F6BE6">
      <w:pPr>
        <w:pStyle w:val="PargrafodaLista"/>
        <w:numPr>
          <w:ilvl w:val="1"/>
          <w:numId w:val="18"/>
        </w:numPr>
        <w:spacing w:after="0" w:line="240" w:lineRule="auto"/>
        <w:jc w:val="both"/>
        <w:rPr>
          <w:rFonts w:ascii="Arial" w:hAnsi="Arial" w:cs="Arial"/>
          <w:sz w:val="20"/>
          <w:szCs w:val="20"/>
        </w:rPr>
      </w:pPr>
      <w:r w:rsidRPr="00010B08">
        <w:rPr>
          <w:rFonts w:ascii="Arial" w:hAnsi="Arial" w:cs="Arial"/>
          <w:sz w:val="20"/>
          <w:szCs w:val="20"/>
        </w:rPr>
        <w:t xml:space="preserve">Os preços inicialmente contratados são fixos e irreajustáveis no prazo de um ano contado da data do orçamento estimado, em </w:t>
      </w:r>
      <w:r w:rsidR="00B10E0A" w:rsidRPr="00010B08">
        <w:rPr>
          <w:rFonts w:ascii="Arial" w:hAnsi="Arial" w:cs="Arial"/>
          <w:sz w:val="20"/>
          <w:szCs w:val="20"/>
        </w:rPr>
        <w:t>14</w:t>
      </w:r>
      <w:r w:rsidRPr="00010B08">
        <w:rPr>
          <w:rFonts w:ascii="Arial" w:hAnsi="Arial" w:cs="Arial"/>
          <w:sz w:val="20"/>
          <w:szCs w:val="20"/>
        </w:rPr>
        <w:t>/0</w:t>
      </w:r>
      <w:r w:rsidR="00B10E0A" w:rsidRPr="00010B08">
        <w:rPr>
          <w:rFonts w:ascii="Arial" w:hAnsi="Arial" w:cs="Arial"/>
          <w:sz w:val="20"/>
          <w:szCs w:val="20"/>
        </w:rPr>
        <w:t>3</w:t>
      </w:r>
      <w:r w:rsidRPr="00010B08">
        <w:rPr>
          <w:rFonts w:ascii="Arial" w:hAnsi="Arial" w:cs="Arial"/>
          <w:sz w:val="20"/>
          <w:szCs w:val="20"/>
        </w:rPr>
        <w:t>/202</w:t>
      </w:r>
      <w:r w:rsidR="00253737" w:rsidRPr="00010B08">
        <w:rPr>
          <w:rFonts w:ascii="Arial" w:hAnsi="Arial" w:cs="Arial"/>
          <w:sz w:val="20"/>
          <w:szCs w:val="20"/>
        </w:rPr>
        <w:t>5</w:t>
      </w:r>
      <w:r w:rsidRPr="00010B08">
        <w:rPr>
          <w:rFonts w:ascii="Arial" w:hAnsi="Arial" w:cs="Arial"/>
          <w:sz w:val="20"/>
          <w:szCs w:val="20"/>
        </w:rPr>
        <w:t>.</w:t>
      </w:r>
    </w:p>
    <w:p w14:paraId="694F326F" w14:textId="77777777" w:rsidR="00811F48" w:rsidRPr="00010B08" w:rsidRDefault="00811F48" w:rsidP="000F6BE6">
      <w:pPr>
        <w:pStyle w:val="PargrafodaLista"/>
        <w:numPr>
          <w:ilvl w:val="1"/>
          <w:numId w:val="18"/>
        </w:numPr>
        <w:spacing w:after="0" w:line="240" w:lineRule="auto"/>
        <w:jc w:val="both"/>
        <w:rPr>
          <w:rFonts w:ascii="Arial" w:hAnsi="Arial" w:cs="Arial"/>
          <w:sz w:val="20"/>
          <w:szCs w:val="20"/>
        </w:rPr>
      </w:pPr>
      <w:r w:rsidRPr="00010B08">
        <w:rPr>
          <w:rFonts w:ascii="Arial" w:hAnsi="Arial" w:cs="Arial"/>
          <w:sz w:val="20"/>
          <w:szCs w:val="20"/>
        </w:rPr>
        <w:t>Após o interregno de um ano, e independentemente de pedido do Contratado, os preços iniciais serão reajustados, mediante a aplicação, pelo Contratante, do índice INPC (Índice Nacional de Preços ao Consumidor), exclusivamente para as obrigações iniciadas e concluídas após a ocorrência da anualidade.</w:t>
      </w:r>
    </w:p>
    <w:p w14:paraId="1E4EB214" w14:textId="77777777" w:rsidR="00811F48" w:rsidRPr="00010B08" w:rsidRDefault="00811F48" w:rsidP="000F6BE6">
      <w:pPr>
        <w:pStyle w:val="PargrafodaLista"/>
        <w:numPr>
          <w:ilvl w:val="1"/>
          <w:numId w:val="18"/>
        </w:numPr>
        <w:spacing w:after="0" w:line="240" w:lineRule="auto"/>
        <w:jc w:val="both"/>
        <w:rPr>
          <w:rFonts w:ascii="Arial" w:hAnsi="Arial" w:cs="Arial"/>
          <w:sz w:val="20"/>
          <w:szCs w:val="20"/>
        </w:rPr>
      </w:pPr>
      <w:r w:rsidRPr="00010B08">
        <w:rPr>
          <w:rFonts w:ascii="Arial" w:hAnsi="Arial" w:cs="Arial"/>
          <w:sz w:val="20"/>
          <w:szCs w:val="20"/>
        </w:rPr>
        <w:t>Nos reajustes subsequentes ao primeiro, o interregno mínimo de um ano será contado a partir dos efeitos financeiros do último reajuste.</w:t>
      </w:r>
    </w:p>
    <w:p w14:paraId="4C12765E" w14:textId="77777777" w:rsidR="00811F48" w:rsidRPr="00010B08" w:rsidRDefault="00811F48" w:rsidP="000F6BE6">
      <w:pPr>
        <w:pStyle w:val="PargrafodaLista"/>
        <w:numPr>
          <w:ilvl w:val="1"/>
          <w:numId w:val="18"/>
        </w:numPr>
        <w:spacing w:after="0" w:line="240" w:lineRule="auto"/>
        <w:jc w:val="both"/>
        <w:rPr>
          <w:rFonts w:ascii="Arial" w:hAnsi="Arial" w:cs="Arial"/>
          <w:sz w:val="20"/>
          <w:szCs w:val="20"/>
        </w:rPr>
      </w:pPr>
      <w:r w:rsidRPr="00010B08">
        <w:rPr>
          <w:rFonts w:ascii="Arial" w:hAnsi="Arial" w:cs="Arial"/>
          <w:sz w:val="20"/>
          <w:szCs w:val="20"/>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7B53CA76" w14:textId="77777777" w:rsidR="00811F48" w:rsidRPr="00010B08" w:rsidRDefault="00811F48" w:rsidP="000F6BE6">
      <w:pPr>
        <w:pStyle w:val="PargrafodaLista"/>
        <w:numPr>
          <w:ilvl w:val="1"/>
          <w:numId w:val="18"/>
        </w:numPr>
        <w:spacing w:after="0" w:line="240" w:lineRule="auto"/>
        <w:jc w:val="both"/>
        <w:rPr>
          <w:rFonts w:ascii="Arial" w:hAnsi="Arial" w:cs="Arial"/>
          <w:sz w:val="20"/>
          <w:szCs w:val="20"/>
        </w:rPr>
      </w:pPr>
      <w:r w:rsidRPr="00010B08">
        <w:rPr>
          <w:rFonts w:ascii="Arial" w:hAnsi="Arial" w:cs="Arial"/>
          <w:sz w:val="20"/>
          <w:szCs w:val="20"/>
        </w:rPr>
        <w:t>Nas aferições finais, o(s) índice(s) utilizado(s) para reajuste será(</w:t>
      </w:r>
      <w:proofErr w:type="spellStart"/>
      <w:r w:rsidRPr="00010B08">
        <w:rPr>
          <w:rFonts w:ascii="Arial" w:hAnsi="Arial" w:cs="Arial"/>
          <w:sz w:val="20"/>
          <w:szCs w:val="20"/>
        </w:rPr>
        <w:t>ão</w:t>
      </w:r>
      <w:proofErr w:type="spellEnd"/>
      <w:r w:rsidRPr="00010B08">
        <w:rPr>
          <w:rFonts w:ascii="Arial" w:hAnsi="Arial" w:cs="Arial"/>
          <w:sz w:val="20"/>
          <w:szCs w:val="20"/>
        </w:rPr>
        <w:t>), obrigatoriamente, o(s) definitivo(s).</w:t>
      </w:r>
    </w:p>
    <w:p w14:paraId="588B1AA9" w14:textId="77777777" w:rsidR="00811F48" w:rsidRPr="00010B08" w:rsidRDefault="00811F48" w:rsidP="000F6BE6">
      <w:pPr>
        <w:pStyle w:val="PargrafodaLista"/>
        <w:numPr>
          <w:ilvl w:val="1"/>
          <w:numId w:val="18"/>
        </w:numPr>
        <w:spacing w:after="0" w:line="240" w:lineRule="auto"/>
        <w:jc w:val="both"/>
        <w:rPr>
          <w:rFonts w:ascii="Arial" w:hAnsi="Arial" w:cs="Arial"/>
          <w:sz w:val="20"/>
          <w:szCs w:val="20"/>
        </w:rPr>
      </w:pPr>
      <w:r w:rsidRPr="00010B08">
        <w:rPr>
          <w:rFonts w:ascii="Arial" w:hAnsi="Arial" w:cs="Arial"/>
          <w:sz w:val="20"/>
          <w:szCs w:val="20"/>
        </w:rPr>
        <w:t>Caso o(s) índice(s) estabelecido(s) para reajustamento venha(m) a ser extinto(s) ou de qualquer forma não possa(m) mais ser utilizado(s), será(</w:t>
      </w:r>
      <w:proofErr w:type="spellStart"/>
      <w:r w:rsidRPr="00010B08">
        <w:rPr>
          <w:rFonts w:ascii="Arial" w:hAnsi="Arial" w:cs="Arial"/>
          <w:sz w:val="20"/>
          <w:szCs w:val="20"/>
        </w:rPr>
        <w:t>ão</w:t>
      </w:r>
      <w:proofErr w:type="spellEnd"/>
      <w:r w:rsidRPr="00010B08">
        <w:rPr>
          <w:rFonts w:ascii="Arial" w:hAnsi="Arial" w:cs="Arial"/>
          <w:sz w:val="20"/>
          <w:szCs w:val="20"/>
        </w:rPr>
        <w:t>) adotado(s), em substituição, o(s) que vier(em) a ser determinado(s) pela legislação então em vigor.</w:t>
      </w:r>
    </w:p>
    <w:p w14:paraId="6B8AA0BB" w14:textId="77777777" w:rsidR="00811F48" w:rsidRPr="00010B08" w:rsidRDefault="00811F48" w:rsidP="000F6BE6">
      <w:pPr>
        <w:pStyle w:val="PargrafodaLista"/>
        <w:numPr>
          <w:ilvl w:val="1"/>
          <w:numId w:val="18"/>
        </w:numPr>
        <w:spacing w:after="0" w:line="240" w:lineRule="auto"/>
        <w:jc w:val="both"/>
        <w:rPr>
          <w:rFonts w:ascii="Arial" w:hAnsi="Arial" w:cs="Arial"/>
          <w:sz w:val="20"/>
          <w:szCs w:val="20"/>
        </w:rPr>
      </w:pPr>
      <w:r w:rsidRPr="00010B08">
        <w:rPr>
          <w:rFonts w:ascii="Arial" w:hAnsi="Arial" w:cs="Arial"/>
          <w:sz w:val="20"/>
          <w:szCs w:val="20"/>
        </w:rPr>
        <w:t>Na ausência de previsão legal quanto ao índice substituto, as partes elegerão novo índice oficial, para reajustamento do preço do valor remanescente, por meio de termo aditivo.</w:t>
      </w:r>
    </w:p>
    <w:p w14:paraId="40450FE2" w14:textId="77777777" w:rsidR="00811F48" w:rsidRPr="00010B08" w:rsidRDefault="00811F48" w:rsidP="000F6BE6">
      <w:pPr>
        <w:pStyle w:val="PargrafodaLista"/>
        <w:numPr>
          <w:ilvl w:val="1"/>
          <w:numId w:val="18"/>
        </w:numPr>
        <w:spacing w:after="0" w:line="240" w:lineRule="auto"/>
        <w:jc w:val="both"/>
        <w:rPr>
          <w:rFonts w:ascii="Arial" w:hAnsi="Arial" w:cs="Arial"/>
          <w:sz w:val="20"/>
          <w:szCs w:val="20"/>
        </w:rPr>
      </w:pPr>
      <w:r w:rsidRPr="00010B08">
        <w:rPr>
          <w:rFonts w:ascii="Arial" w:hAnsi="Arial" w:cs="Arial"/>
          <w:sz w:val="20"/>
          <w:szCs w:val="20"/>
        </w:rPr>
        <w:t>O reajuste será realizado por apostilamento.</w:t>
      </w:r>
      <w:bookmarkEnd w:id="2"/>
    </w:p>
    <w:p w14:paraId="347F24F3" w14:textId="77777777" w:rsidR="00707F56" w:rsidRPr="00010B08" w:rsidRDefault="00707F56" w:rsidP="000F6BE6">
      <w:pPr>
        <w:pStyle w:val="PargrafodaLista"/>
        <w:spacing w:after="0" w:line="240" w:lineRule="auto"/>
        <w:ind w:left="792"/>
        <w:jc w:val="both"/>
        <w:rPr>
          <w:rFonts w:ascii="Arial" w:hAnsi="Arial" w:cs="Arial"/>
          <w:sz w:val="20"/>
          <w:szCs w:val="20"/>
        </w:rPr>
      </w:pPr>
    </w:p>
    <w:p w14:paraId="0CB93B92" w14:textId="77777777" w:rsidR="0006063D" w:rsidRPr="00010B08" w:rsidRDefault="00100496" w:rsidP="000F6BE6">
      <w:pPr>
        <w:pStyle w:val="PargrafodaLista"/>
        <w:numPr>
          <w:ilvl w:val="0"/>
          <w:numId w:val="18"/>
        </w:numPr>
        <w:spacing w:after="0" w:line="240" w:lineRule="auto"/>
        <w:jc w:val="both"/>
        <w:rPr>
          <w:rFonts w:ascii="Arial" w:hAnsi="Arial" w:cs="Arial"/>
          <w:b/>
          <w:sz w:val="20"/>
          <w:szCs w:val="20"/>
        </w:rPr>
      </w:pPr>
      <w:r w:rsidRPr="00010B08">
        <w:rPr>
          <w:rFonts w:ascii="Arial" w:hAnsi="Arial" w:cs="Arial"/>
          <w:b/>
          <w:sz w:val="20"/>
          <w:szCs w:val="20"/>
        </w:rPr>
        <w:t>INFRAÇÕES E SANÇÕES ADMINISTRATIVAS</w:t>
      </w:r>
    </w:p>
    <w:p w14:paraId="392F19D8" w14:textId="77777777" w:rsidR="00100496" w:rsidRPr="00010B08" w:rsidRDefault="00100496" w:rsidP="000F6BE6">
      <w:pPr>
        <w:numPr>
          <w:ilvl w:val="1"/>
          <w:numId w:val="18"/>
        </w:numPr>
        <w:jc w:val="both"/>
        <w:rPr>
          <w:rFonts w:ascii="Arial" w:hAnsi="Arial" w:cs="Arial"/>
          <w:sz w:val="20"/>
          <w:szCs w:val="20"/>
        </w:rPr>
      </w:pPr>
      <w:r w:rsidRPr="00010B08">
        <w:rPr>
          <w:rFonts w:ascii="Arial" w:hAnsi="Arial" w:cs="Arial"/>
          <w:sz w:val="20"/>
          <w:szCs w:val="20"/>
        </w:rPr>
        <w:t xml:space="preserve">Comete infração administrativa, nos termos da Lei nº 14.133, de 2021, o Contratado que: </w:t>
      </w:r>
    </w:p>
    <w:p w14:paraId="5EFF4A16" w14:textId="77777777" w:rsidR="00100496" w:rsidRPr="00010B08" w:rsidRDefault="00100496" w:rsidP="00CF6479">
      <w:pPr>
        <w:numPr>
          <w:ilvl w:val="1"/>
          <w:numId w:val="19"/>
        </w:numPr>
        <w:ind w:left="1843" w:hanging="505"/>
        <w:jc w:val="both"/>
        <w:rPr>
          <w:rFonts w:ascii="Arial" w:hAnsi="Arial" w:cs="Arial"/>
          <w:sz w:val="20"/>
          <w:szCs w:val="20"/>
        </w:rPr>
      </w:pPr>
      <w:r w:rsidRPr="00010B08">
        <w:rPr>
          <w:rFonts w:ascii="Arial" w:hAnsi="Arial" w:cs="Arial"/>
          <w:sz w:val="20"/>
          <w:szCs w:val="20"/>
        </w:rPr>
        <w:t>der causa à inexecução parcial do contrato;</w:t>
      </w:r>
    </w:p>
    <w:p w14:paraId="02CA06F0" w14:textId="77777777" w:rsidR="00100496" w:rsidRPr="00010B08" w:rsidRDefault="00100496" w:rsidP="00CF6479">
      <w:pPr>
        <w:numPr>
          <w:ilvl w:val="1"/>
          <w:numId w:val="19"/>
        </w:numPr>
        <w:ind w:left="1843" w:hanging="505"/>
        <w:jc w:val="both"/>
        <w:rPr>
          <w:rFonts w:ascii="Arial" w:hAnsi="Arial" w:cs="Arial"/>
          <w:sz w:val="20"/>
          <w:szCs w:val="20"/>
        </w:rPr>
      </w:pPr>
      <w:r w:rsidRPr="00010B08">
        <w:rPr>
          <w:rFonts w:ascii="Arial" w:hAnsi="Arial" w:cs="Arial"/>
          <w:sz w:val="20"/>
          <w:szCs w:val="20"/>
        </w:rPr>
        <w:t>der causa à inexecução parcial do contrato que cause grave dano à Administração ou ao funcionamento dos serviços públicos ou ao interesse coletivo;</w:t>
      </w:r>
    </w:p>
    <w:p w14:paraId="1B78C99B" w14:textId="77777777" w:rsidR="00100496" w:rsidRPr="00010B08" w:rsidRDefault="00100496" w:rsidP="00CF6479">
      <w:pPr>
        <w:numPr>
          <w:ilvl w:val="1"/>
          <w:numId w:val="19"/>
        </w:numPr>
        <w:ind w:left="1843" w:hanging="505"/>
        <w:jc w:val="both"/>
        <w:rPr>
          <w:rFonts w:ascii="Arial" w:hAnsi="Arial" w:cs="Arial"/>
          <w:sz w:val="20"/>
          <w:szCs w:val="20"/>
        </w:rPr>
      </w:pPr>
      <w:r w:rsidRPr="00010B08">
        <w:rPr>
          <w:rFonts w:ascii="Arial" w:hAnsi="Arial" w:cs="Arial"/>
          <w:sz w:val="20"/>
          <w:szCs w:val="20"/>
        </w:rPr>
        <w:t>der causa à inexecução total do contrato;</w:t>
      </w:r>
    </w:p>
    <w:p w14:paraId="03DAFD6E" w14:textId="77777777" w:rsidR="00100496" w:rsidRPr="00010B08" w:rsidRDefault="00100496" w:rsidP="00CF6479">
      <w:pPr>
        <w:numPr>
          <w:ilvl w:val="1"/>
          <w:numId w:val="19"/>
        </w:numPr>
        <w:ind w:left="1843" w:hanging="505"/>
        <w:jc w:val="both"/>
        <w:rPr>
          <w:rFonts w:ascii="Arial" w:hAnsi="Arial" w:cs="Arial"/>
          <w:sz w:val="20"/>
          <w:szCs w:val="20"/>
        </w:rPr>
      </w:pPr>
      <w:r w:rsidRPr="00010B08">
        <w:rPr>
          <w:rFonts w:ascii="Arial" w:hAnsi="Arial" w:cs="Arial"/>
          <w:sz w:val="20"/>
          <w:szCs w:val="20"/>
        </w:rPr>
        <w:t>deixar de entregar a documentação exigida para o certame;</w:t>
      </w:r>
    </w:p>
    <w:p w14:paraId="03391F56" w14:textId="77777777" w:rsidR="00100496" w:rsidRPr="00010B08" w:rsidRDefault="00100496" w:rsidP="00CF6479">
      <w:pPr>
        <w:numPr>
          <w:ilvl w:val="1"/>
          <w:numId w:val="19"/>
        </w:numPr>
        <w:ind w:left="1843" w:hanging="505"/>
        <w:jc w:val="both"/>
        <w:rPr>
          <w:rFonts w:ascii="Arial" w:hAnsi="Arial" w:cs="Arial"/>
          <w:sz w:val="20"/>
          <w:szCs w:val="20"/>
        </w:rPr>
      </w:pPr>
      <w:r w:rsidRPr="00010B08">
        <w:rPr>
          <w:rFonts w:ascii="Arial" w:hAnsi="Arial" w:cs="Arial"/>
          <w:sz w:val="20"/>
          <w:szCs w:val="20"/>
        </w:rPr>
        <w:t>não mantiver a proposta, salvo em decorrência de fato superveniente devidamente justificado;</w:t>
      </w:r>
    </w:p>
    <w:p w14:paraId="4173C676" w14:textId="77777777" w:rsidR="00100496" w:rsidRPr="00010B08" w:rsidRDefault="00100496" w:rsidP="00CF6479">
      <w:pPr>
        <w:numPr>
          <w:ilvl w:val="1"/>
          <w:numId w:val="19"/>
        </w:numPr>
        <w:ind w:left="1843" w:hanging="505"/>
        <w:jc w:val="both"/>
        <w:rPr>
          <w:rFonts w:ascii="Arial" w:hAnsi="Arial" w:cs="Arial"/>
          <w:sz w:val="20"/>
          <w:szCs w:val="20"/>
        </w:rPr>
      </w:pPr>
      <w:r w:rsidRPr="00010B08">
        <w:rPr>
          <w:rFonts w:ascii="Arial" w:hAnsi="Arial" w:cs="Arial"/>
          <w:sz w:val="20"/>
          <w:szCs w:val="20"/>
        </w:rPr>
        <w:t>não celebrar o contrato ou não entregar a documentação exigida para a contratação, quando convocado dentro do prazo de validade de sua proposta;</w:t>
      </w:r>
    </w:p>
    <w:p w14:paraId="11917AC2" w14:textId="77777777" w:rsidR="00100496" w:rsidRPr="00010B08" w:rsidRDefault="00100496" w:rsidP="00CF6479">
      <w:pPr>
        <w:numPr>
          <w:ilvl w:val="1"/>
          <w:numId w:val="19"/>
        </w:numPr>
        <w:ind w:left="1843" w:hanging="505"/>
        <w:jc w:val="both"/>
        <w:rPr>
          <w:rFonts w:ascii="Arial" w:hAnsi="Arial" w:cs="Arial"/>
          <w:sz w:val="20"/>
          <w:szCs w:val="20"/>
        </w:rPr>
      </w:pPr>
      <w:r w:rsidRPr="00010B08">
        <w:rPr>
          <w:rFonts w:ascii="Arial" w:hAnsi="Arial" w:cs="Arial"/>
          <w:sz w:val="20"/>
          <w:szCs w:val="20"/>
        </w:rPr>
        <w:t>ensejar o retardamento da execução ou da entrega do objeto da contratação sem motivo justificado;</w:t>
      </w:r>
    </w:p>
    <w:p w14:paraId="151F1F73" w14:textId="77777777" w:rsidR="00100496" w:rsidRPr="00010B08" w:rsidRDefault="00100496" w:rsidP="00CF6479">
      <w:pPr>
        <w:numPr>
          <w:ilvl w:val="1"/>
          <w:numId w:val="19"/>
        </w:numPr>
        <w:ind w:left="1843" w:hanging="505"/>
        <w:jc w:val="both"/>
        <w:rPr>
          <w:rFonts w:ascii="Arial" w:hAnsi="Arial" w:cs="Arial"/>
          <w:sz w:val="20"/>
          <w:szCs w:val="20"/>
        </w:rPr>
      </w:pPr>
      <w:r w:rsidRPr="00010B08">
        <w:rPr>
          <w:rFonts w:ascii="Arial" w:hAnsi="Arial" w:cs="Arial"/>
          <w:sz w:val="20"/>
          <w:szCs w:val="20"/>
        </w:rPr>
        <w:t>apresentar declaração ou documentação falsa exigida para o certame ou prestar declaração falsa durante a dispensa eletrônica ou execução do contrato;</w:t>
      </w:r>
    </w:p>
    <w:p w14:paraId="66063061" w14:textId="77777777" w:rsidR="00100496" w:rsidRPr="00010B08" w:rsidRDefault="00100496" w:rsidP="00CF6479">
      <w:pPr>
        <w:numPr>
          <w:ilvl w:val="1"/>
          <w:numId w:val="19"/>
        </w:numPr>
        <w:ind w:left="1843" w:hanging="505"/>
        <w:jc w:val="both"/>
        <w:rPr>
          <w:rFonts w:ascii="Arial" w:hAnsi="Arial" w:cs="Arial"/>
          <w:sz w:val="20"/>
          <w:szCs w:val="20"/>
        </w:rPr>
      </w:pPr>
      <w:r w:rsidRPr="00010B08">
        <w:rPr>
          <w:rFonts w:ascii="Arial" w:hAnsi="Arial" w:cs="Arial"/>
          <w:sz w:val="20"/>
          <w:szCs w:val="20"/>
        </w:rPr>
        <w:t>fraudar a contratação ou praticar ato fraudulento na execução do contrato;</w:t>
      </w:r>
    </w:p>
    <w:p w14:paraId="167ADC85" w14:textId="77777777" w:rsidR="00100496" w:rsidRPr="00010B08" w:rsidRDefault="00100496" w:rsidP="00CF6479">
      <w:pPr>
        <w:numPr>
          <w:ilvl w:val="1"/>
          <w:numId w:val="19"/>
        </w:numPr>
        <w:ind w:left="1843" w:hanging="505"/>
        <w:jc w:val="both"/>
        <w:rPr>
          <w:rFonts w:ascii="Arial" w:hAnsi="Arial" w:cs="Arial"/>
          <w:sz w:val="20"/>
          <w:szCs w:val="20"/>
        </w:rPr>
      </w:pPr>
      <w:r w:rsidRPr="00010B08">
        <w:rPr>
          <w:rFonts w:ascii="Arial" w:hAnsi="Arial" w:cs="Arial"/>
          <w:sz w:val="20"/>
          <w:szCs w:val="20"/>
        </w:rPr>
        <w:t>comportar-se de modo inidôneo ou cometer fraude de qualquer natureza;</w:t>
      </w:r>
    </w:p>
    <w:p w14:paraId="026AA7A6" w14:textId="77777777" w:rsidR="00100496" w:rsidRPr="00010B08" w:rsidRDefault="00100496" w:rsidP="00CF6479">
      <w:pPr>
        <w:numPr>
          <w:ilvl w:val="1"/>
          <w:numId w:val="19"/>
        </w:numPr>
        <w:ind w:left="1843" w:hanging="505"/>
        <w:jc w:val="both"/>
        <w:rPr>
          <w:rFonts w:ascii="Arial" w:hAnsi="Arial" w:cs="Arial"/>
          <w:sz w:val="20"/>
          <w:szCs w:val="20"/>
        </w:rPr>
      </w:pPr>
      <w:r w:rsidRPr="00010B08">
        <w:rPr>
          <w:rFonts w:ascii="Arial" w:hAnsi="Arial" w:cs="Arial"/>
          <w:sz w:val="20"/>
          <w:szCs w:val="20"/>
        </w:rPr>
        <w:t>praticar atos ilícitos com vistas a frustrar os objetivos do certame;</w:t>
      </w:r>
    </w:p>
    <w:p w14:paraId="50AE29CD" w14:textId="77777777" w:rsidR="00100496" w:rsidRPr="00010B08" w:rsidRDefault="00100496" w:rsidP="00CF6479">
      <w:pPr>
        <w:numPr>
          <w:ilvl w:val="1"/>
          <w:numId w:val="19"/>
        </w:numPr>
        <w:ind w:left="1843" w:hanging="505"/>
        <w:jc w:val="both"/>
        <w:rPr>
          <w:rFonts w:ascii="Arial" w:hAnsi="Arial" w:cs="Arial"/>
          <w:sz w:val="20"/>
          <w:szCs w:val="20"/>
        </w:rPr>
      </w:pPr>
      <w:r w:rsidRPr="00010B08">
        <w:rPr>
          <w:rFonts w:ascii="Arial" w:hAnsi="Arial" w:cs="Arial"/>
          <w:sz w:val="20"/>
          <w:szCs w:val="20"/>
        </w:rPr>
        <w:t>praticar ato lesivo previsto no art. 5º da Lei nº 12.846, de 1º de agosto de 2013.</w:t>
      </w:r>
    </w:p>
    <w:p w14:paraId="4486748B" w14:textId="77777777" w:rsidR="00707F56" w:rsidRPr="00010B08" w:rsidRDefault="00707F56" w:rsidP="000F6BE6">
      <w:pPr>
        <w:numPr>
          <w:ilvl w:val="1"/>
          <w:numId w:val="18"/>
        </w:numPr>
        <w:jc w:val="both"/>
        <w:rPr>
          <w:rFonts w:ascii="Arial" w:hAnsi="Arial" w:cs="Arial"/>
          <w:sz w:val="20"/>
          <w:szCs w:val="20"/>
        </w:rPr>
      </w:pPr>
      <w:r w:rsidRPr="00010B08">
        <w:rPr>
          <w:rFonts w:ascii="Arial" w:hAnsi="Arial" w:cs="Arial"/>
          <w:sz w:val="20"/>
          <w:szCs w:val="20"/>
        </w:rPr>
        <w:t>Serão aplicadas ao responsável pelas infrações administrativas acima descritas as seguintes sanções:</w:t>
      </w:r>
    </w:p>
    <w:p w14:paraId="7531C585" w14:textId="77777777" w:rsidR="00707F56" w:rsidRPr="00010B08" w:rsidRDefault="00707F56" w:rsidP="000F6BE6">
      <w:pPr>
        <w:numPr>
          <w:ilvl w:val="2"/>
          <w:numId w:val="18"/>
        </w:numPr>
        <w:jc w:val="both"/>
        <w:rPr>
          <w:rFonts w:ascii="Arial" w:hAnsi="Arial" w:cs="Arial"/>
          <w:sz w:val="20"/>
          <w:szCs w:val="20"/>
        </w:rPr>
      </w:pPr>
      <w:r w:rsidRPr="00010B08">
        <w:rPr>
          <w:rFonts w:ascii="Arial" w:hAnsi="Arial" w:cs="Arial"/>
          <w:sz w:val="20"/>
          <w:szCs w:val="20"/>
        </w:rPr>
        <w:lastRenderedPageBreak/>
        <w:t xml:space="preserve"> </w:t>
      </w:r>
      <w:r w:rsidRPr="00010B08">
        <w:rPr>
          <w:rFonts w:ascii="Arial" w:hAnsi="Arial" w:cs="Arial"/>
          <w:b/>
          <w:sz w:val="20"/>
          <w:szCs w:val="20"/>
        </w:rPr>
        <w:t>Advertência</w:t>
      </w:r>
      <w:r w:rsidRPr="00010B08">
        <w:rPr>
          <w:rFonts w:ascii="Arial" w:hAnsi="Arial" w:cs="Arial"/>
          <w:sz w:val="20"/>
          <w:szCs w:val="20"/>
        </w:rPr>
        <w:t>, quando o Contratado der causa à inexecução parcial do contrato, sempre que não se justificar a imposição de penalidade mais grave</w:t>
      </w:r>
      <w:r w:rsidR="00D4064A" w:rsidRPr="00010B08">
        <w:rPr>
          <w:rFonts w:ascii="Arial" w:hAnsi="Arial" w:cs="Arial"/>
          <w:sz w:val="20"/>
          <w:szCs w:val="20"/>
        </w:rPr>
        <w:t>;</w:t>
      </w:r>
    </w:p>
    <w:p w14:paraId="11737508" w14:textId="77777777" w:rsidR="00707F56" w:rsidRPr="00010B08" w:rsidRDefault="00707F56" w:rsidP="000F6BE6">
      <w:pPr>
        <w:numPr>
          <w:ilvl w:val="2"/>
          <w:numId w:val="18"/>
        </w:numPr>
        <w:jc w:val="both"/>
        <w:rPr>
          <w:rFonts w:ascii="Arial" w:hAnsi="Arial" w:cs="Arial"/>
          <w:sz w:val="20"/>
          <w:szCs w:val="20"/>
        </w:rPr>
      </w:pPr>
      <w:r w:rsidRPr="00010B08">
        <w:rPr>
          <w:rFonts w:ascii="Arial" w:hAnsi="Arial" w:cs="Arial"/>
          <w:b/>
          <w:sz w:val="20"/>
          <w:szCs w:val="20"/>
        </w:rPr>
        <w:t xml:space="preserve"> Impedimento de licitar e contratar</w:t>
      </w:r>
      <w:r w:rsidRPr="00010B08">
        <w:rPr>
          <w:rFonts w:ascii="Arial" w:hAnsi="Arial" w:cs="Arial"/>
          <w:sz w:val="20"/>
          <w:szCs w:val="20"/>
        </w:rPr>
        <w:t>, quando praticadas as condutas descritas nas alíneas b, c, d, e, f e g do subitem acima deste Contrato, sempre que não se justificar a imposição de penalidade mais grave</w:t>
      </w:r>
      <w:r w:rsidR="00D4064A" w:rsidRPr="00010B08">
        <w:rPr>
          <w:rFonts w:ascii="Arial" w:hAnsi="Arial" w:cs="Arial"/>
          <w:sz w:val="20"/>
          <w:szCs w:val="20"/>
        </w:rPr>
        <w:t>;</w:t>
      </w:r>
    </w:p>
    <w:p w14:paraId="155D752C" w14:textId="77777777" w:rsidR="00707F56" w:rsidRPr="00010B08" w:rsidRDefault="00707F56" w:rsidP="000F6BE6">
      <w:pPr>
        <w:numPr>
          <w:ilvl w:val="2"/>
          <w:numId w:val="18"/>
        </w:numPr>
        <w:jc w:val="both"/>
        <w:rPr>
          <w:rFonts w:ascii="Arial" w:hAnsi="Arial" w:cs="Arial"/>
          <w:sz w:val="20"/>
          <w:szCs w:val="20"/>
        </w:rPr>
      </w:pPr>
      <w:r w:rsidRPr="00010B08">
        <w:rPr>
          <w:rFonts w:ascii="Arial" w:hAnsi="Arial" w:cs="Arial"/>
          <w:b/>
          <w:sz w:val="20"/>
          <w:szCs w:val="20"/>
        </w:rPr>
        <w:t xml:space="preserve"> Declaração de inidoneidade para licitar e contratar</w:t>
      </w:r>
      <w:r w:rsidRPr="00010B08">
        <w:rPr>
          <w:rFonts w:ascii="Arial" w:hAnsi="Arial" w:cs="Arial"/>
          <w:sz w:val="20"/>
          <w:szCs w:val="20"/>
        </w:rPr>
        <w:t>, quando praticadas as condutas descritas nas alíneas h, i, j, k e l do subitem acima deste Contrato, bem como nas alíneas b, c, d, e, f e g, que justifiquem a imposição de penalidade mais grave</w:t>
      </w:r>
      <w:r w:rsidR="00D4064A" w:rsidRPr="00010B08">
        <w:rPr>
          <w:rFonts w:ascii="Arial" w:hAnsi="Arial" w:cs="Arial"/>
          <w:sz w:val="20"/>
          <w:szCs w:val="20"/>
        </w:rPr>
        <w:t>.</w:t>
      </w:r>
    </w:p>
    <w:p w14:paraId="3D64D47A" w14:textId="77777777" w:rsidR="00707F56" w:rsidRPr="00010B08" w:rsidRDefault="00707F56" w:rsidP="000F6BE6">
      <w:pPr>
        <w:numPr>
          <w:ilvl w:val="2"/>
          <w:numId w:val="18"/>
        </w:numPr>
        <w:jc w:val="both"/>
        <w:rPr>
          <w:rFonts w:ascii="Arial" w:hAnsi="Arial" w:cs="Arial"/>
          <w:b/>
          <w:sz w:val="20"/>
          <w:szCs w:val="20"/>
        </w:rPr>
      </w:pPr>
      <w:r w:rsidRPr="00010B08">
        <w:rPr>
          <w:rFonts w:ascii="Arial" w:hAnsi="Arial" w:cs="Arial"/>
          <w:sz w:val="20"/>
          <w:szCs w:val="20"/>
        </w:rPr>
        <w:t xml:space="preserve"> </w:t>
      </w:r>
      <w:r w:rsidRPr="00010B08">
        <w:rPr>
          <w:rFonts w:ascii="Arial" w:hAnsi="Arial" w:cs="Arial"/>
          <w:b/>
          <w:sz w:val="20"/>
          <w:szCs w:val="20"/>
        </w:rPr>
        <w:t>Multa:</w:t>
      </w:r>
    </w:p>
    <w:p w14:paraId="60382EB3" w14:textId="77777777" w:rsidR="00707F56" w:rsidRPr="00010B08" w:rsidRDefault="00707F56" w:rsidP="000F6BE6">
      <w:pPr>
        <w:numPr>
          <w:ilvl w:val="3"/>
          <w:numId w:val="18"/>
        </w:numPr>
        <w:jc w:val="both"/>
        <w:rPr>
          <w:rFonts w:ascii="Arial" w:hAnsi="Arial" w:cs="Arial"/>
          <w:sz w:val="20"/>
          <w:szCs w:val="20"/>
        </w:rPr>
      </w:pPr>
      <w:r w:rsidRPr="00010B08">
        <w:rPr>
          <w:rFonts w:ascii="Arial" w:hAnsi="Arial" w:cs="Arial"/>
          <w:sz w:val="20"/>
          <w:szCs w:val="20"/>
        </w:rPr>
        <w:t>moratória de 0,5% (</w:t>
      </w:r>
      <w:r w:rsidR="00412E4A" w:rsidRPr="00010B08">
        <w:rPr>
          <w:rFonts w:ascii="Arial" w:hAnsi="Arial" w:cs="Arial"/>
          <w:sz w:val="20"/>
          <w:szCs w:val="20"/>
        </w:rPr>
        <w:t>meio</w:t>
      </w:r>
      <w:r w:rsidRPr="00010B08">
        <w:rPr>
          <w:rFonts w:ascii="Arial" w:hAnsi="Arial" w:cs="Arial"/>
          <w:sz w:val="20"/>
          <w:szCs w:val="20"/>
        </w:rPr>
        <w:t xml:space="preserve"> por cento) por dia de atraso injustificado sobre o valor da parcela inadimplida, até o limite de 30 (trinta) dias;</w:t>
      </w:r>
    </w:p>
    <w:p w14:paraId="666475D2" w14:textId="77777777" w:rsidR="00870F31" w:rsidRPr="00010B08" w:rsidRDefault="00870F31" w:rsidP="000F6BE6">
      <w:pPr>
        <w:numPr>
          <w:ilvl w:val="3"/>
          <w:numId w:val="18"/>
        </w:numPr>
        <w:rPr>
          <w:rFonts w:ascii="Arial" w:hAnsi="Arial" w:cs="Arial"/>
          <w:sz w:val="20"/>
          <w:szCs w:val="20"/>
        </w:rPr>
      </w:pPr>
      <w:r w:rsidRPr="00010B08">
        <w:rPr>
          <w:rFonts w:ascii="Arial" w:hAnsi="Arial" w:cs="Arial"/>
          <w:sz w:val="20"/>
          <w:szCs w:val="20"/>
        </w:rPr>
        <w:t>compensatória de 20% (vinte por cento) sobre o valor total do contrato, no caso de inexecução parcial do objeto;</w:t>
      </w:r>
    </w:p>
    <w:p w14:paraId="3708EF9A" w14:textId="77777777" w:rsidR="00707F56" w:rsidRPr="00010B08" w:rsidRDefault="00707F56" w:rsidP="000F6BE6">
      <w:pPr>
        <w:numPr>
          <w:ilvl w:val="3"/>
          <w:numId w:val="18"/>
        </w:numPr>
        <w:jc w:val="both"/>
        <w:rPr>
          <w:rFonts w:ascii="Arial" w:hAnsi="Arial" w:cs="Arial"/>
          <w:sz w:val="20"/>
          <w:szCs w:val="20"/>
        </w:rPr>
      </w:pPr>
      <w:r w:rsidRPr="00010B08">
        <w:rPr>
          <w:rFonts w:ascii="Arial" w:hAnsi="Arial" w:cs="Arial"/>
          <w:sz w:val="20"/>
          <w:szCs w:val="20"/>
        </w:rPr>
        <w:t>compensatória de 30% (trinta por cento) sobre o valor total do contrato, no caso de inexecução total do objeto;</w:t>
      </w:r>
    </w:p>
    <w:p w14:paraId="6CDCB984" w14:textId="77777777" w:rsidR="00707F56" w:rsidRPr="00010B08" w:rsidRDefault="00707F56" w:rsidP="000F6BE6">
      <w:pPr>
        <w:numPr>
          <w:ilvl w:val="1"/>
          <w:numId w:val="18"/>
        </w:numPr>
        <w:jc w:val="both"/>
        <w:rPr>
          <w:rFonts w:ascii="Arial" w:hAnsi="Arial" w:cs="Arial"/>
          <w:sz w:val="20"/>
          <w:szCs w:val="20"/>
        </w:rPr>
      </w:pPr>
      <w:r w:rsidRPr="00010B08">
        <w:rPr>
          <w:rFonts w:ascii="Arial" w:hAnsi="Arial" w:cs="Arial"/>
          <w:sz w:val="20"/>
          <w:szCs w:val="20"/>
        </w:rPr>
        <w:t>A aplicação das sanções previstas neste Contrato não exclui, em hipótese alguma, a obrigação de reparação integral do dano causado ao Contratante (art. 156, §9º)</w:t>
      </w:r>
    </w:p>
    <w:p w14:paraId="6AC5DD3C" w14:textId="77777777" w:rsidR="00707F56" w:rsidRPr="00010B08" w:rsidRDefault="00707F56" w:rsidP="000F6BE6">
      <w:pPr>
        <w:numPr>
          <w:ilvl w:val="1"/>
          <w:numId w:val="18"/>
        </w:numPr>
        <w:jc w:val="both"/>
        <w:rPr>
          <w:rFonts w:ascii="Arial" w:hAnsi="Arial" w:cs="Arial"/>
          <w:sz w:val="20"/>
          <w:szCs w:val="20"/>
        </w:rPr>
      </w:pPr>
      <w:r w:rsidRPr="00010B08">
        <w:rPr>
          <w:rFonts w:ascii="Arial" w:hAnsi="Arial" w:cs="Arial"/>
          <w:sz w:val="20"/>
          <w:szCs w:val="20"/>
        </w:rPr>
        <w:t>Todas as sanções previstas neste Contrato poderão ser aplicadas cumulativamente com a multa (art. 156, §7º).</w:t>
      </w:r>
    </w:p>
    <w:p w14:paraId="43C5305F" w14:textId="77777777" w:rsidR="00707F56" w:rsidRPr="00010B08" w:rsidRDefault="00707F56" w:rsidP="000F6BE6">
      <w:pPr>
        <w:numPr>
          <w:ilvl w:val="2"/>
          <w:numId w:val="18"/>
        </w:numPr>
        <w:jc w:val="both"/>
        <w:rPr>
          <w:rFonts w:ascii="Arial" w:hAnsi="Arial" w:cs="Arial"/>
          <w:sz w:val="20"/>
          <w:szCs w:val="20"/>
        </w:rPr>
      </w:pPr>
      <w:r w:rsidRPr="00010B08">
        <w:rPr>
          <w:rFonts w:ascii="Arial" w:hAnsi="Arial" w:cs="Arial"/>
          <w:sz w:val="20"/>
          <w:szCs w:val="20"/>
        </w:rPr>
        <w:t>Antes da aplicação da multa será facultada a defesa do interessado no prazo de 15 (quinze) dias úteis, contado da data de sua intimação (art. 157)</w:t>
      </w:r>
    </w:p>
    <w:p w14:paraId="7EDD83CD" w14:textId="77777777" w:rsidR="00707F56" w:rsidRPr="00010B08" w:rsidRDefault="00707F56" w:rsidP="000F6BE6">
      <w:pPr>
        <w:numPr>
          <w:ilvl w:val="2"/>
          <w:numId w:val="18"/>
        </w:numPr>
        <w:jc w:val="both"/>
        <w:rPr>
          <w:rFonts w:ascii="Arial" w:hAnsi="Arial" w:cs="Arial"/>
          <w:sz w:val="20"/>
          <w:szCs w:val="20"/>
        </w:rPr>
      </w:pPr>
      <w:r w:rsidRPr="00010B08">
        <w:rPr>
          <w:rFonts w:ascii="Arial" w:hAnsi="Arial" w:cs="Arial"/>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(art. 156, §8º).</w:t>
      </w:r>
    </w:p>
    <w:p w14:paraId="131640C4" w14:textId="77777777" w:rsidR="00707F56" w:rsidRPr="00010B08" w:rsidRDefault="00707F56" w:rsidP="000F6BE6">
      <w:pPr>
        <w:numPr>
          <w:ilvl w:val="2"/>
          <w:numId w:val="18"/>
        </w:numPr>
        <w:jc w:val="both"/>
        <w:rPr>
          <w:rFonts w:ascii="Arial" w:hAnsi="Arial" w:cs="Arial"/>
          <w:sz w:val="20"/>
          <w:szCs w:val="20"/>
        </w:rPr>
      </w:pPr>
      <w:r w:rsidRPr="00010B08">
        <w:rPr>
          <w:rFonts w:ascii="Arial" w:hAnsi="Arial" w:cs="Arial"/>
          <w:sz w:val="20"/>
          <w:szCs w:val="20"/>
        </w:rPr>
        <w:t>Previamente ao encaminhamento à cobrança judicial, a multa poderá ser recolhida administrativamente no prazo máximo de 15 (quinze) dias, a contar da data do recebimento da comunicação enviada pela autoridade competente.</w:t>
      </w:r>
    </w:p>
    <w:p w14:paraId="57BF6B41" w14:textId="77777777" w:rsidR="00707F56" w:rsidRPr="00010B08" w:rsidRDefault="00707F56" w:rsidP="000F6BE6">
      <w:pPr>
        <w:numPr>
          <w:ilvl w:val="1"/>
          <w:numId w:val="18"/>
        </w:numPr>
        <w:jc w:val="both"/>
        <w:rPr>
          <w:rFonts w:ascii="Arial" w:hAnsi="Arial" w:cs="Arial"/>
          <w:sz w:val="20"/>
          <w:szCs w:val="20"/>
        </w:rPr>
      </w:pPr>
      <w:r w:rsidRPr="00010B08">
        <w:rPr>
          <w:rFonts w:ascii="Arial" w:hAnsi="Arial" w:cs="Arial"/>
          <w:sz w:val="20"/>
          <w:szCs w:val="20"/>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65828476" w14:textId="77777777" w:rsidR="00707F56" w:rsidRPr="00010B08" w:rsidRDefault="00707F56" w:rsidP="000F6BE6">
      <w:pPr>
        <w:numPr>
          <w:ilvl w:val="1"/>
          <w:numId w:val="18"/>
        </w:numPr>
        <w:jc w:val="both"/>
        <w:rPr>
          <w:rFonts w:ascii="Arial" w:hAnsi="Arial" w:cs="Arial"/>
          <w:sz w:val="20"/>
          <w:szCs w:val="20"/>
        </w:rPr>
      </w:pPr>
      <w:r w:rsidRPr="00010B08">
        <w:rPr>
          <w:rFonts w:ascii="Arial" w:hAnsi="Arial" w:cs="Arial"/>
          <w:sz w:val="20"/>
          <w:szCs w:val="20"/>
        </w:rPr>
        <w:t>Na aplicação das sanções serão considerados (art. 156, §1º):</w:t>
      </w:r>
    </w:p>
    <w:p w14:paraId="5B2099A1" w14:textId="77777777" w:rsidR="00707F56" w:rsidRPr="00010B08" w:rsidRDefault="00707F56" w:rsidP="00CF6479">
      <w:pPr>
        <w:numPr>
          <w:ilvl w:val="1"/>
          <w:numId w:val="20"/>
        </w:numPr>
        <w:ind w:left="1843" w:hanging="505"/>
        <w:jc w:val="both"/>
        <w:rPr>
          <w:rFonts w:ascii="Arial" w:hAnsi="Arial" w:cs="Arial"/>
          <w:sz w:val="20"/>
          <w:szCs w:val="20"/>
        </w:rPr>
      </w:pPr>
      <w:r w:rsidRPr="00010B08">
        <w:rPr>
          <w:rFonts w:ascii="Arial" w:hAnsi="Arial" w:cs="Arial"/>
          <w:sz w:val="20"/>
          <w:szCs w:val="20"/>
        </w:rPr>
        <w:t>a natureza e a gravidade da infração cometida;</w:t>
      </w:r>
    </w:p>
    <w:p w14:paraId="0CB28B82" w14:textId="77777777" w:rsidR="00707F56" w:rsidRPr="00010B08" w:rsidRDefault="00707F56" w:rsidP="00CF6479">
      <w:pPr>
        <w:numPr>
          <w:ilvl w:val="1"/>
          <w:numId w:val="20"/>
        </w:numPr>
        <w:ind w:left="1843" w:hanging="505"/>
        <w:jc w:val="both"/>
        <w:rPr>
          <w:rFonts w:ascii="Arial" w:hAnsi="Arial" w:cs="Arial"/>
          <w:sz w:val="20"/>
          <w:szCs w:val="20"/>
        </w:rPr>
      </w:pPr>
      <w:r w:rsidRPr="00010B08">
        <w:rPr>
          <w:rFonts w:ascii="Arial" w:hAnsi="Arial" w:cs="Arial"/>
          <w:sz w:val="20"/>
          <w:szCs w:val="20"/>
        </w:rPr>
        <w:t>as peculiaridades do caso concreto;</w:t>
      </w:r>
    </w:p>
    <w:p w14:paraId="389EC1C9" w14:textId="77777777" w:rsidR="00707F56" w:rsidRPr="00010B08" w:rsidRDefault="00707F56" w:rsidP="00CF6479">
      <w:pPr>
        <w:numPr>
          <w:ilvl w:val="1"/>
          <w:numId w:val="20"/>
        </w:numPr>
        <w:ind w:left="1843" w:hanging="505"/>
        <w:jc w:val="both"/>
        <w:rPr>
          <w:rFonts w:ascii="Arial" w:hAnsi="Arial" w:cs="Arial"/>
          <w:sz w:val="20"/>
          <w:szCs w:val="20"/>
        </w:rPr>
      </w:pPr>
      <w:r w:rsidRPr="00010B08">
        <w:rPr>
          <w:rFonts w:ascii="Arial" w:hAnsi="Arial" w:cs="Arial"/>
          <w:sz w:val="20"/>
          <w:szCs w:val="20"/>
        </w:rPr>
        <w:t>as circunstâncias agravantes ou atenuantes;</w:t>
      </w:r>
    </w:p>
    <w:p w14:paraId="3D7D0167" w14:textId="77777777" w:rsidR="00707F56" w:rsidRPr="00010B08" w:rsidRDefault="00707F56" w:rsidP="00CF6479">
      <w:pPr>
        <w:numPr>
          <w:ilvl w:val="1"/>
          <w:numId w:val="20"/>
        </w:numPr>
        <w:ind w:left="1843" w:hanging="505"/>
        <w:jc w:val="both"/>
        <w:rPr>
          <w:rFonts w:ascii="Arial" w:hAnsi="Arial" w:cs="Arial"/>
          <w:sz w:val="20"/>
          <w:szCs w:val="20"/>
        </w:rPr>
      </w:pPr>
      <w:r w:rsidRPr="00010B08">
        <w:rPr>
          <w:rFonts w:ascii="Arial" w:hAnsi="Arial" w:cs="Arial"/>
          <w:sz w:val="20"/>
          <w:szCs w:val="20"/>
        </w:rPr>
        <w:t>os danos que dela provierem para o Contratante;</w:t>
      </w:r>
    </w:p>
    <w:p w14:paraId="7FABADE5" w14:textId="77777777" w:rsidR="00707F56" w:rsidRPr="00010B08" w:rsidRDefault="00707F56" w:rsidP="00CF6479">
      <w:pPr>
        <w:numPr>
          <w:ilvl w:val="1"/>
          <w:numId w:val="20"/>
        </w:numPr>
        <w:ind w:left="1843" w:hanging="505"/>
        <w:jc w:val="both"/>
        <w:rPr>
          <w:rFonts w:ascii="Arial" w:hAnsi="Arial" w:cs="Arial"/>
          <w:sz w:val="20"/>
          <w:szCs w:val="20"/>
        </w:rPr>
      </w:pPr>
      <w:r w:rsidRPr="00010B08">
        <w:rPr>
          <w:rFonts w:ascii="Arial" w:hAnsi="Arial" w:cs="Arial"/>
          <w:sz w:val="20"/>
          <w:szCs w:val="20"/>
        </w:rPr>
        <w:t>a implantação ou o aperfeiçoamento de programa de integridade, conforme normas e orientações dos órgãos de controle.</w:t>
      </w:r>
    </w:p>
    <w:p w14:paraId="783B3674" w14:textId="77777777" w:rsidR="00707F56" w:rsidRPr="00010B08" w:rsidRDefault="00707F56" w:rsidP="000F6BE6">
      <w:pPr>
        <w:numPr>
          <w:ilvl w:val="1"/>
          <w:numId w:val="18"/>
        </w:numPr>
        <w:jc w:val="both"/>
        <w:rPr>
          <w:rFonts w:ascii="Arial" w:hAnsi="Arial" w:cs="Arial"/>
          <w:sz w:val="20"/>
          <w:szCs w:val="20"/>
        </w:rPr>
      </w:pPr>
      <w:r w:rsidRPr="00010B08">
        <w:rPr>
          <w:rFonts w:ascii="Arial" w:hAnsi="Arial" w:cs="Arial"/>
          <w:sz w:val="20"/>
          <w:szCs w:val="20"/>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14:paraId="12A5018B" w14:textId="77777777" w:rsidR="00707F56" w:rsidRPr="00010B08" w:rsidRDefault="00707F56" w:rsidP="000F6BE6">
      <w:pPr>
        <w:numPr>
          <w:ilvl w:val="1"/>
          <w:numId w:val="18"/>
        </w:numPr>
        <w:jc w:val="both"/>
        <w:rPr>
          <w:rFonts w:ascii="Arial" w:hAnsi="Arial" w:cs="Arial"/>
          <w:sz w:val="20"/>
          <w:szCs w:val="20"/>
        </w:rPr>
      </w:pPr>
      <w:r w:rsidRPr="00010B08">
        <w:rPr>
          <w:rFonts w:ascii="Arial" w:hAnsi="Arial" w:cs="Arial"/>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w:t>
      </w:r>
    </w:p>
    <w:p w14:paraId="5F38FFA5" w14:textId="77777777" w:rsidR="00707F56" w:rsidRPr="00010B08" w:rsidRDefault="00707F56" w:rsidP="000F6BE6">
      <w:pPr>
        <w:numPr>
          <w:ilvl w:val="1"/>
          <w:numId w:val="18"/>
        </w:numPr>
        <w:jc w:val="both"/>
        <w:rPr>
          <w:rFonts w:ascii="Arial" w:hAnsi="Arial" w:cs="Arial"/>
          <w:sz w:val="20"/>
          <w:szCs w:val="20"/>
        </w:rPr>
      </w:pPr>
      <w:r w:rsidRPr="00010B08">
        <w:rPr>
          <w:rFonts w:ascii="Arial" w:hAnsi="Arial" w:cs="Arial"/>
          <w:sz w:val="20"/>
          <w:szCs w:val="20"/>
        </w:rPr>
        <w:t>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010B08">
        <w:rPr>
          <w:rFonts w:ascii="Arial" w:hAnsi="Arial" w:cs="Arial"/>
          <w:sz w:val="20"/>
          <w:szCs w:val="20"/>
        </w:rPr>
        <w:t>Ceis</w:t>
      </w:r>
      <w:proofErr w:type="spellEnd"/>
      <w:r w:rsidRPr="00010B08">
        <w:rPr>
          <w:rFonts w:ascii="Arial" w:hAnsi="Arial" w:cs="Arial"/>
          <w:sz w:val="20"/>
          <w:szCs w:val="20"/>
        </w:rPr>
        <w:t>) e no Cadastro Nacional de Empresas Punidas (</w:t>
      </w:r>
      <w:proofErr w:type="spellStart"/>
      <w:r w:rsidRPr="00010B08">
        <w:rPr>
          <w:rFonts w:ascii="Arial" w:hAnsi="Arial" w:cs="Arial"/>
          <w:sz w:val="20"/>
          <w:szCs w:val="20"/>
        </w:rPr>
        <w:t>Cnep</w:t>
      </w:r>
      <w:proofErr w:type="spellEnd"/>
      <w:r w:rsidRPr="00010B08">
        <w:rPr>
          <w:rFonts w:ascii="Arial" w:hAnsi="Arial" w:cs="Arial"/>
          <w:sz w:val="20"/>
          <w:szCs w:val="20"/>
        </w:rPr>
        <w:t>), instituídos no âmbito do Poder Executivo Federal. (Art. 161)</w:t>
      </w:r>
    </w:p>
    <w:p w14:paraId="28B44817" w14:textId="77777777" w:rsidR="00707F56" w:rsidRPr="00010B08" w:rsidRDefault="00707F56" w:rsidP="000F6BE6">
      <w:pPr>
        <w:numPr>
          <w:ilvl w:val="1"/>
          <w:numId w:val="18"/>
        </w:numPr>
        <w:jc w:val="both"/>
        <w:rPr>
          <w:rFonts w:ascii="Arial" w:hAnsi="Arial" w:cs="Arial"/>
          <w:sz w:val="20"/>
          <w:szCs w:val="20"/>
        </w:rPr>
      </w:pPr>
      <w:r w:rsidRPr="00010B08">
        <w:rPr>
          <w:rFonts w:ascii="Arial" w:hAnsi="Arial" w:cs="Arial"/>
          <w:sz w:val="20"/>
          <w:szCs w:val="20"/>
        </w:rPr>
        <w:lastRenderedPageBreak/>
        <w:t>As sanções de impedimento de licitar e contratar e declaração de inidoneidade para licitar ou contratar são passíveis de reabilitação na forma do art. 163 da Lei nº 14.133/21.</w:t>
      </w:r>
    </w:p>
    <w:p w14:paraId="273E6A75" w14:textId="77777777" w:rsidR="00100496" w:rsidRPr="00010B08" w:rsidRDefault="00707F56" w:rsidP="000F6BE6">
      <w:pPr>
        <w:numPr>
          <w:ilvl w:val="1"/>
          <w:numId w:val="18"/>
        </w:numPr>
        <w:jc w:val="both"/>
        <w:rPr>
          <w:rFonts w:ascii="Arial" w:hAnsi="Arial" w:cs="Arial"/>
          <w:sz w:val="20"/>
          <w:szCs w:val="20"/>
        </w:rPr>
      </w:pPr>
      <w:r w:rsidRPr="00010B08">
        <w:rPr>
          <w:rFonts w:ascii="Arial" w:hAnsi="Arial" w:cs="Arial"/>
          <w:sz w:val="20"/>
          <w:szCs w:val="20"/>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2086C4A7" w14:textId="77777777" w:rsidR="00553432" w:rsidRPr="00010B08" w:rsidRDefault="004856E3" w:rsidP="00553432">
      <w:pPr>
        <w:numPr>
          <w:ilvl w:val="1"/>
          <w:numId w:val="18"/>
        </w:numPr>
        <w:jc w:val="both"/>
        <w:rPr>
          <w:rFonts w:ascii="Arial" w:hAnsi="Arial" w:cs="Arial"/>
          <w:sz w:val="20"/>
          <w:szCs w:val="20"/>
        </w:rPr>
      </w:pPr>
      <w:r w:rsidRPr="00010B08">
        <w:rPr>
          <w:rFonts w:ascii="Arial" w:hAnsi="Arial" w:cs="Arial"/>
          <w:sz w:val="20"/>
          <w:szCs w:val="20"/>
        </w:rPr>
        <w:t>A aplicação das sanções previstas neste edital não exclui, em hipótese alguma, a obrigação de reparação integral dos danos causados.</w:t>
      </w:r>
    </w:p>
    <w:p w14:paraId="6D32EC58" w14:textId="77777777" w:rsidR="00553432" w:rsidRPr="00010B08" w:rsidRDefault="00553432" w:rsidP="00553432">
      <w:pPr>
        <w:ind w:left="792"/>
        <w:jc w:val="both"/>
        <w:rPr>
          <w:rFonts w:ascii="Arial" w:hAnsi="Arial" w:cs="Arial"/>
          <w:sz w:val="20"/>
          <w:szCs w:val="20"/>
        </w:rPr>
      </w:pPr>
    </w:p>
    <w:p w14:paraId="55A1D637" w14:textId="77777777" w:rsidR="00553432" w:rsidRPr="00010B08" w:rsidRDefault="00553432" w:rsidP="00553432">
      <w:pPr>
        <w:pStyle w:val="PargrafodaLista"/>
        <w:widowControl w:val="0"/>
        <w:numPr>
          <w:ilvl w:val="0"/>
          <w:numId w:val="18"/>
        </w:numPr>
        <w:suppressAutoHyphens/>
        <w:spacing w:after="0" w:line="100" w:lineRule="atLeast"/>
        <w:contextualSpacing/>
        <w:jc w:val="both"/>
        <w:textAlignment w:val="baseline"/>
        <w:rPr>
          <w:rFonts w:ascii="Arial" w:hAnsi="Arial" w:cs="Arial"/>
          <w:b/>
          <w:bCs/>
          <w:sz w:val="20"/>
          <w:szCs w:val="20"/>
        </w:rPr>
      </w:pPr>
      <w:r w:rsidRPr="00010B08">
        <w:rPr>
          <w:rFonts w:ascii="Arial" w:hAnsi="Arial" w:cs="Arial"/>
          <w:b/>
          <w:bCs/>
          <w:sz w:val="20"/>
          <w:szCs w:val="20"/>
        </w:rPr>
        <w:t>EXTINÇÃO CONTRATUAL</w:t>
      </w:r>
    </w:p>
    <w:p w14:paraId="3CA3EBB3" w14:textId="77777777" w:rsidR="00553432" w:rsidRPr="00010B08" w:rsidRDefault="00553432" w:rsidP="00553432">
      <w:pPr>
        <w:pStyle w:val="PargrafodaLista"/>
        <w:widowControl w:val="0"/>
        <w:numPr>
          <w:ilvl w:val="1"/>
          <w:numId w:val="18"/>
        </w:numPr>
        <w:suppressAutoHyphens/>
        <w:spacing w:after="0" w:line="100" w:lineRule="atLeast"/>
        <w:contextualSpacing/>
        <w:jc w:val="both"/>
        <w:textAlignment w:val="baseline"/>
        <w:rPr>
          <w:rFonts w:ascii="Arial" w:hAnsi="Arial" w:cs="Arial"/>
          <w:sz w:val="20"/>
          <w:szCs w:val="20"/>
        </w:rPr>
      </w:pPr>
      <w:r w:rsidRPr="00010B08">
        <w:rPr>
          <w:rFonts w:ascii="Arial" w:hAnsi="Arial" w:cs="Arial"/>
          <w:sz w:val="20"/>
          <w:szCs w:val="20"/>
        </w:rPr>
        <w:t>O contrato se extingue quando vencido o prazo nele estipulado, independentemente de terem sido cumpridas ou não as obrigações de ambas as partes contraentes.</w:t>
      </w:r>
    </w:p>
    <w:p w14:paraId="77960532" w14:textId="77777777" w:rsidR="00553432" w:rsidRPr="00010B08" w:rsidRDefault="00553432" w:rsidP="00553432">
      <w:pPr>
        <w:pStyle w:val="PargrafodaLista"/>
        <w:widowControl w:val="0"/>
        <w:numPr>
          <w:ilvl w:val="2"/>
          <w:numId w:val="18"/>
        </w:numPr>
        <w:suppressAutoHyphens/>
        <w:spacing w:after="0" w:line="100" w:lineRule="atLeast"/>
        <w:contextualSpacing/>
        <w:jc w:val="both"/>
        <w:textAlignment w:val="baseline"/>
        <w:rPr>
          <w:rFonts w:ascii="Arial" w:hAnsi="Arial" w:cs="Arial"/>
          <w:sz w:val="20"/>
          <w:szCs w:val="20"/>
        </w:rPr>
      </w:pPr>
      <w:r w:rsidRPr="00010B08">
        <w:rPr>
          <w:rFonts w:ascii="Arial" w:hAnsi="Arial" w:cs="Arial"/>
          <w:sz w:val="20"/>
          <w:szCs w:val="20"/>
        </w:rPr>
        <w:t>Se as obrigações não forem cumpridas no prazo estipulado, a vigência ficará prorrogada até a conclusão do objeto, caso em que deverá a Administração providenciar a readequação do cronograma fixado para o contrato.</w:t>
      </w:r>
    </w:p>
    <w:p w14:paraId="515240D4" w14:textId="77777777" w:rsidR="00553432" w:rsidRPr="00010B08" w:rsidRDefault="00553432" w:rsidP="00553432">
      <w:pPr>
        <w:pStyle w:val="PargrafodaLista"/>
        <w:widowControl w:val="0"/>
        <w:numPr>
          <w:ilvl w:val="2"/>
          <w:numId w:val="18"/>
        </w:numPr>
        <w:suppressAutoHyphens/>
        <w:spacing w:after="0" w:line="100" w:lineRule="atLeast"/>
        <w:contextualSpacing/>
        <w:jc w:val="both"/>
        <w:textAlignment w:val="baseline"/>
        <w:rPr>
          <w:rFonts w:ascii="Arial" w:hAnsi="Arial" w:cs="Arial"/>
          <w:sz w:val="20"/>
          <w:szCs w:val="20"/>
        </w:rPr>
      </w:pPr>
      <w:r w:rsidRPr="00010B08">
        <w:rPr>
          <w:rFonts w:ascii="Arial" w:hAnsi="Arial" w:cs="Arial"/>
          <w:sz w:val="20"/>
          <w:szCs w:val="20"/>
        </w:rPr>
        <w:t>Quando a não conclusão do contrato referida no item anterior decorrer de culpa do contratado:</w:t>
      </w:r>
    </w:p>
    <w:p w14:paraId="5B8DF3FC" w14:textId="77777777" w:rsidR="00553432" w:rsidRPr="00010B08" w:rsidRDefault="00553432" w:rsidP="00553432">
      <w:pPr>
        <w:pStyle w:val="PargrafodaLista"/>
        <w:widowControl w:val="0"/>
        <w:numPr>
          <w:ilvl w:val="3"/>
          <w:numId w:val="18"/>
        </w:numPr>
        <w:suppressAutoHyphens/>
        <w:spacing w:after="0" w:line="100" w:lineRule="atLeast"/>
        <w:contextualSpacing/>
        <w:jc w:val="both"/>
        <w:textAlignment w:val="baseline"/>
        <w:rPr>
          <w:rFonts w:ascii="Arial" w:hAnsi="Arial" w:cs="Arial"/>
          <w:sz w:val="20"/>
          <w:szCs w:val="20"/>
        </w:rPr>
      </w:pPr>
      <w:r w:rsidRPr="00010B08">
        <w:rPr>
          <w:rFonts w:ascii="Arial" w:hAnsi="Arial" w:cs="Arial"/>
          <w:sz w:val="20"/>
          <w:szCs w:val="20"/>
        </w:rPr>
        <w:t xml:space="preserve">ficará ele constituído em mora, sendo-lhe aplicáveis as respectivas sanções administrativas; e  </w:t>
      </w:r>
    </w:p>
    <w:p w14:paraId="6FD5E4C2" w14:textId="77777777" w:rsidR="00553432" w:rsidRPr="00010B08" w:rsidRDefault="00553432" w:rsidP="00553432">
      <w:pPr>
        <w:pStyle w:val="PargrafodaLista"/>
        <w:widowControl w:val="0"/>
        <w:numPr>
          <w:ilvl w:val="3"/>
          <w:numId w:val="18"/>
        </w:numPr>
        <w:suppressAutoHyphens/>
        <w:spacing w:after="0" w:line="100" w:lineRule="atLeast"/>
        <w:contextualSpacing/>
        <w:jc w:val="both"/>
        <w:textAlignment w:val="baseline"/>
        <w:rPr>
          <w:rFonts w:ascii="Arial" w:hAnsi="Arial" w:cs="Arial"/>
          <w:sz w:val="20"/>
          <w:szCs w:val="20"/>
        </w:rPr>
      </w:pPr>
      <w:r w:rsidRPr="00010B08">
        <w:rPr>
          <w:rFonts w:ascii="Arial" w:hAnsi="Arial" w:cs="Arial"/>
          <w:sz w:val="20"/>
          <w:szCs w:val="20"/>
        </w:rPr>
        <w:t>poderá a Administração optar pela extinção do contrato e, nesse caso, adotará as medidas admitidas em lei para a continuidade da execução contratual.</w:t>
      </w:r>
    </w:p>
    <w:p w14:paraId="7BB5DAFD" w14:textId="77777777" w:rsidR="00553432" w:rsidRPr="00010B08" w:rsidRDefault="00553432" w:rsidP="00553432">
      <w:pPr>
        <w:pStyle w:val="PargrafodaLista"/>
        <w:widowControl w:val="0"/>
        <w:numPr>
          <w:ilvl w:val="1"/>
          <w:numId w:val="18"/>
        </w:numPr>
        <w:suppressAutoHyphens/>
        <w:spacing w:after="0" w:line="100" w:lineRule="atLeast"/>
        <w:contextualSpacing/>
        <w:jc w:val="both"/>
        <w:textAlignment w:val="baseline"/>
        <w:rPr>
          <w:rFonts w:ascii="Arial" w:hAnsi="Arial" w:cs="Arial"/>
          <w:sz w:val="20"/>
          <w:szCs w:val="20"/>
        </w:rPr>
      </w:pPr>
      <w:r w:rsidRPr="00010B08">
        <w:rPr>
          <w:rFonts w:ascii="Arial" w:hAnsi="Arial" w:cs="Arial"/>
          <w:sz w:val="20"/>
          <w:szCs w:val="20"/>
        </w:rPr>
        <w:t>O contrato pode ser extinto antes de cumpridas as obrigações nele estipuladas, ou antes do prazo nele fixado, por algum dos motivos previstos no artigo 137 da Lei nº 14.133/21, bem como amigavelmente, assegurados o contraditório e a ampla defesa.</w:t>
      </w:r>
    </w:p>
    <w:p w14:paraId="0A9F0723" w14:textId="77777777" w:rsidR="00553432" w:rsidRPr="00010B08" w:rsidRDefault="00553432" w:rsidP="00553432">
      <w:pPr>
        <w:pStyle w:val="PargrafodaLista"/>
        <w:widowControl w:val="0"/>
        <w:numPr>
          <w:ilvl w:val="2"/>
          <w:numId w:val="18"/>
        </w:numPr>
        <w:suppressAutoHyphens/>
        <w:spacing w:after="0" w:line="100" w:lineRule="atLeast"/>
        <w:contextualSpacing/>
        <w:jc w:val="both"/>
        <w:textAlignment w:val="baseline"/>
        <w:rPr>
          <w:rFonts w:ascii="Arial" w:hAnsi="Arial" w:cs="Arial"/>
          <w:sz w:val="20"/>
          <w:szCs w:val="20"/>
        </w:rPr>
      </w:pPr>
      <w:r w:rsidRPr="00010B08">
        <w:rPr>
          <w:rFonts w:ascii="Arial" w:hAnsi="Arial" w:cs="Arial"/>
          <w:sz w:val="20"/>
          <w:szCs w:val="20"/>
        </w:rPr>
        <w:t>Nesta hipótese, aplicam-se também os artigos 138 e 139 da mesma Lei.</w:t>
      </w:r>
    </w:p>
    <w:p w14:paraId="11E17A7F" w14:textId="77777777" w:rsidR="00553432" w:rsidRPr="00010B08" w:rsidRDefault="00553432" w:rsidP="00553432">
      <w:pPr>
        <w:pStyle w:val="PargrafodaLista"/>
        <w:widowControl w:val="0"/>
        <w:numPr>
          <w:ilvl w:val="2"/>
          <w:numId w:val="18"/>
        </w:numPr>
        <w:suppressAutoHyphens/>
        <w:spacing w:after="0" w:line="100" w:lineRule="atLeast"/>
        <w:contextualSpacing/>
        <w:jc w:val="both"/>
        <w:textAlignment w:val="baseline"/>
        <w:rPr>
          <w:rFonts w:ascii="Arial" w:hAnsi="Arial" w:cs="Arial"/>
          <w:sz w:val="20"/>
          <w:szCs w:val="20"/>
        </w:rPr>
      </w:pPr>
      <w:r w:rsidRPr="00010B08">
        <w:rPr>
          <w:rFonts w:ascii="Arial" w:hAnsi="Arial" w:cs="Arial"/>
          <w:sz w:val="20"/>
          <w:szCs w:val="20"/>
        </w:rPr>
        <w:t>A alteração social ou a modificação da finalidade ou da estrutura da empresa não ensejará a rescisão se não restringir sua capacidade de concluir o contrato.</w:t>
      </w:r>
    </w:p>
    <w:p w14:paraId="12251722" w14:textId="77777777" w:rsidR="00553432" w:rsidRPr="00010B08" w:rsidRDefault="00553432" w:rsidP="00553432">
      <w:pPr>
        <w:pStyle w:val="PargrafodaLista"/>
        <w:widowControl w:val="0"/>
        <w:numPr>
          <w:ilvl w:val="3"/>
          <w:numId w:val="18"/>
        </w:numPr>
        <w:suppressAutoHyphens/>
        <w:spacing w:after="0" w:line="100" w:lineRule="atLeast"/>
        <w:contextualSpacing/>
        <w:jc w:val="both"/>
        <w:textAlignment w:val="baseline"/>
        <w:rPr>
          <w:rFonts w:ascii="Arial" w:hAnsi="Arial" w:cs="Arial"/>
          <w:sz w:val="20"/>
          <w:szCs w:val="20"/>
        </w:rPr>
      </w:pPr>
      <w:r w:rsidRPr="00010B08">
        <w:rPr>
          <w:rFonts w:ascii="Arial" w:hAnsi="Arial" w:cs="Arial"/>
          <w:sz w:val="20"/>
          <w:szCs w:val="20"/>
        </w:rPr>
        <w:t>Se a operação implicar mudança da pessoa jurídica contratada, deverá ser formalizado termo aditivo para alteração subjetiva.</w:t>
      </w:r>
    </w:p>
    <w:p w14:paraId="33F52149" w14:textId="77777777" w:rsidR="00553432" w:rsidRPr="00010B08" w:rsidRDefault="00553432" w:rsidP="00553432">
      <w:pPr>
        <w:pStyle w:val="PargrafodaLista"/>
        <w:widowControl w:val="0"/>
        <w:numPr>
          <w:ilvl w:val="1"/>
          <w:numId w:val="18"/>
        </w:numPr>
        <w:suppressAutoHyphens/>
        <w:spacing w:after="0" w:line="100" w:lineRule="atLeast"/>
        <w:contextualSpacing/>
        <w:jc w:val="both"/>
        <w:textAlignment w:val="baseline"/>
        <w:rPr>
          <w:rFonts w:ascii="Arial" w:hAnsi="Arial" w:cs="Arial"/>
          <w:sz w:val="20"/>
          <w:szCs w:val="20"/>
        </w:rPr>
      </w:pPr>
      <w:r w:rsidRPr="00010B08">
        <w:rPr>
          <w:rFonts w:ascii="Arial" w:hAnsi="Arial" w:cs="Arial"/>
          <w:sz w:val="20"/>
          <w:szCs w:val="20"/>
        </w:rPr>
        <w:t>O termo de rescisão, sempre que possível, será precedido:</w:t>
      </w:r>
    </w:p>
    <w:p w14:paraId="5E0AAE42" w14:textId="77777777" w:rsidR="00553432" w:rsidRPr="00010B08" w:rsidRDefault="00553432" w:rsidP="00553432">
      <w:pPr>
        <w:pStyle w:val="PargrafodaLista"/>
        <w:widowControl w:val="0"/>
        <w:numPr>
          <w:ilvl w:val="2"/>
          <w:numId w:val="18"/>
        </w:numPr>
        <w:suppressAutoHyphens/>
        <w:spacing w:after="0" w:line="100" w:lineRule="atLeast"/>
        <w:contextualSpacing/>
        <w:jc w:val="both"/>
        <w:textAlignment w:val="baseline"/>
        <w:rPr>
          <w:rFonts w:ascii="Arial" w:hAnsi="Arial" w:cs="Arial"/>
          <w:sz w:val="20"/>
          <w:szCs w:val="20"/>
        </w:rPr>
      </w:pPr>
      <w:r w:rsidRPr="00010B08">
        <w:rPr>
          <w:rFonts w:ascii="Arial" w:hAnsi="Arial" w:cs="Arial"/>
          <w:sz w:val="20"/>
          <w:szCs w:val="20"/>
        </w:rPr>
        <w:t>Balanço dos eventos contratuais já cumpridos ou parcialmente cumpridos;</w:t>
      </w:r>
    </w:p>
    <w:p w14:paraId="5ACBF16B" w14:textId="77777777" w:rsidR="00553432" w:rsidRPr="00010B08" w:rsidRDefault="00553432" w:rsidP="00553432">
      <w:pPr>
        <w:pStyle w:val="PargrafodaLista"/>
        <w:widowControl w:val="0"/>
        <w:numPr>
          <w:ilvl w:val="2"/>
          <w:numId w:val="18"/>
        </w:numPr>
        <w:suppressAutoHyphens/>
        <w:spacing w:after="0" w:line="100" w:lineRule="atLeast"/>
        <w:contextualSpacing/>
        <w:jc w:val="both"/>
        <w:textAlignment w:val="baseline"/>
        <w:rPr>
          <w:rFonts w:ascii="Arial" w:hAnsi="Arial" w:cs="Arial"/>
          <w:sz w:val="20"/>
          <w:szCs w:val="20"/>
        </w:rPr>
      </w:pPr>
      <w:r w:rsidRPr="00010B08">
        <w:rPr>
          <w:rFonts w:ascii="Arial" w:hAnsi="Arial" w:cs="Arial"/>
          <w:sz w:val="20"/>
          <w:szCs w:val="20"/>
        </w:rPr>
        <w:t>Relação dos pagamentos já efetuados e ainda devidos;</w:t>
      </w:r>
    </w:p>
    <w:p w14:paraId="5CF96EBC" w14:textId="77777777" w:rsidR="00553432" w:rsidRPr="00010B08" w:rsidRDefault="00553432" w:rsidP="00553432">
      <w:pPr>
        <w:pStyle w:val="PargrafodaLista"/>
        <w:widowControl w:val="0"/>
        <w:numPr>
          <w:ilvl w:val="2"/>
          <w:numId w:val="18"/>
        </w:numPr>
        <w:suppressAutoHyphens/>
        <w:spacing w:after="0" w:line="100" w:lineRule="atLeast"/>
        <w:contextualSpacing/>
        <w:jc w:val="both"/>
        <w:textAlignment w:val="baseline"/>
        <w:rPr>
          <w:rFonts w:ascii="Arial" w:hAnsi="Arial" w:cs="Arial"/>
          <w:sz w:val="20"/>
          <w:szCs w:val="20"/>
        </w:rPr>
      </w:pPr>
      <w:r w:rsidRPr="00010B08">
        <w:rPr>
          <w:rFonts w:ascii="Arial" w:hAnsi="Arial" w:cs="Arial"/>
          <w:sz w:val="20"/>
          <w:szCs w:val="20"/>
        </w:rPr>
        <w:t>Indenizações e multas.</w:t>
      </w:r>
    </w:p>
    <w:p w14:paraId="681A0C78" w14:textId="77777777" w:rsidR="00553432" w:rsidRPr="00010B08" w:rsidRDefault="00553432" w:rsidP="00553432">
      <w:pPr>
        <w:ind w:left="360"/>
        <w:jc w:val="both"/>
        <w:rPr>
          <w:rFonts w:ascii="Arial" w:hAnsi="Arial" w:cs="Arial"/>
          <w:sz w:val="20"/>
          <w:szCs w:val="20"/>
        </w:rPr>
      </w:pPr>
    </w:p>
    <w:p w14:paraId="4A5D4031" w14:textId="77777777" w:rsidR="00EC6E56" w:rsidRPr="00010B08" w:rsidRDefault="00EC6E56" w:rsidP="000F6BE6">
      <w:pPr>
        <w:numPr>
          <w:ilvl w:val="0"/>
          <w:numId w:val="18"/>
        </w:numPr>
        <w:jc w:val="both"/>
        <w:rPr>
          <w:rFonts w:ascii="Arial" w:hAnsi="Arial" w:cs="Arial"/>
          <w:b/>
          <w:sz w:val="20"/>
          <w:szCs w:val="20"/>
        </w:rPr>
      </w:pPr>
      <w:r w:rsidRPr="00010B08">
        <w:rPr>
          <w:rFonts w:ascii="Arial" w:hAnsi="Arial" w:cs="Arial"/>
          <w:b/>
          <w:sz w:val="20"/>
          <w:szCs w:val="20"/>
        </w:rPr>
        <w:t>DA ADJUDICAÇÃO E HOMOLOGAÇÃO</w:t>
      </w:r>
    </w:p>
    <w:p w14:paraId="76748784" w14:textId="77777777" w:rsidR="00EC6E56" w:rsidRPr="00010B08" w:rsidRDefault="00EC6E56" w:rsidP="000F6BE6">
      <w:pPr>
        <w:numPr>
          <w:ilvl w:val="1"/>
          <w:numId w:val="18"/>
        </w:numPr>
        <w:jc w:val="both"/>
        <w:rPr>
          <w:rFonts w:ascii="Arial" w:hAnsi="Arial" w:cs="Arial"/>
          <w:sz w:val="20"/>
          <w:szCs w:val="20"/>
        </w:rPr>
      </w:pPr>
      <w:r w:rsidRPr="00010B08">
        <w:rPr>
          <w:rFonts w:ascii="Arial" w:hAnsi="Arial" w:cs="Arial"/>
          <w:sz w:val="20"/>
          <w:szCs w:val="20"/>
        </w:rPr>
        <w:t>O objeto da licitação será adjudicado ao licitante declarado vencedor, por ato do Pregoeiro, caso não haja interposição de recurso, ou pela autoridade competente, após a regular decisão dos recursos apresentados.</w:t>
      </w:r>
    </w:p>
    <w:p w14:paraId="6F7FCC7C" w14:textId="77777777" w:rsidR="00EC6E56" w:rsidRPr="00010B08" w:rsidRDefault="00EC6E56" w:rsidP="000F6BE6">
      <w:pPr>
        <w:numPr>
          <w:ilvl w:val="1"/>
          <w:numId w:val="18"/>
        </w:numPr>
        <w:jc w:val="both"/>
        <w:rPr>
          <w:rFonts w:ascii="Arial" w:hAnsi="Arial" w:cs="Arial"/>
          <w:sz w:val="20"/>
          <w:szCs w:val="20"/>
        </w:rPr>
      </w:pPr>
      <w:r w:rsidRPr="00010B08">
        <w:rPr>
          <w:rFonts w:ascii="Arial" w:hAnsi="Arial" w:cs="Arial"/>
          <w:sz w:val="20"/>
          <w:szCs w:val="20"/>
        </w:rPr>
        <w:t>Após a fase recursal, constatada a regularidade dos atos praticados, a autoridade competente homologará o procedimento licitatório.</w:t>
      </w:r>
    </w:p>
    <w:p w14:paraId="14D4A2DE" w14:textId="77777777" w:rsidR="00EC6E56" w:rsidRPr="00010B08" w:rsidRDefault="00EC6E56" w:rsidP="000F6BE6">
      <w:pPr>
        <w:ind w:left="792"/>
        <w:jc w:val="both"/>
        <w:rPr>
          <w:rFonts w:ascii="Arial" w:hAnsi="Arial" w:cs="Arial"/>
          <w:sz w:val="20"/>
          <w:szCs w:val="20"/>
        </w:rPr>
      </w:pPr>
    </w:p>
    <w:p w14:paraId="3C78CED4" w14:textId="77777777" w:rsidR="00EC6E56" w:rsidRPr="00010B08" w:rsidRDefault="00EC6E56" w:rsidP="000F6BE6">
      <w:pPr>
        <w:numPr>
          <w:ilvl w:val="0"/>
          <w:numId w:val="18"/>
        </w:numPr>
        <w:jc w:val="both"/>
        <w:rPr>
          <w:rFonts w:ascii="Arial" w:hAnsi="Arial" w:cs="Arial"/>
          <w:b/>
          <w:sz w:val="20"/>
          <w:szCs w:val="20"/>
        </w:rPr>
      </w:pPr>
      <w:r w:rsidRPr="00010B08">
        <w:rPr>
          <w:rFonts w:ascii="Arial" w:hAnsi="Arial" w:cs="Arial"/>
          <w:b/>
          <w:sz w:val="20"/>
          <w:szCs w:val="20"/>
        </w:rPr>
        <w:t>DA IMPUGNAÇÃO AO EDITAL E DO PEDIDO DE ESCLARECIMENTO</w:t>
      </w:r>
    </w:p>
    <w:p w14:paraId="01A36CFE" w14:textId="77777777" w:rsidR="00EC6E56" w:rsidRPr="00010B08" w:rsidRDefault="00EC6E56" w:rsidP="000F6BE6">
      <w:pPr>
        <w:numPr>
          <w:ilvl w:val="1"/>
          <w:numId w:val="18"/>
        </w:numPr>
        <w:jc w:val="both"/>
        <w:rPr>
          <w:rFonts w:ascii="Arial" w:hAnsi="Arial" w:cs="Arial"/>
          <w:sz w:val="20"/>
          <w:szCs w:val="20"/>
        </w:rPr>
      </w:pPr>
      <w:r w:rsidRPr="00010B08">
        <w:rPr>
          <w:rFonts w:ascii="Arial" w:hAnsi="Arial" w:cs="Arial"/>
          <w:sz w:val="20"/>
          <w:szCs w:val="20"/>
        </w:rPr>
        <w:t xml:space="preserve"> Qualquer pessoa é parte legítima para impugnar este Edital por irregularidade na aplicação da Lei nº 14.133, de 2021, devendo protocolar o pedido até 3 (três) dias úteis antes da data da abertura do certame.</w:t>
      </w:r>
    </w:p>
    <w:p w14:paraId="7598F4CF" w14:textId="77777777" w:rsidR="00EC6E56" w:rsidRPr="00010B08" w:rsidRDefault="00EC6E56" w:rsidP="000F6BE6">
      <w:pPr>
        <w:numPr>
          <w:ilvl w:val="1"/>
          <w:numId w:val="18"/>
        </w:numPr>
        <w:jc w:val="both"/>
        <w:rPr>
          <w:rFonts w:ascii="Arial" w:hAnsi="Arial" w:cs="Arial"/>
          <w:sz w:val="20"/>
          <w:szCs w:val="20"/>
        </w:rPr>
      </w:pPr>
      <w:r w:rsidRPr="00010B08">
        <w:rPr>
          <w:rFonts w:ascii="Arial" w:hAnsi="Arial" w:cs="Arial"/>
          <w:sz w:val="20"/>
          <w:szCs w:val="20"/>
        </w:rPr>
        <w:t xml:space="preserve"> A resposta à impugnação ou ao pedido de esclarecimento será divulgado em sítio eletrônico oficial no prazo de até 3 (três) dias úteis, limitado ao último dia útil anterior à data da abertura do certame.</w:t>
      </w:r>
    </w:p>
    <w:p w14:paraId="07F48D4F" w14:textId="77777777" w:rsidR="00EC6E56" w:rsidRPr="00010B08" w:rsidRDefault="00EC6E56" w:rsidP="000F6BE6">
      <w:pPr>
        <w:numPr>
          <w:ilvl w:val="1"/>
          <w:numId w:val="18"/>
        </w:numPr>
        <w:jc w:val="both"/>
        <w:rPr>
          <w:rFonts w:ascii="Arial" w:hAnsi="Arial" w:cs="Arial"/>
          <w:sz w:val="20"/>
          <w:szCs w:val="20"/>
        </w:rPr>
      </w:pPr>
      <w:r w:rsidRPr="00010B08">
        <w:rPr>
          <w:rFonts w:ascii="Arial" w:hAnsi="Arial" w:cs="Arial"/>
          <w:sz w:val="20"/>
          <w:szCs w:val="20"/>
        </w:rPr>
        <w:t xml:space="preserve">A impugnação e o pedido de esclarecimento poderão ser realizados por forma eletrônica, pelo e-mail </w:t>
      </w:r>
      <w:r w:rsidR="00967FAC" w:rsidRPr="00010B08">
        <w:rPr>
          <w:rFonts w:ascii="Arial" w:hAnsi="Arial" w:cs="Arial"/>
          <w:sz w:val="20"/>
          <w:szCs w:val="20"/>
        </w:rPr>
        <w:t>licitacamara@gmail.com ou protocolizados na Câmara Municipal de Toledo, situada na Rua Sarandi, nº 1049, Centro Cívico Presidente Tancredo Neves, CEP 85900-030, Toledo, Paraná, de segunda a sexta-feira, das 08h30 às 12h e das 14h às 17h.</w:t>
      </w:r>
    </w:p>
    <w:p w14:paraId="4BDDC220" w14:textId="77777777" w:rsidR="00EC6E56" w:rsidRPr="00010B08" w:rsidRDefault="00EC6E56" w:rsidP="000F6BE6">
      <w:pPr>
        <w:numPr>
          <w:ilvl w:val="1"/>
          <w:numId w:val="18"/>
        </w:numPr>
        <w:jc w:val="both"/>
        <w:rPr>
          <w:rFonts w:ascii="Arial" w:hAnsi="Arial" w:cs="Arial"/>
          <w:sz w:val="20"/>
          <w:szCs w:val="20"/>
        </w:rPr>
      </w:pPr>
      <w:r w:rsidRPr="00010B08">
        <w:rPr>
          <w:rFonts w:ascii="Arial" w:hAnsi="Arial" w:cs="Arial"/>
          <w:sz w:val="20"/>
          <w:szCs w:val="20"/>
        </w:rPr>
        <w:t>As impugnações e pedidos de esclarecimentos não suspendem os prazos previstos no certame.</w:t>
      </w:r>
    </w:p>
    <w:p w14:paraId="156D28D5" w14:textId="77777777" w:rsidR="00EC6E56" w:rsidRPr="00010B08" w:rsidRDefault="00EC6E56" w:rsidP="000F6BE6">
      <w:pPr>
        <w:numPr>
          <w:ilvl w:val="1"/>
          <w:numId w:val="18"/>
        </w:numPr>
        <w:jc w:val="both"/>
        <w:rPr>
          <w:rFonts w:ascii="Arial" w:hAnsi="Arial" w:cs="Arial"/>
          <w:sz w:val="20"/>
          <w:szCs w:val="20"/>
        </w:rPr>
      </w:pPr>
      <w:r w:rsidRPr="00010B08">
        <w:rPr>
          <w:rFonts w:ascii="Arial" w:hAnsi="Arial" w:cs="Arial"/>
          <w:sz w:val="20"/>
          <w:szCs w:val="20"/>
        </w:rPr>
        <w:lastRenderedPageBreak/>
        <w:t>A concessão de efeito suspensivo à impugnação é medida excepcional e deverá ser motivada pelo Pregoeiro ou Agente de Contratação, nos autos do processo de licitação e devidamente publicada.</w:t>
      </w:r>
    </w:p>
    <w:p w14:paraId="17C439BD" w14:textId="77777777" w:rsidR="00EC6E56" w:rsidRPr="00010B08" w:rsidRDefault="00EC6E56" w:rsidP="000F6BE6">
      <w:pPr>
        <w:numPr>
          <w:ilvl w:val="1"/>
          <w:numId w:val="18"/>
        </w:numPr>
        <w:jc w:val="both"/>
        <w:rPr>
          <w:rFonts w:ascii="Arial" w:hAnsi="Arial" w:cs="Arial"/>
          <w:sz w:val="20"/>
          <w:szCs w:val="20"/>
        </w:rPr>
      </w:pPr>
      <w:r w:rsidRPr="00010B08">
        <w:rPr>
          <w:rFonts w:ascii="Arial" w:hAnsi="Arial" w:cs="Arial"/>
          <w:sz w:val="20"/>
          <w:szCs w:val="20"/>
        </w:rPr>
        <w:t>Acolhida ou rejeitada a impugnação será definida e publicada nova data para realização do certame ou declarada sua nulidade.</w:t>
      </w:r>
    </w:p>
    <w:p w14:paraId="5DE7D0A4" w14:textId="77777777" w:rsidR="00EC6E56" w:rsidRPr="00010B08" w:rsidRDefault="00EC6E56" w:rsidP="000F6BE6">
      <w:pPr>
        <w:ind w:left="792"/>
        <w:jc w:val="both"/>
        <w:rPr>
          <w:rFonts w:ascii="Arial" w:hAnsi="Arial" w:cs="Arial"/>
          <w:sz w:val="20"/>
          <w:szCs w:val="20"/>
        </w:rPr>
      </w:pPr>
    </w:p>
    <w:p w14:paraId="213BFA46" w14:textId="77777777" w:rsidR="00EC6E56" w:rsidRPr="00010B08" w:rsidRDefault="00EC6E56" w:rsidP="000F6BE6">
      <w:pPr>
        <w:numPr>
          <w:ilvl w:val="0"/>
          <w:numId w:val="18"/>
        </w:numPr>
        <w:jc w:val="both"/>
        <w:rPr>
          <w:rFonts w:ascii="Arial" w:hAnsi="Arial" w:cs="Arial"/>
          <w:b/>
          <w:sz w:val="20"/>
          <w:szCs w:val="20"/>
        </w:rPr>
      </w:pPr>
      <w:r w:rsidRPr="00010B08">
        <w:rPr>
          <w:rFonts w:ascii="Arial" w:hAnsi="Arial" w:cs="Arial"/>
          <w:b/>
          <w:sz w:val="20"/>
          <w:szCs w:val="20"/>
        </w:rPr>
        <w:t xml:space="preserve">DAS DISPOSIÇÕES GERAIS </w:t>
      </w:r>
    </w:p>
    <w:p w14:paraId="14FD08FA" w14:textId="77777777" w:rsidR="00EC6E56" w:rsidRPr="00010B08" w:rsidRDefault="00EC6E56" w:rsidP="000F6BE6">
      <w:pPr>
        <w:numPr>
          <w:ilvl w:val="1"/>
          <w:numId w:val="18"/>
        </w:numPr>
        <w:jc w:val="both"/>
        <w:rPr>
          <w:rFonts w:ascii="Arial" w:hAnsi="Arial" w:cs="Arial"/>
          <w:sz w:val="20"/>
          <w:szCs w:val="20"/>
        </w:rPr>
      </w:pPr>
      <w:r w:rsidRPr="00010B08">
        <w:rPr>
          <w:rFonts w:ascii="Arial" w:hAnsi="Arial" w:cs="Arial"/>
          <w:sz w:val="20"/>
          <w:szCs w:val="20"/>
        </w:rPr>
        <w:t>Será divulgada ata da sessão pública no sistema eletrônico.</w:t>
      </w:r>
    </w:p>
    <w:p w14:paraId="4A4E257A" w14:textId="77777777" w:rsidR="00EC6E56" w:rsidRPr="00010B08" w:rsidRDefault="00EC6E56" w:rsidP="000F6BE6">
      <w:pPr>
        <w:numPr>
          <w:ilvl w:val="1"/>
          <w:numId w:val="18"/>
        </w:numPr>
        <w:jc w:val="both"/>
        <w:rPr>
          <w:rFonts w:ascii="Arial" w:hAnsi="Arial" w:cs="Arial"/>
          <w:sz w:val="20"/>
          <w:szCs w:val="20"/>
        </w:rPr>
      </w:pPr>
      <w:r w:rsidRPr="00010B08">
        <w:rPr>
          <w:rFonts w:ascii="Arial" w:hAnsi="Arial" w:cs="Arial"/>
          <w:sz w:val="2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33009E2D" w14:textId="77777777" w:rsidR="00EC6E56" w:rsidRPr="00010B08" w:rsidRDefault="00EC6E56" w:rsidP="000F6BE6">
      <w:pPr>
        <w:numPr>
          <w:ilvl w:val="1"/>
          <w:numId w:val="18"/>
        </w:numPr>
        <w:jc w:val="both"/>
        <w:rPr>
          <w:rFonts w:ascii="Arial" w:hAnsi="Arial" w:cs="Arial"/>
          <w:sz w:val="20"/>
          <w:szCs w:val="20"/>
        </w:rPr>
      </w:pPr>
      <w:r w:rsidRPr="00010B08">
        <w:rPr>
          <w:rFonts w:ascii="Arial" w:hAnsi="Arial" w:cs="Arial"/>
          <w:sz w:val="20"/>
          <w:szCs w:val="20"/>
        </w:rPr>
        <w:t>Todas as referências de tempo no Edital, no aviso e durante a sessão pública observarão o horário de Brasília - DF.</w:t>
      </w:r>
    </w:p>
    <w:p w14:paraId="39C0EA8E" w14:textId="77777777" w:rsidR="00EC6E56" w:rsidRPr="00010B08" w:rsidRDefault="00EC6E56" w:rsidP="000F6BE6">
      <w:pPr>
        <w:numPr>
          <w:ilvl w:val="1"/>
          <w:numId w:val="18"/>
        </w:numPr>
        <w:jc w:val="both"/>
        <w:rPr>
          <w:rFonts w:ascii="Arial" w:hAnsi="Arial" w:cs="Arial"/>
          <w:sz w:val="20"/>
          <w:szCs w:val="20"/>
        </w:rPr>
      </w:pPr>
      <w:r w:rsidRPr="00010B08">
        <w:rPr>
          <w:rFonts w:ascii="Arial" w:hAnsi="Arial" w:cs="Arial"/>
          <w:sz w:val="20"/>
          <w:szCs w:val="20"/>
        </w:rPr>
        <w:t>A homologação do resultado desta licitação não implicará direito à contratação.</w:t>
      </w:r>
    </w:p>
    <w:p w14:paraId="38F32AFE" w14:textId="77777777" w:rsidR="00EC6E56" w:rsidRPr="00010B08" w:rsidRDefault="00EC6E56" w:rsidP="000F6BE6">
      <w:pPr>
        <w:numPr>
          <w:ilvl w:val="1"/>
          <w:numId w:val="18"/>
        </w:numPr>
        <w:jc w:val="both"/>
        <w:rPr>
          <w:rFonts w:ascii="Arial" w:hAnsi="Arial" w:cs="Arial"/>
          <w:sz w:val="20"/>
          <w:szCs w:val="20"/>
        </w:rPr>
      </w:pPr>
      <w:r w:rsidRPr="00010B08">
        <w:rPr>
          <w:rFonts w:ascii="Arial" w:hAnsi="Arial" w:cs="Arial"/>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63C53135" w14:textId="77777777" w:rsidR="00EC6E56" w:rsidRPr="00010B08" w:rsidRDefault="00EC6E56" w:rsidP="000F6BE6">
      <w:pPr>
        <w:numPr>
          <w:ilvl w:val="1"/>
          <w:numId w:val="18"/>
        </w:numPr>
        <w:jc w:val="both"/>
        <w:rPr>
          <w:rFonts w:ascii="Arial" w:hAnsi="Arial" w:cs="Arial"/>
          <w:sz w:val="20"/>
          <w:szCs w:val="20"/>
        </w:rPr>
      </w:pPr>
      <w:r w:rsidRPr="00010B08">
        <w:rPr>
          <w:rFonts w:ascii="Arial" w:hAnsi="Arial" w:cs="Arial"/>
          <w:sz w:val="20"/>
          <w:szCs w:val="20"/>
        </w:rPr>
        <w:t>Os licitantes assumem todos os custos de preparação e apresentação de suas propostas e a Administração não será, em nenhum caso, responsável por esses custos, independentemente da condução ou do resultado do processo licitatório.</w:t>
      </w:r>
    </w:p>
    <w:p w14:paraId="1EFD9D6A" w14:textId="77777777" w:rsidR="00EC6E56" w:rsidRPr="00010B08" w:rsidRDefault="00EC6E56" w:rsidP="000F6BE6">
      <w:pPr>
        <w:numPr>
          <w:ilvl w:val="1"/>
          <w:numId w:val="18"/>
        </w:numPr>
        <w:jc w:val="both"/>
        <w:rPr>
          <w:rFonts w:ascii="Arial" w:hAnsi="Arial" w:cs="Arial"/>
          <w:sz w:val="20"/>
          <w:szCs w:val="20"/>
        </w:rPr>
      </w:pPr>
      <w:r w:rsidRPr="00010B08">
        <w:rPr>
          <w:rFonts w:ascii="Arial" w:hAnsi="Arial" w:cs="Arial"/>
          <w:sz w:val="20"/>
          <w:szCs w:val="20"/>
        </w:rPr>
        <w:t>Na contagem dos prazos estabelecidos neste Edital e seus Anexos, excluir-se-á o dia do início e incluir-se-á o do vencimento. Só se iniciam e vencem os prazos em dias de expediente na Administração.</w:t>
      </w:r>
    </w:p>
    <w:p w14:paraId="028CB936" w14:textId="77777777" w:rsidR="00EC6E56" w:rsidRPr="00010B08" w:rsidRDefault="00EC6E56" w:rsidP="000F6BE6">
      <w:pPr>
        <w:numPr>
          <w:ilvl w:val="1"/>
          <w:numId w:val="18"/>
        </w:numPr>
        <w:jc w:val="both"/>
        <w:rPr>
          <w:rFonts w:ascii="Arial" w:hAnsi="Arial" w:cs="Arial"/>
          <w:sz w:val="20"/>
          <w:szCs w:val="20"/>
        </w:rPr>
      </w:pPr>
      <w:r w:rsidRPr="00010B08">
        <w:rPr>
          <w:rFonts w:ascii="Arial" w:hAnsi="Arial" w:cs="Arial"/>
          <w:sz w:val="20"/>
          <w:szCs w:val="20"/>
        </w:rPr>
        <w:t>O desatendimento de exigências formais não essenciais não importará o afastamento do licitante, desde que seja possível o aproveitamento do ato, observados os princípios da isonomia e do interesse público.</w:t>
      </w:r>
    </w:p>
    <w:p w14:paraId="6BAA0DF4" w14:textId="77777777" w:rsidR="00EC6E56" w:rsidRPr="00010B08" w:rsidRDefault="00EC6E56" w:rsidP="000F6BE6">
      <w:pPr>
        <w:numPr>
          <w:ilvl w:val="1"/>
          <w:numId w:val="18"/>
        </w:numPr>
        <w:jc w:val="both"/>
        <w:rPr>
          <w:rFonts w:ascii="Arial" w:hAnsi="Arial" w:cs="Arial"/>
          <w:sz w:val="20"/>
          <w:szCs w:val="20"/>
        </w:rPr>
      </w:pPr>
      <w:r w:rsidRPr="00010B08">
        <w:rPr>
          <w:rFonts w:ascii="Arial" w:hAnsi="Arial" w:cs="Arial"/>
          <w:sz w:val="20"/>
          <w:szCs w:val="20"/>
        </w:rPr>
        <w:t xml:space="preserve">Em caso de divergência existente entre o detalhamento dos descritivos dos itens registrados na página eletrônica do </w:t>
      </w:r>
      <w:proofErr w:type="spellStart"/>
      <w:r w:rsidRPr="00010B08">
        <w:rPr>
          <w:rFonts w:ascii="Arial" w:hAnsi="Arial" w:cs="Arial"/>
          <w:sz w:val="20"/>
          <w:szCs w:val="20"/>
        </w:rPr>
        <w:t>ComprasGov</w:t>
      </w:r>
      <w:proofErr w:type="spellEnd"/>
      <w:r w:rsidRPr="00010B08">
        <w:rPr>
          <w:rFonts w:ascii="Arial" w:hAnsi="Arial" w:cs="Arial"/>
          <w:sz w:val="20"/>
          <w:szCs w:val="20"/>
        </w:rPr>
        <w:t xml:space="preserve"> e as especificações constantes no Termo de Referência, PARA EFEITO DE PROPOSTA, ENTREGA E RECEBIMENTO DO OBJETO prevalecerão às últimas.</w:t>
      </w:r>
    </w:p>
    <w:p w14:paraId="75E63277" w14:textId="77777777" w:rsidR="00EC6E56" w:rsidRPr="00010B08" w:rsidRDefault="00EC6E56" w:rsidP="000F6BE6">
      <w:pPr>
        <w:numPr>
          <w:ilvl w:val="1"/>
          <w:numId w:val="18"/>
        </w:numPr>
        <w:jc w:val="both"/>
        <w:rPr>
          <w:rFonts w:ascii="Arial" w:hAnsi="Arial" w:cs="Arial"/>
          <w:sz w:val="20"/>
          <w:szCs w:val="20"/>
        </w:rPr>
      </w:pPr>
      <w:r w:rsidRPr="00010B08">
        <w:rPr>
          <w:rFonts w:ascii="Arial" w:hAnsi="Arial" w:cs="Arial"/>
          <w:sz w:val="20"/>
          <w:szCs w:val="20"/>
        </w:rPr>
        <w:t>O Edital e seus anexos estão disponíveis, na íntegra, no Portal Nacional de Contratações Públicas (PNCP) e endereço eletrônico https://www.toledo.pr.leg.br/.</w:t>
      </w:r>
    </w:p>
    <w:p w14:paraId="1B2AF47F" w14:textId="77777777" w:rsidR="00EC6E56" w:rsidRPr="00010B08" w:rsidRDefault="00EC6E56" w:rsidP="000F6BE6">
      <w:pPr>
        <w:numPr>
          <w:ilvl w:val="1"/>
          <w:numId w:val="18"/>
        </w:numPr>
        <w:jc w:val="both"/>
        <w:rPr>
          <w:rFonts w:ascii="Arial" w:hAnsi="Arial" w:cs="Arial"/>
          <w:sz w:val="20"/>
          <w:szCs w:val="20"/>
        </w:rPr>
      </w:pPr>
      <w:r w:rsidRPr="00010B08">
        <w:rPr>
          <w:rFonts w:ascii="Arial" w:hAnsi="Arial" w:cs="Arial"/>
          <w:sz w:val="20"/>
          <w:szCs w:val="20"/>
        </w:rPr>
        <w:t>Integram este Edital, para todos os fins e efeitos, os seguintes anexos:</w:t>
      </w:r>
    </w:p>
    <w:p w14:paraId="59F269F4" w14:textId="77777777" w:rsidR="00EC6E56" w:rsidRPr="00010B08" w:rsidRDefault="00EC6E56" w:rsidP="000F6BE6">
      <w:pPr>
        <w:numPr>
          <w:ilvl w:val="2"/>
          <w:numId w:val="18"/>
        </w:numPr>
        <w:jc w:val="both"/>
        <w:rPr>
          <w:rFonts w:ascii="Arial" w:hAnsi="Arial" w:cs="Arial"/>
          <w:sz w:val="20"/>
          <w:szCs w:val="20"/>
        </w:rPr>
      </w:pPr>
      <w:r w:rsidRPr="00010B08">
        <w:rPr>
          <w:rFonts w:ascii="Arial" w:hAnsi="Arial" w:cs="Arial"/>
          <w:sz w:val="20"/>
          <w:szCs w:val="20"/>
        </w:rPr>
        <w:t xml:space="preserve">ANEXO </w:t>
      </w:r>
      <w:r w:rsidR="0096011B" w:rsidRPr="00010B08">
        <w:rPr>
          <w:rFonts w:ascii="Arial" w:hAnsi="Arial" w:cs="Arial"/>
          <w:sz w:val="20"/>
          <w:szCs w:val="20"/>
        </w:rPr>
        <w:t>I</w:t>
      </w:r>
      <w:r w:rsidRPr="00010B08">
        <w:rPr>
          <w:rFonts w:ascii="Arial" w:hAnsi="Arial" w:cs="Arial"/>
          <w:sz w:val="20"/>
          <w:szCs w:val="20"/>
        </w:rPr>
        <w:t xml:space="preserve"> - Termo de Referência</w:t>
      </w:r>
    </w:p>
    <w:p w14:paraId="43D789DC" w14:textId="77777777" w:rsidR="00EC6E56" w:rsidRPr="00010B08" w:rsidRDefault="00EC6E56" w:rsidP="000F6BE6">
      <w:pPr>
        <w:numPr>
          <w:ilvl w:val="2"/>
          <w:numId w:val="18"/>
        </w:numPr>
        <w:jc w:val="both"/>
        <w:rPr>
          <w:rFonts w:ascii="Arial" w:hAnsi="Arial" w:cs="Arial"/>
          <w:sz w:val="20"/>
          <w:szCs w:val="20"/>
        </w:rPr>
      </w:pPr>
      <w:r w:rsidRPr="00010B08">
        <w:rPr>
          <w:rFonts w:ascii="Arial" w:hAnsi="Arial" w:cs="Arial"/>
          <w:sz w:val="20"/>
          <w:szCs w:val="20"/>
        </w:rPr>
        <w:t>ANEXO I</w:t>
      </w:r>
      <w:r w:rsidR="0096011B" w:rsidRPr="00010B08">
        <w:rPr>
          <w:rFonts w:ascii="Arial" w:hAnsi="Arial" w:cs="Arial"/>
          <w:sz w:val="20"/>
          <w:szCs w:val="20"/>
        </w:rPr>
        <w:t>I</w:t>
      </w:r>
      <w:r w:rsidRPr="00010B08">
        <w:rPr>
          <w:rFonts w:ascii="Arial" w:hAnsi="Arial" w:cs="Arial"/>
          <w:sz w:val="20"/>
          <w:szCs w:val="20"/>
        </w:rPr>
        <w:t xml:space="preserve"> – Modelo de Proposta</w:t>
      </w:r>
    </w:p>
    <w:p w14:paraId="3ED09D0E" w14:textId="77777777" w:rsidR="00EC6E56" w:rsidRPr="00010B08" w:rsidRDefault="00EC6E56" w:rsidP="000F6BE6">
      <w:pPr>
        <w:numPr>
          <w:ilvl w:val="2"/>
          <w:numId w:val="18"/>
        </w:numPr>
        <w:jc w:val="both"/>
        <w:rPr>
          <w:rFonts w:ascii="Arial" w:hAnsi="Arial" w:cs="Arial"/>
          <w:sz w:val="20"/>
          <w:szCs w:val="20"/>
        </w:rPr>
      </w:pPr>
      <w:r w:rsidRPr="00010B08">
        <w:rPr>
          <w:rFonts w:ascii="Arial" w:hAnsi="Arial" w:cs="Arial"/>
          <w:sz w:val="20"/>
          <w:szCs w:val="20"/>
        </w:rPr>
        <w:t>ANEXO I</w:t>
      </w:r>
      <w:r w:rsidR="00C36A6A" w:rsidRPr="00010B08">
        <w:rPr>
          <w:rFonts w:ascii="Arial" w:hAnsi="Arial" w:cs="Arial"/>
          <w:sz w:val="20"/>
          <w:szCs w:val="20"/>
        </w:rPr>
        <w:t>II</w:t>
      </w:r>
      <w:r w:rsidRPr="00010B08">
        <w:rPr>
          <w:rFonts w:ascii="Arial" w:hAnsi="Arial" w:cs="Arial"/>
          <w:sz w:val="20"/>
          <w:szCs w:val="20"/>
        </w:rPr>
        <w:t xml:space="preserve"> – Declarações Unificadas</w:t>
      </w:r>
    </w:p>
    <w:p w14:paraId="6425FDA5" w14:textId="77777777" w:rsidR="00EC6E56" w:rsidRPr="00010B08" w:rsidRDefault="00EC6E56" w:rsidP="000F6BE6">
      <w:pPr>
        <w:numPr>
          <w:ilvl w:val="2"/>
          <w:numId w:val="18"/>
        </w:numPr>
        <w:jc w:val="both"/>
        <w:rPr>
          <w:rFonts w:ascii="Arial" w:hAnsi="Arial" w:cs="Arial"/>
          <w:sz w:val="20"/>
          <w:szCs w:val="20"/>
        </w:rPr>
      </w:pPr>
      <w:r w:rsidRPr="00010B08">
        <w:rPr>
          <w:rFonts w:ascii="Arial" w:hAnsi="Arial" w:cs="Arial"/>
          <w:sz w:val="20"/>
          <w:szCs w:val="20"/>
        </w:rPr>
        <w:t xml:space="preserve">ANEXO </w:t>
      </w:r>
      <w:r w:rsidR="00C36A6A" w:rsidRPr="00010B08">
        <w:rPr>
          <w:rFonts w:ascii="Arial" w:hAnsi="Arial" w:cs="Arial"/>
          <w:sz w:val="20"/>
          <w:szCs w:val="20"/>
        </w:rPr>
        <w:t>I</w:t>
      </w:r>
      <w:r w:rsidRPr="00010B08">
        <w:rPr>
          <w:rFonts w:ascii="Arial" w:hAnsi="Arial" w:cs="Arial"/>
          <w:sz w:val="20"/>
          <w:szCs w:val="20"/>
        </w:rPr>
        <w:t>V – Declarações para fins de assinatura do contrato</w:t>
      </w:r>
    </w:p>
    <w:p w14:paraId="2080A1CC" w14:textId="77777777" w:rsidR="00E97B34" w:rsidRPr="00010B08" w:rsidRDefault="00E97B34" w:rsidP="000F6BE6">
      <w:pPr>
        <w:numPr>
          <w:ilvl w:val="2"/>
          <w:numId w:val="18"/>
        </w:numPr>
        <w:jc w:val="both"/>
        <w:rPr>
          <w:rFonts w:ascii="Arial" w:hAnsi="Arial" w:cs="Arial"/>
          <w:sz w:val="20"/>
          <w:szCs w:val="20"/>
        </w:rPr>
      </w:pPr>
      <w:r w:rsidRPr="00010B08">
        <w:rPr>
          <w:rFonts w:ascii="Arial" w:hAnsi="Arial" w:cs="Arial"/>
          <w:sz w:val="20"/>
          <w:szCs w:val="20"/>
        </w:rPr>
        <w:t>ANEXO V – Termo de Renúncia à Vistoria</w:t>
      </w:r>
    </w:p>
    <w:p w14:paraId="01CBD672" w14:textId="77777777" w:rsidR="00EC6E56" w:rsidRPr="00010B08" w:rsidRDefault="00EC6E56" w:rsidP="000F6BE6">
      <w:pPr>
        <w:numPr>
          <w:ilvl w:val="2"/>
          <w:numId w:val="18"/>
        </w:numPr>
        <w:jc w:val="both"/>
        <w:rPr>
          <w:rFonts w:ascii="Arial" w:hAnsi="Arial" w:cs="Arial"/>
          <w:sz w:val="20"/>
          <w:szCs w:val="20"/>
        </w:rPr>
      </w:pPr>
      <w:r w:rsidRPr="00010B08">
        <w:rPr>
          <w:rFonts w:ascii="Arial" w:hAnsi="Arial" w:cs="Arial"/>
          <w:sz w:val="20"/>
          <w:szCs w:val="20"/>
        </w:rPr>
        <w:t>ANEXO V</w:t>
      </w:r>
      <w:r w:rsidR="0096011B" w:rsidRPr="00010B08">
        <w:rPr>
          <w:rFonts w:ascii="Arial" w:hAnsi="Arial" w:cs="Arial"/>
          <w:sz w:val="20"/>
          <w:szCs w:val="20"/>
        </w:rPr>
        <w:t>I</w:t>
      </w:r>
      <w:r w:rsidRPr="00010B08">
        <w:rPr>
          <w:rFonts w:ascii="Arial" w:hAnsi="Arial" w:cs="Arial"/>
          <w:sz w:val="20"/>
          <w:szCs w:val="20"/>
        </w:rPr>
        <w:t xml:space="preserve"> - Minuta de Termo de Contrato</w:t>
      </w:r>
    </w:p>
    <w:p w14:paraId="03EE83E6" w14:textId="77777777" w:rsidR="00EC6E56" w:rsidRPr="00010B08" w:rsidRDefault="00EC6E56" w:rsidP="000F6BE6">
      <w:pPr>
        <w:ind w:left="792"/>
        <w:jc w:val="both"/>
        <w:rPr>
          <w:rFonts w:ascii="Arial" w:hAnsi="Arial" w:cs="Arial"/>
          <w:sz w:val="20"/>
          <w:szCs w:val="20"/>
        </w:rPr>
      </w:pPr>
    </w:p>
    <w:p w14:paraId="7046AFAC" w14:textId="5B170AEA" w:rsidR="00EC6E56" w:rsidRPr="00010B08" w:rsidRDefault="00EC6E56" w:rsidP="000F6BE6">
      <w:pPr>
        <w:ind w:left="792"/>
        <w:jc w:val="right"/>
        <w:rPr>
          <w:rFonts w:ascii="Arial" w:hAnsi="Arial" w:cs="Arial"/>
          <w:sz w:val="20"/>
          <w:szCs w:val="20"/>
        </w:rPr>
      </w:pPr>
      <w:r w:rsidRPr="00010B08">
        <w:rPr>
          <w:rFonts w:ascii="Arial" w:hAnsi="Arial" w:cs="Arial"/>
          <w:sz w:val="20"/>
          <w:szCs w:val="20"/>
        </w:rPr>
        <w:t xml:space="preserve">Toledo, </w:t>
      </w:r>
      <w:r w:rsidR="00676BF0">
        <w:rPr>
          <w:rFonts w:ascii="Arial" w:hAnsi="Arial" w:cs="Arial"/>
          <w:sz w:val="20"/>
          <w:szCs w:val="20"/>
        </w:rPr>
        <w:t>05</w:t>
      </w:r>
      <w:r w:rsidRPr="00010B08">
        <w:rPr>
          <w:rFonts w:ascii="Arial" w:hAnsi="Arial" w:cs="Arial"/>
          <w:sz w:val="20"/>
          <w:szCs w:val="20"/>
        </w:rPr>
        <w:t xml:space="preserve"> de </w:t>
      </w:r>
      <w:r w:rsidR="00676BF0">
        <w:rPr>
          <w:rFonts w:ascii="Arial" w:hAnsi="Arial" w:cs="Arial"/>
          <w:sz w:val="20"/>
          <w:szCs w:val="20"/>
        </w:rPr>
        <w:t>maio</w:t>
      </w:r>
      <w:r w:rsidRPr="00010B08">
        <w:rPr>
          <w:rFonts w:ascii="Arial" w:hAnsi="Arial" w:cs="Arial"/>
          <w:sz w:val="20"/>
          <w:szCs w:val="20"/>
        </w:rPr>
        <w:t xml:space="preserve"> de 202</w:t>
      </w:r>
      <w:r w:rsidR="00F45EDA" w:rsidRPr="00010B08">
        <w:rPr>
          <w:rFonts w:ascii="Arial" w:hAnsi="Arial" w:cs="Arial"/>
          <w:sz w:val="20"/>
          <w:szCs w:val="20"/>
        </w:rPr>
        <w:t>5</w:t>
      </w:r>
    </w:p>
    <w:p w14:paraId="62CE5541" w14:textId="77777777" w:rsidR="00EC6E56" w:rsidRPr="00010B08" w:rsidRDefault="00EC6E56" w:rsidP="000F6BE6">
      <w:pPr>
        <w:ind w:left="792"/>
        <w:jc w:val="both"/>
        <w:rPr>
          <w:rFonts w:ascii="Arial" w:hAnsi="Arial" w:cs="Arial"/>
          <w:sz w:val="20"/>
          <w:szCs w:val="20"/>
        </w:rPr>
      </w:pPr>
    </w:p>
    <w:p w14:paraId="20A99261" w14:textId="77777777" w:rsidR="00E42038" w:rsidRPr="00010B08" w:rsidRDefault="00E42038" w:rsidP="000F6BE6">
      <w:pPr>
        <w:ind w:left="792"/>
        <w:jc w:val="both"/>
        <w:rPr>
          <w:rFonts w:ascii="Arial" w:hAnsi="Arial" w:cs="Arial"/>
          <w:sz w:val="20"/>
          <w:szCs w:val="20"/>
        </w:rPr>
      </w:pPr>
    </w:p>
    <w:p w14:paraId="24615F11" w14:textId="77777777" w:rsidR="004E01E1" w:rsidRPr="00010B08" w:rsidRDefault="004E01E1" w:rsidP="000F6BE6">
      <w:pPr>
        <w:ind w:left="792"/>
        <w:jc w:val="both"/>
        <w:rPr>
          <w:rFonts w:ascii="Arial" w:hAnsi="Arial" w:cs="Arial"/>
          <w:sz w:val="20"/>
          <w:szCs w:val="20"/>
        </w:rPr>
      </w:pPr>
    </w:p>
    <w:p w14:paraId="4688E21F" w14:textId="77777777" w:rsidR="004E01E1" w:rsidRPr="00010B08" w:rsidRDefault="004E01E1" w:rsidP="000F6BE6">
      <w:pPr>
        <w:ind w:left="792"/>
        <w:jc w:val="both"/>
        <w:rPr>
          <w:rFonts w:ascii="Arial" w:hAnsi="Arial" w:cs="Arial"/>
          <w:sz w:val="20"/>
          <w:szCs w:val="20"/>
        </w:rPr>
      </w:pPr>
    </w:p>
    <w:p w14:paraId="0C579C07" w14:textId="77777777" w:rsidR="004E01E1" w:rsidRPr="00010B08" w:rsidRDefault="004E01E1" w:rsidP="000F6BE6">
      <w:pPr>
        <w:ind w:left="792"/>
        <w:jc w:val="both"/>
        <w:rPr>
          <w:rFonts w:ascii="Arial" w:hAnsi="Arial" w:cs="Arial"/>
          <w:sz w:val="20"/>
          <w:szCs w:val="20"/>
        </w:rPr>
      </w:pPr>
    </w:p>
    <w:p w14:paraId="18096714" w14:textId="77777777" w:rsidR="00E42038" w:rsidRPr="00010B08" w:rsidRDefault="00E42038" w:rsidP="000F6BE6">
      <w:pPr>
        <w:ind w:left="792"/>
        <w:jc w:val="both"/>
        <w:rPr>
          <w:rFonts w:ascii="Arial" w:hAnsi="Arial" w:cs="Arial"/>
          <w:sz w:val="20"/>
          <w:szCs w:val="20"/>
        </w:rPr>
      </w:pPr>
    </w:p>
    <w:p w14:paraId="3BC41606" w14:textId="77777777" w:rsidR="00BC794B" w:rsidRPr="00010B08" w:rsidRDefault="00BC794B" w:rsidP="000F6BE6">
      <w:pPr>
        <w:jc w:val="center"/>
        <w:rPr>
          <w:rFonts w:ascii="Arial" w:hAnsi="Arial" w:cs="Arial"/>
          <w:b/>
          <w:sz w:val="20"/>
          <w:szCs w:val="20"/>
        </w:rPr>
      </w:pPr>
    </w:p>
    <w:p w14:paraId="6C8DC103" w14:textId="77777777" w:rsidR="00F45EDA" w:rsidRPr="00010B08" w:rsidRDefault="00F45EDA" w:rsidP="00F45EDA">
      <w:pPr>
        <w:jc w:val="center"/>
        <w:rPr>
          <w:rFonts w:ascii="Arial" w:hAnsi="Arial" w:cs="Arial"/>
          <w:b/>
          <w:bCs/>
          <w:noProof/>
          <w:sz w:val="20"/>
          <w:szCs w:val="20"/>
        </w:rPr>
      </w:pPr>
      <w:r w:rsidRPr="00010B08">
        <w:rPr>
          <w:rFonts w:ascii="Arial" w:hAnsi="Arial" w:cs="Arial"/>
          <w:b/>
          <w:bCs/>
          <w:noProof/>
          <w:sz w:val="20"/>
          <w:szCs w:val="20"/>
        </w:rPr>
        <w:t>JAIR MENONCIN SCARPATO</w:t>
      </w:r>
    </w:p>
    <w:p w14:paraId="15329251" w14:textId="77777777" w:rsidR="000A5093" w:rsidRPr="00010B08" w:rsidRDefault="00F45EDA" w:rsidP="00F45EDA">
      <w:pPr>
        <w:jc w:val="center"/>
        <w:rPr>
          <w:rFonts w:ascii="Arial" w:hAnsi="Arial" w:cs="Arial"/>
          <w:sz w:val="20"/>
          <w:szCs w:val="20"/>
        </w:rPr>
      </w:pPr>
      <w:r w:rsidRPr="00010B08">
        <w:rPr>
          <w:rFonts w:ascii="Arial" w:hAnsi="Arial" w:cs="Arial"/>
          <w:b/>
          <w:bCs/>
          <w:noProof/>
          <w:sz w:val="20"/>
          <w:szCs w:val="20"/>
        </w:rPr>
        <w:t>Diretor-Geral da Câmara Municipal de Toledo</w:t>
      </w:r>
      <w:r w:rsidRPr="00010B08">
        <w:rPr>
          <w:rFonts w:ascii="Arial" w:hAnsi="Arial" w:cs="Arial"/>
          <w:sz w:val="20"/>
          <w:szCs w:val="20"/>
        </w:rPr>
        <w:t xml:space="preserve"> </w:t>
      </w:r>
      <w:r w:rsidR="000A5093" w:rsidRPr="00010B08">
        <w:rPr>
          <w:rFonts w:ascii="Arial" w:hAnsi="Arial" w:cs="Arial"/>
          <w:sz w:val="20"/>
          <w:szCs w:val="20"/>
        </w:rPr>
        <w:br w:type="page"/>
      </w:r>
    </w:p>
    <w:p w14:paraId="5023FB93" w14:textId="77777777" w:rsidR="0096011B" w:rsidRPr="00010B08" w:rsidRDefault="0096011B" w:rsidP="00AC5F57">
      <w:pPr>
        <w:pStyle w:val="western"/>
        <w:pBdr>
          <w:top w:val="single" w:sz="4" w:space="1" w:color="auto"/>
          <w:left w:val="single" w:sz="4" w:space="4" w:color="auto"/>
          <w:bottom w:val="single" w:sz="4" w:space="1" w:color="auto"/>
          <w:right w:val="single" w:sz="4" w:space="4" w:color="auto"/>
        </w:pBdr>
        <w:shd w:val="clear" w:color="auto" w:fill="D9D9D9"/>
        <w:spacing w:before="0" w:after="0"/>
        <w:jc w:val="center"/>
        <w:rPr>
          <w:rFonts w:ascii="Arial" w:hAnsi="Arial" w:cs="Arial"/>
          <w:sz w:val="20"/>
          <w:szCs w:val="20"/>
        </w:rPr>
      </w:pPr>
      <w:r w:rsidRPr="00010B08">
        <w:rPr>
          <w:rFonts w:ascii="Arial" w:hAnsi="Arial" w:cs="Arial"/>
          <w:b/>
          <w:bCs/>
          <w:sz w:val="20"/>
          <w:szCs w:val="20"/>
        </w:rPr>
        <w:lastRenderedPageBreak/>
        <w:t>ANEXO I</w:t>
      </w:r>
    </w:p>
    <w:p w14:paraId="0F77218E" w14:textId="77777777" w:rsidR="00F23CBE" w:rsidRPr="00010B08" w:rsidRDefault="00F23CBE" w:rsidP="00EA6C62">
      <w:pPr>
        <w:pStyle w:val="NormalWeb"/>
        <w:keepNext/>
        <w:spacing w:before="0" w:after="0"/>
        <w:jc w:val="center"/>
        <w:rPr>
          <w:rFonts w:ascii="Arial" w:hAnsi="Arial" w:cs="Arial"/>
          <w:b/>
          <w:bCs/>
          <w:sz w:val="20"/>
          <w:szCs w:val="20"/>
        </w:rPr>
      </w:pPr>
    </w:p>
    <w:p w14:paraId="684EEE52" w14:textId="77777777" w:rsidR="002B65C3" w:rsidRPr="00010B08" w:rsidRDefault="002B65C3" w:rsidP="002B65C3">
      <w:pPr>
        <w:autoSpaceDE w:val="0"/>
        <w:ind w:left="360" w:hanging="360"/>
        <w:jc w:val="center"/>
        <w:rPr>
          <w:rFonts w:ascii="Arial" w:hAnsi="Arial" w:cs="Arial"/>
          <w:b/>
          <w:bCs/>
          <w:sz w:val="20"/>
          <w:szCs w:val="20"/>
        </w:rPr>
      </w:pPr>
      <w:r w:rsidRPr="00010B08">
        <w:rPr>
          <w:rFonts w:ascii="Arial" w:hAnsi="Arial" w:cs="Arial"/>
          <w:b/>
          <w:bCs/>
          <w:sz w:val="20"/>
          <w:szCs w:val="20"/>
        </w:rPr>
        <w:t>TERMO DE REFERÊNCIA</w:t>
      </w:r>
    </w:p>
    <w:p w14:paraId="3719A04C" w14:textId="77777777" w:rsidR="002B65C3" w:rsidRPr="00010B08" w:rsidRDefault="002B65C3" w:rsidP="002B65C3">
      <w:pPr>
        <w:autoSpaceDE w:val="0"/>
        <w:ind w:left="360" w:hanging="360"/>
        <w:jc w:val="both"/>
        <w:rPr>
          <w:rFonts w:ascii="Arial" w:hAnsi="Arial" w:cs="Arial"/>
          <w:sz w:val="20"/>
          <w:szCs w:val="20"/>
        </w:rPr>
      </w:pPr>
    </w:p>
    <w:p w14:paraId="6D275BA6" w14:textId="77777777" w:rsidR="002B65C3" w:rsidRPr="00010B08" w:rsidRDefault="002B65C3" w:rsidP="002B65C3">
      <w:pPr>
        <w:widowControl w:val="0"/>
        <w:numPr>
          <w:ilvl w:val="0"/>
          <w:numId w:val="38"/>
        </w:numPr>
        <w:autoSpaceDE w:val="0"/>
        <w:jc w:val="both"/>
        <w:textAlignment w:val="baseline"/>
        <w:rPr>
          <w:rFonts w:ascii="Arial" w:eastAsia="Arial" w:hAnsi="Arial" w:cs="Arial"/>
          <w:b/>
          <w:bCs/>
          <w:sz w:val="20"/>
          <w:szCs w:val="20"/>
        </w:rPr>
      </w:pPr>
      <w:r w:rsidRPr="00010B08">
        <w:rPr>
          <w:rFonts w:ascii="Arial" w:eastAsia="Arial" w:hAnsi="Arial" w:cs="Arial"/>
          <w:b/>
          <w:bCs/>
          <w:sz w:val="20"/>
          <w:szCs w:val="20"/>
          <w:lang w:bidi="hi-IN"/>
        </w:rPr>
        <w:t xml:space="preserve">OBJETO E CONDIÇÕES GERAIS DA CONTRATAÇÃO (art. 6º, XXIII, “a” da Lei n. 14.133/2021) </w:t>
      </w:r>
    </w:p>
    <w:p w14:paraId="19F3D98E" w14:textId="77777777" w:rsidR="002B65C3" w:rsidRPr="00010B08" w:rsidRDefault="002B65C3" w:rsidP="002B65C3">
      <w:pPr>
        <w:widowControl w:val="0"/>
        <w:numPr>
          <w:ilvl w:val="1"/>
          <w:numId w:val="38"/>
        </w:numPr>
        <w:autoSpaceDE w:val="0"/>
        <w:jc w:val="both"/>
        <w:textAlignment w:val="baseline"/>
        <w:rPr>
          <w:rFonts w:ascii="Arial" w:hAnsi="Arial" w:cs="Arial"/>
          <w:sz w:val="20"/>
          <w:szCs w:val="20"/>
          <w:lang w:eastAsia="pt-BR"/>
        </w:rPr>
      </w:pPr>
      <w:r w:rsidRPr="00010B08">
        <w:rPr>
          <w:rFonts w:ascii="Arial" w:eastAsia="Arial" w:hAnsi="Arial" w:cs="Arial"/>
          <w:sz w:val="20"/>
          <w:szCs w:val="20"/>
        </w:rPr>
        <w:t xml:space="preserve">Processo licitatório para contratação de </w:t>
      </w:r>
      <w:r w:rsidRPr="00010B08">
        <w:rPr>
          <w:rFonts w:ascii="Arial" w:hAnsi="Arial" w:cs="Arial"/>
          <w:color w:val="000000" w:themeColor="text1"/>
          <w:sz w:val="20"/>
          <w:szCs w:val="20"/>
          <w:lang w:eastAsia="pt-BR"/>
        </w:rPr>
        <w:t xml:space="preserve">empresa especializada para fornecimento de sistema informatizado WEB destinado à gestão pública, na modalidade software como serviço (SaaS), incluindo cessão de direito de uso de software, incluindo treinamento de pessoal </w:t>
      </w:r>
      <w:proofErr w:type="spellStart"/>
      <w:r w:rsidRPr="00010B08">
        <w:rPr>
          <w:rFonts w:ascii="Arial" w:hAnsi="Arial" w:cs="Arial"/>
          <w:color w:val="000000" w:themeColor="text1"/>
          <w:sz w:val="20"/>
          <w:szCs w:val="20"/>
          <w:lang w:eastAsia="pt-BR"/>
        </w:rPr>
        <w:t>in-loco</w:t>
      </w:r>
      <w:proofErr w:type="spellEnd"/>
      <w:r w:rsidRPr="00010B08">
        <w:rPr>
          <w:rFonts w:ascii="Arial" w:hAnsi="Arial" w:cs="Arial"/>
          <w:color w:val="000000" w:themeColor="text1"/>
          <w:sz w:val="20"/>
          <w:szCs w:val="20"/>
          <w:lang w:eastAsia="pt-BR"/>
        </w:rPr>
        <w:t xml:space="preserve">, assistência técnica, implantação e importação de todos os dados pré-existentes; parametrização (customização); manutenção corretiva e legal, ou seja, atendimento técnico especializado e suporte às especificações; dotado em ambiente web, banco de dados relacional e gerenciamento de </w:t>
      </w:r>
      <w:r w:rsidRPr="00010B08">
        <w:rPr>
          <w:rFonts w:ascii="Arial" w:hAnsi="Arial" w:cs="Arial"/>
          <w:sz w:val="20"/>
          <w:szCs w:val="20"/>
          <w:lang w:eastAsia="pt-BR"/>
        </w:rPr>
        <w:t xml:space="preserve">acessos e auditoria, </w:t>
      </w:r>
      <w:r w:rsidRPr="00010B08">
        <w:rPr>
          <w:rFonts w:ascii="Arial" w:hAnsi="Arial" w:cs="Arial"/>
          <w:b/>
          <w:sz w:val="20"/>
          <w:szCs w:val="20"/>
          <w:lang w:eastAsia="pt-BR"/>
        </w:rPr>
        <w:t>pelo período de 60 (sessenta) meses.</w:t>
      </w:r>
    </w:p>
    <w:p w14:paraId="3AEDE5F1" w14:textId="77777777" w:rsidR="002B65C3" w:rsidRPr="00010B08" w:rsidRDefault="002B65C3" w:rsidP="002B65C3">
      <w:pPr>
        <w:widowControl w:val="0"/>
        <w:numPr>
          <w:ilvl w:val="1"/>
          <w:numId w:val="38"/>
        </w:numPr>
        <w:autoSpaceDE w:val="0"/>
        <w:jc w:val="both"/>
        <w:textAlignment w:val="baseline"/>
        <w:rPr>
          <w:rFonts w:ascii="Arial" w:hAnsi="Arial" w:cs="Arial"/>
          <w:color w:val="000000" w:themeColor="text1"/>
          <w:sz w:val="20"/>
          <w:szCs w:val="20"/>
          <w:lang w:eastAsia="pt-BR"/>
        </w:rPr>
      </w:pPr>
      <w:r w:rsidRPr="00010B08">
        <w:rPr>
          <w:rFonts w:ascii="Arial" w:hAnsi="Arial" w:cs="Arial"/>
          <w:b/>
          <w:bCs/>
          <w:color w:val="000000" w:themeColor="text1"/>
          <w:sz w:val="20"/>
          <w:szCs w:val="20"/>
          <w:lang w:eastAsia="pt-BR"/>
        </w:rPr>
        <w:t>Estimativa do Preço da Contratação</w:t>
      </w:r>
    </w:p>
    <w:p w14:paraId="539B21B8" w14:textId="77777777" w:rsidR="002B65C3" w:rsidRPr="00010B08" w:rsidRDefault="002B65C3" w:rsidP="002B65C3">
      <w:pPr>
        <w:autoSpaceDE w:val="0"/>
        <w:ind w:left="792"/>
        <w:jc w:val="both"/>
        <w:rPr>
          <w:rFonts w:ascii="Arial" w:hAnsi="Arial" w:cs="Arial"/>
          <w:color w:val="000000" w:themeColor="text1"/>
          <w:sz w:val="20"/>
          <w:szCs w:val="20"/>
          <w:lang w:eastAsia="pt-BR"/>
        </w:rPr>
      </w:pPr>
    </w:p>
    <w:tbl>
      <w:tblPr>
        <w:tblW w:w="5337" w:type="pct"/>
        <w:jc w:val="center"/>
        <w:tblCellMar>
          <w:top w:w="113" w:type="dxa"/>
          <w:left w:w="113" w:type="dxa"/>
          <w:bottom w:w="113" w:type="dxa"/>
          <w:right w:w="113" w:type="dxa"/>
        </w:tblCellMar>
        <w:tblLook w:val="04A0" w:firstRow="1" w:lastRow="0" w:firstColumn="1" w:lastColumn="0" w:noHBand="0" w:noVBand="1"/>
      </w:tblPr>
      <w:tblGrid>
        <w:gridCol w:w="704"/>
        <w:gridCol w:w="477"/>
        <w:gridCol w:w="3578"/>
        <w:gridCol w:w="766"/>
        <w:gridCol w:w="613"/>
        <w:gridCol w:w="1843"/>
        <w:gridCol w:w="1843"/>
      </w:tblGrid>
      <w:tr w:rsidR="002B65C3" w:rsidRPr="00010B08" w14:paraId="114C5EC5" w14:textId="77777777" w:rsidTr="009D7F78">
        <w:trPr>
          <w:trHeight w:val="240"/>
          <w:jc w:val="center"/>
        </w:trPr>
        <w:tc>
          <w:tcPr>
            <w:tcW w:w="358" w:type="pct"/>
            <w:tcBorders>
              <w:top w:val="single" w:sz="4" w:space="0" w:color="000000"/>
              <w:left w:val="single" w:sz="4" w:space="0" w:color="000000"/>
              <w:bottom w:val="single" w:sz="4" w:space="0" w:color="000000"/>
              <w:right w:val="nil"/>
            </w:tcBorders>
          </w:tcPr>
          <w:p w14:paraId="01698184" w14:textId="77777777" w:rsidR="002B65C3" w:rsidRPr="00010B08" w:rsidRDefault="002B65C3" w:rsidP="009D7F78">
            <w:pPr>
              <w:jc w:val="center"/>
              <w:rPr>
                <w:rFonts w:ascii="Arial" w:hAnsi="Arial" w:cs="Arial"/>
                <w:b/>
                <w:bCs/>
                <w:sz w:val="20"/>
                <w:szCs w:val="20"/>
              </w:rPr>
            </w:pPr>
            <w:r w:rsidRPr="00010B08">
              <w:rPr>
                <w:rFonts w:ascii="Arial" w:hAnsi="Arial" w:cs="Arial"/>
                <w:b/>
                <w:bCs/>
                <w:sz w:val="20"/>
                <w:szCs w:val="20"/>
              </w:rPr>
              <w:t>Lote</w:t>
            </w:r>
          </w:p>
        </w:tc>
        <w:tc>
          <w:tcPr>
            <w:tcW w:w="243" w:type="pct"/>
            <w:tcBorders>
              <w:top w:val="single" w:sz="4" w:space="0" w:color="000000"/>
              <w:left w:val="single" w:sz="4" w:space="0" w:color="000000"/>
              <w:bottom w:val="single" w:sz="4" w:space="0" w:color="000000"/>
              <w:right w:val="nil"/>
            </w:tcBorders>
            <w:tcMar>
              <w:top w:w="28" w:type="dxa"/>
              <w:left w:w="28" w:type="dxa"/>
              <w:bottom w:w="28" w:type="dxa"/>
              <w:right w:w="0" w:type="dxa"/>
            </w:tcMar>
            <w:vAlign w:val="center"/>
            <w:hideMark/>
          </w:tcPr>
          <w:p w14:paraId="479A471F" w14:textId="77777777" w:rsidR="002B65C3" w:rsidRPr="00010B08" w:rsidRDefault="002B65C3" w:rsidP="009D7F78">
            <w:pPr>
              <w:jc w:val="center"/>
              <w:rPr>
                <w:rFonts w:ascii="Arial" w:hAnsi="Arial" w:cs="Arial"/>
                <w:sz w:val="20"/>
                <w:szCs w:val="20"/>
              </w:rPr>
            </w:pPr>
            <w:r w:rsidRPr="00010B08">
              <w:rPr>
                <w:rFonts w:ascii="Arial" w:hAnsi="Arial" w:cs="Arial"/>
                <w:b/>
                <w:bCs/>
                <w:sz w:val="20"/>
                <w:szCs w:val="20"/>
              </w:rPr>
              <w:t>Item</w:t>
            </w:r>
          </w:p>
        </w:tc>
        <w:tc>
          <w:tcPr>
            <w:tcW w:w="1821" w:type="pct"/>
            <w:tcBorders>
              <w:top w:val="single" w:sz="4" w:space="0" w:color="000000"/>
              <w:left w:val="single" w:sz="4" w:space="0" w:color="000000"/>
              <w:bottom w:val="single" w:sz="4" w:space="0" w:color="000000"/>
              <w:right w:val="nil"/>
            </w:tcBorders>
            <w:tcMar>
              <w:top w:w="28" w:type="dxa"/>
              <w:left w:w="28" w:type="dxa"/>
              <w:bottom w:w="28" w:type="dxa"/>
              <w:right w:w="0" w:type="dxa"/>
            </w:tcMar>
            <w:vAlign w:val="center"/>
            <w:hideMark/>
          </w:tcPr>
          <w:p w14:paraId="04A74383" w14:textId="77777777" w:rsidR="002B65C3" w:rsidRPr="00010B08" w:rsidRDefault="002B65C3" w:rsidP="009D7F78">
            <w:pPr>
              <w:jc w:val="center"/>
              <w:rPr>
                <w:rFonts w:ascii="Arial" w:hAnsi="Arial" w:cs="Arial"/>
                <w:sz w:val="20"/>
                <w:szCs w:val="20"/>
              </w:rPr>
            </w:pPr>
            <w:r w:rsidRPr="00010B08">
              <w:rPr>
                <w:rFonts w:ascii="Arial" w:hAnsi="Arial" w:cs="Arial"/>
                <w:b/>
                <w:bCs/>
                <w:sz w:val="20"/>
                <w:szCs w:val="20"/>
              </w:rPr>
              <w:t>Descrição</w:t>
            </w:r>
          </w:p>
        </w:tc>
        <w:tc>
          <w:tcPr>
            <w:tcW w:w="390" w:type="pct"/>
            <w:tcBorders>
              <w:top w:val="single" w:sz="4" w:space="0" w:color="000000"/>
              <w:left w:val="single" w:sz="4" w:space="0" w:color="000000"/>
              <w:bottom w:val="single" w:sz="4" w:space="0" w:color="000000"/>
              <w:right w:val="single" w:sz="4" w:space="0" w:color="auto"/>
            </w:tcBorders>
            <w:tcMar>
              <w:top w:w="28" w:type="dxa"/>
              <w:left w:w="28" w:type="dxa"/>
              <w:bottom w:w="28" w:type="dxa"/>
              <w:right w:w="0" w:type="dxa"/>
            </w:tcMar>
            <w:vAlign w:val="center"/>
            <w:hideMark/>
          </w:tcPr>
          <w:p w14:paraId="1FD5AFF7" w14:textId="77777777" w:rsidR="002B65C3" w:rsidRPr="00010B08" w:rsidRDefault="002B65C3" w:rsidP="009D7F78">
            <w:pPr>
              <w:jc w:val="center"/>
              <w:rPr>
                <w:rFonts w:ascii="Arial" w:hAnsi="Arial" w:cs="Arial"/>
                <w:sz w:val="20"/>
                <w:szCs w:val="20"/>
              </w:rPr>
            </w:pPr>
            <w:proofErr w:type="spellStart"/>
            <w:r w:rsidRPr="00010B08">
              <w:rPr>
                <w:rFonts w:ascii="Arial" w:hAnsi="Arial" w:cs="Arial"/>
                <w:b/>
                <w:bCs/>
                <w:sz w:val="20"/>
                <w:szCs w:val="20"/>
              </w:rPr>
              <w:t>Qtd</w:t>
            </w:r>
            <w:proofErr w:type="spellEnd"/>
            <w:r w:rsidRPr="00010B08">
              <w:rPr>
                <w:rFonts w:ascii="Arial" w:hAnsi="Arial" w:cs="Arial"/>
                <w:b/>
                <w:bCs/>
                <w:sz w:val="20"/>
                <w:szCs w:val="20"/>
              </w:rPr>
              <w:t>.</w:t>
            </w:r>
          </w:p>
        </w:tc>
        <w:tc>
          <w:tcPr>
            <w:tcW w:w="312" w:type="pct"/>
            <w:tcBorders>
              <w:top w:val="single" w:sz="4" w:space="0" w:color="auto"/>
              <w:left w:val="single" w:sz="4" w:space="0" w:color="auto"/>
              <w:bottom w:val="single" w:sz="4" w:space="0" w:color="auto"/>
              <w:right w:val="single" w:sz="4" w:space="0" w:color="auto"/>
            </w:tcBorders>
            <w:tcMar>
              <w:top w:w="28" w:type="dxa"/>
              <w:left w:w="28" w:type="dxa"/>
              <w:bottom w:w="28" w:type="dxa"/>
              <w:right w:w="0" w:type="dxa"/>
            </w:tcMar>
            <w:vAlign w:val="center"/>
            <w:hideMark/>
          </w:tcPr>
          <w:p w14:paraId="63CC531F" w14:textId="77777777" w:rsidR="002B65C3" w:rsidRPr="00010B08" w:rsidRDefault="002B65C3" w:rsidP="009D7F78">
            <w:pPr>
              <w:jc w:val="center"/>
              <w:rPr>
                <w:rFonts w:ascii="Arial" w:hAnsi="Arial" w:cs="Arial"/>
                <w:sz w:val="20"/>
                <w:szCs w:val="20"/>
              </w:rPr>
            </w:pPr>
            <w:r w:rsidRPr="00010B08">
              <w:rPr>
                <w:rFonts w:ascii="Arial" w:hAnsi="Arial" w:cs="Arial"/>
                <w:b/>
                <w:bCs/>
                <w:sz w:val="20"/>
                <w:szCs w:val="20"/>
              </w:rPr>
              <w:t>Unid.</w:t>
            </w:r>
          </w:p>
        </w:tc>
        <w:tc>
          <w:tcPr>
            <w:tcW w:w="938" w:type="pct"/>
            <w:tcBorders>
              <w:top w:val="single" w:sz="4" w:space="0" w:color="auto"/>
              <w:left w:val="single" w:sz="4" w:space="0" w:color="auto"/>
              <w:bottom w:val="single" w:sz="4" w:space="0" w:color="auto"/>
              <w:right w:val="single" w:sz="4" w:space="0" w:color="auto"/>
            </w:tcBorders>
          </w:tcPr>
          <w:p w14:paraId="309DB58A" w14:textId="77777777" w:rsidR="002B65C3" w:rsidRPr="00010B08" w:rsidRDefault="002B65C3" w:rsidP="009D7F78">
            <w:pPr>
              <w:jc w:val="center"/>
              <w:rPr>
                <w:rFonts w:ascii="Arial" w:hAnsi="Arial" w:cs="Arial"/>
                <w:b/>
                <w:bCs/>
                <w:sz w:val="20"/>
                <w:szCs w:val="20"/>
              </w:rPr>
            </w:pPr>
            <w:r w:rsidRPr="00010B08">
              <w:rPr>
                <w:rFonts w:ascii="Arial" w:hAnsi="Arial" w:cs="Arial"/>
                <w:b/>
                <w:bCs/>
                <w:sz w:val="20"/>
                <w:szCs w:val="20"/>
              </w:rPr>
              <w:t>Vl. Unit</w:t>
            </w:r>
          </w:p>
        </w:tc>
        <w:tc>
          <w:tcPr>
            <w:tcW w:w="938" w:type="pct"/>
            <w:tcBorders>
              <w:top w:val="single" w:sz="4" w:space="0" w:color="auto"/>
              <w:left w:val="single" w:sz="4" w:space="0" w:color="auto"/>
              <w:bottom w:val="single" w:sz="4" w:space="0" w:color="auto"/>
              <w:right w:val="single" w:sz="4" w:space="0" w:color="auto"/>
            </w:tcBorders>
          </w:tcPr>
          <w:p w14:paraId="2D4A2A7A" w14:textId="77777777" w:rsidR="002B65C3" w:rsidRPr="00010B08" w:rsidRDefault="002B65C3" w:rsidP="009D7F78">
            <w:pPr>
              <w:jc w:val="center"/>
              <w:rPr>
                <w:rFonts w:ascii="Arial" w:hAnsi="Arial" w:cs="Arial"/>
                <w:b/>
                <w:bCs/>
                <w:sz w:val="20"/>
                <w:szCs w:val="20"/>
              </w:rPr>
            </w:pPr>
            <w:r w:rsidRPr="00010B08">
              <w:rPr>
                <w:rFonts w:ascii="Arial" w:hAnsi="Arial" w:cs="Arial"/>
                <w:b/>
                <w:bCs/>
                <w:sz w:val="20"/>
                <w:szCs w:val="20"/>
              </w:rPr>
              <w:t>Vl. Total</w:t>
            </w:r>
          </w:p>
        </w:tc>
      </w:tr>
      <w:tr w:rsidR="002B65C3" w:rsidRPr="00010B08" w14:paraId="32B8B8C4" w14:textId="77777777" w:rsidTr="009D7F78">
        <w:trPr>
          <w:trHeight w:val="616"/>
          <w:jc w:val="center"/>
        </w:trPr>
        <w:tc>
          <w:tcPr>
            <w:tcW w:w="358" w:type="pct"/>
            <w:vMerge w:val="restart"/>
            <w:tcBorders>
              <w:top w:val="nil"/>
              <w:left w:val="single" w:sz="4" w:space="0" w:color="000000"/>
              <w:right w:val="nil"/>
            </w:tcBorders>
            <w:vAlign w:val="center"/>
          </w:tcPr>
          <w:p w14:paraId="39DC53E1" w14:textId="77777777" w:rsidR="002B65C3" w:rsidRPr="00010B08" w:rsidRDefault="002B65C3" w:rsidP="009D7F78">
            <w:pPr>
              <w:jc w:val="center"/>
              <w:rPr>
                <w:rFonts w:ascii="Arial" w:eastAsia="Times New Roman" w:hAnsi="Arial" w:cs="Arial"/>
                <w:sz w:val="20"/>
                <w:szCs w:val="20"/>
                <w:lang w:eastAsia="pt-BR"/>
              </w:rPr>
            </w:pPr>
            <w:r w:rsidRPr="00010B08">
              <w:rPr>
                <w:rFonts w:ascii="Arial" w:eastAsia="Times New Roman" w:hAnsi="Arial" w:cs="Arial"/>
                <w:sz w:val="20"/>
                <w:szCs w:val="20"/>
                <w:lang w:eastAsia="pt-BR"/>
              </w:rPr>
              <w:t>1</w:t>
            </w:r>
          </w:p>
        </w:tc>
        <w:tc>
          <w:tcPr>
            <w:tcW w:w="243" w:type="pct"/>
            <w:tcBorders>
              <w:top w:val="nil"/>
              <w:left w:val="single" w:sz="4" w:space="0" w:color="000000"/>
              <w:bottom w:val="single" w:sz="4" w:space="0" w:color="auto"/>
              <w:right w:val="nil"/>
            </w:tcBorders>
            <w:tcMar>
              <w:top w:w="0" w:type="dxa"/>
              <w:left w:w="28" w:type="dxa"/>
              <w:bottom w:w="28" w:type="dxa"/>
              <w:right w:w="0" w:type="dxa"/>
            </w:tcMar>
            <w:vAlign w:val="center"/>
          </w:tcPr>
          <w:p w14:paraId="548AADF0" w14:textId="77777777" w:rsidR="002B65C3" w:rsidRPr="00010B08" w:rsidRDefault="002B65C3" w:rsidP="009D7F78">
            <w:pPr>
              <w:jc w:val="center"/>
              <w:rPr>
                <w:rFonts w:ascii="Arial" w:eastAsia="Times New Roman" w:hAnsi="Arial" w:cs="Arial"/>
                <w:sz w:val="20"/>
                <w:szCs w:val="20"/>
                <w:lang w:eastAsia="pt-BR"/>
              </w:rPr>
            </w:pPr>
            <w:r w:rsidRPr="00010B08">
              <w:rPr>
                <w:rFonts w:ascii="Arial" w:eastAsia="Times New Roman" w:hAnsi="Arial" w:cs="Arial"/>
                <w:sz w:val="20"/>
                <w:szCs w:val="20"/>
                <w:lang w:eastAsia="pt-BR"/>
              </w:rPr>
              <w:t>1</w:t>
            </w:r>
          </w:p>
        </w:tc>
        <w:tc>
          <w:tcPr>
            <w:tcW w:w="1821" w:type="pct"/>
            <w:tcBorders>
              <w:top w:val="nil"/>
              <w:left w:val="single" w:sz="4" w:space="0" w:color="000000"/>
              <w:bottom w:val="single" w:sz="4" w:space="0" w:color="auto"/>
              <w:right w:val="nil"/>
            </w:tcBorders>
            <w:tcMar>
              <w:top w:w="0" w:type="dxa"/>
              <w:left w:w="57" w:type="dxa"/>
              <w:bottom w:w="57" w:type="dxa"/>
              <w:right w:w="0" w:type="dxa"/>
            </w:tcMar>
            <w:vAlign w:val="center"/>
          </w:tcPr>
          <w:p w14:paraId="673FA9CD" w14:textId="77777777" w:rsidR="002B65C3" w:rsidRPr="00010B08" w:rsidRDefault="002B65C3" w:rsidP="009D7F78">
            <w:pPr>
              <w:ind w:left="140" w:right="156"/>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xml:space="preserve">Licença de uso de software com: Tramitação de documentos e processos legislativos, Votação eletrônica, </w:t>
            </w:r>
            <w:proofErr w:type="gramStart"/>
            <w:r w:rsidRPr="00010B08">
              <w:rPr>
                <w:rFonts w:ascii="Arial" w:eastAsia="Times New Roman" w:hAnsi="Arial" w:cs="Arial"/>
                <w:sz w:val="20"/>
                <w:szCs w:val="20"/>
                <w:lang w:eastAsia="pt-BR"/>
              </w:rPr>
              <w:t>Aplicativo</w:t>
            </w:r>
            <w:proofErr w:type="gramEnd"/>
            <w:r w:rsidRPr="00010B08">
              <w:rPr>
                <w:rFonts w:ascii="Arial" w:eastAsia="Times New Roman" w:hAnsi="Arial" w:cs="Arial"/>
                <w:sz w:val="20"/>
                <w:szCs w:val="20"/>
                <w:lang w:eastAsia="pt-BR"/>
              </w:rPr>
              <w:t xml:space="preserve"> para celulares Android e IOS, Site - Portal WEB.</w:t>
            </w:r>
          </w:p>
        </w:tc>
        <w:tc>
          <w:tcPr>
            <w:tcW w:w="390" w:type="pct"/>
            <w:tcBorders>
              <w:top w:val="nil"/>
              <w:left w:val="single" w:sz="4" w:space="0" w:color="000000"/>
              <w:bottom w:val="single" w:sz="4" w:space="0" w:color="auto"/>
              <w:right w:val="single" w:sz="4" w:space="0" w:color="auto"/>
            </w:tcBorders>
            <w:tcMar>
              <w:top w:w="0" w:type="dxa"/>
              <w:left w:w="28" w:type="dxa"/>
              <w:bottom w:w="28" w:type="dxa"/>
              <w:right w:w="0" w:type="dxa"/>
            </w:tcMar>
            <w:vAlign w:val="center"/>
          </w:tcPr>
          <w:p w14:paraId="1062009B" w14:textId="77777777" w:rsidR="002B65C3" w:rsidRPr="00010B08" w:rsidRDefault="002B65C3" w:rsidP="009D7F78">
            <w:pPr>
              <w:jc w:val="center"/>
              <w:rPr>
                <w:rFonts w:ascii="Arial" w:eastAsia="Times New Roman" w:hAnsi="Arial" w:cs="Arial"/>
                <w:color w:val="FF0000"/>
                <w:sz w:val="20"/>
                <w:szCs w:val="20"/>
                <w:lang w:eastAsia="pt-BR"/>
              </w:rPr>
            </w:pPr>
            <w:r w:rsidRPr="00010B08">
              <w:rPr>
                <w:rFonts w:ascii="Arial" w:eastAsia="Times New Roman" w:hAnsi="Arial" w:cs="Arial"/>
                <w:sz w:val="20"/>
                <w:szCs w:val="20"/>
                <w:lang w:eastAsia="pt-BR"/>
              </w:rPr>
              <w:t>60</w:t>
            </w:r>
          </w:p>
        </w:tc>
        <w:tc>
          <w:tcPr>
            <w:tcW w:w="312" w:type="pct"/>
            <w:tcBorders>
              <w:top w:val="single" w:sz="4" w:space="0" w:color="auto"/>
              <w:left w:val="single" w:sz="4" w:space="0" w:color="auto"/>
              <w:bottom w:val="single" w:sz="4" w:space="0" w:color="auto"/>
              <w:right w:val="single" w:sz="4" w:space="0" w:color="auto"/>
            </w:tcBorders>
            <w:tcMar>
              <w:top w:w="0" w:type="dxa"/>
              <w:left w:w="28" w:type="dxa"/>
              <w:bottom w:w="28" w:type="dxa"/>
              <w:right w:w="0" w:type="dxa"/>
            </w:tcMar>
            <w:vAlign w:val="center"/>
          </w:tcPr>
          <w:p w14:paraId="1ABDF9B3" w14:textId="77777777" w:rsidR="002B65C3" w:rsidRPr="00010B08" w:rsidRDefault="002B65C3" w:rsidP="009D7F78">
            <w:pPr>
              <w:pStyle w:val="Standard"/>
              <w:jc w:val="center"/>
              <w:rPr>
                <w:rFonts w:ascii="Arial" w:eastAsia="Times New Roman" w:hAnsi="Arial" w:cs="Arial"/>
                <w:sz w:val="20"/>
                <w:szCs w:val="20"/>
                <w:lang w:eastAsia="pt-BR"/>
              </w:rPr>
            </w:pPr>
            <w:proofErr w:type="spellStart"/>
            <w:r w:rsidRPr="00010B08">
              <w:rPr>
                <w:rFonts w:ascii="Arial" w:eastAsia="Times New Roman" w:hAnsi="Arial" w:cs="Arial"/>
                <w:sz w:val="20"/>
                <w:szCs w:val="20"/>
                <w:lang w:eastAsia="pt-BR"/>
              </w:rPr>
              <w:t>Mes</w:t>
            </w:r>
            <w:proofErr w:type="spellEnd"/>
          </w:p>
        </w:tc>
        <w:tc>
          <w:tcPr>
            <w:tcW w:w="938" w:type="pct"/>
            <w:tcBorders>
              <w:top w:val="single" w:sz="4" w:space="0" w:color="auto"/>
              <w:left w:val="single" w:sz="4" w:space="0" w:color="auto"/>
              <w:bottom w:val="single" w:sz="4" w:space="0" w:color="auto"/>
              <w:right w:val="single" w:sz="4" w:space="0" w:color="auto"/>
            </w:tcBorders>
            <w:vAlign w:val="center"/>
          </w:tcPr>
          <w:p w14:paraId="05211522" w14:textId="77777777" w:rsidR="002B65C3" w:rsidRPr="00010B08" w:rsidRDefault="002B65C3" w:rsidP="009D7F78">
            <w:pPr>
              <w:pStyle w:val="Standard"/>
              <w:jc w:val="center"/>
              <w:rPr>
                <w:rFonts w:ascii="Arial" w:eastAsia="Times New Roman" w:hAnsi="Arial" w:cs="Arial"/>
                <w:sz w:val="20"/>
                <w:szCs w:val="20"/>
                <w:lang w:eastAsia="pt-BR"/>
              </w:rPr>
            </w:pPr>
            <w:r w:rsidRPr="00010B08">
              <w:rPr>
                <w:rFonts w:ascii="Arial" w:eastAsia="Times New Roman" w:hAnsi="Arial" w:cs="Arial"/>
                <w:sz w:val="20"/>
                <w:szCs w:val="20"/>
                <w:lang w:eastAsia="pt-BR"/>
              </w:rPr>
              <w:t>R$ 12.143,33</w:t>
            </w:r>
          </w:p>
        </w:tc>
        <w:tc>
          <w:tcPr>
            <w:tcW w:w="938" w:type="pct"/>
            <w:tcBorders>
              <w:top w:val="single" w:sz="4" w:space="0" w:color="auto"/>
              <w:left w:val="single" w:sz="4" w:space="0" w:color="auto"/>
              <w:bottom w:val="single" w:sz="4" w:space="0" w:color="auto"/>
              <w:right w:val="single" w:sz="4" w:space="0" w:color="auto"/>
            </w:tcBorders>
            <w:vAlign w:val="center"/>
          </w:tcPr>
          <w:p w14:paraId="6134694E" w14:textId="77777777" w:rsidR="002B65C3" w:rsidRPr="00010B08" w:rsidRDefault="002B65C3" w:rsidP="009D7F78">
            <w:pPr>
              <w:pStyle w:val="Standard"/>
              <w:rPr>
                <w:rFonts w:ascii="Arial" w:eastAsia="Times New Roman" w:hAnsi="Arial" w:cs="Arial"/>
                <w:sz w:val="20"/>
                <w:szCs w:val="20"/>
                <w:lang w:eastAsia="pt-BR"/>
              </w:rPr>
            </w:pPr>
            <w:r w:rsidRPr="00010B08">
              <w:rPr>
                <w:rFonts w:ascii="Arial" w:eastAsia="Times New Roman" w:hAnsi="Arial" w:cs="Arial"/>
                <w:sz w:val="20"/>
                <w:szCs w:val="20"/>
                <w:lang w:eastAsia="pt-BR"/>
              </w:rPr>
              <w:t>R$ 728.599,80</w:t>
            </w:r>
          </w:p>
        </w:tc>
      </w:tr>
      <w:tr w:rsidR="002B65C3" w:rsidRPr="00010B08" w14:paraId="787D10C0" w14:textId="77777777" w:rsidTr="009D7F78">
        <w:trPr>
          <w:trHeight w:val="616"/>
          <w:jc w:val="center"/>
        </w:trPr>
        <w:tc>
          <w:tcPr>
            <w:tcW w:w="358" w:type="pct"/>
            <w:vMerge/>
            <w:tcBorders>
              <w:left w:val="single" w:sz="4" w:space="0" w:color="000000"/>
              <w:bottom w:val="single" w:sz="4" w:space="0" w:color="auto"/>
              <w:right w:val="nil"/>
            </w:tcBorders>
          </w:tcPr>
          <w:p w14:paraId="73951277" w14:textId="77777777" w:rsidR="002B65C3" w:rsidRPr="00010B08" w:rsidRDefault="002B65C3" w:rsidP="009D7F78">
            <w:pPr>
              <w:jc w:val="center"/>
              <w:rPr>
                <w:rFonts w:ascii="Arial" w:eastAsia="Times New Roman" w:hAnsi="Arial" w:cs="Arial"/>
                <w:sz w:val="20"/>
                <w:szCs w:val="20"/>
                <w:lang w:eastAsia="pt-BR"/>
              </w:rPr>
            </w:pPr>
          </w:p>
        </w:tc>
        <w:tc>
          <w:tcPr>
            <w:tcW w:w="243" w:type="pct"/>
            <w:tcBorders>
              <w:top w:val="nil"/>
              <w:left w:val="single" w:sz="4" w:space="0" w:color="000000"/>
              <w:bottom w:val="single" w:sz="4" w:space="0" w:color="auto"/>
              <w:right w:val="nil"/>
            </w:tcBorders>
            <w:tcMar>
              <w:top w:w="0" w:type="dxa"/>
              <w:left w:w="28" w:type="dxa"/>
              <w:bottom w:w="28" w:type="dxa"/>
              <w:right w:w="0" w:type="dxa"/>
            </w:tcMar>
            <w:vAlign w:val="center"/>
            <w:hideMark/>
          </w:tcPr>
          <w:p w14:paraId="38F24236" w14:textId="77777777" w:rsidR="002B65C3" w:rsidRPr="00010B08" w:rsidRDefault="002B65C3" w:rsidP="009D7F78">
            <w:pPr>
              <w:jc w:val="center"/>
              <w:rPr>
                <w:rFonts w:ascii="Arial" w:eastAsia="Times New Roman" w:hAnsi="Arial" w:cs="Arial"/>
                <w:sz w:val="20"/>
                <w:szCs w:val="20"/>
                <w:lang w:eastAsia="pt-BR"/>
              </w:rPr>
            </w:pPr>
            <w:r w:rsidRPr="00010B08">
              <w:rPr>
                <w:rFonts w:ascii="Arial" w:eastAsia="Times New Roman" w:hAnsi="Arial" w:cs="Arial"/>
                <w:sz w:val="20"/>
                <w:szCs w:val="20"/>
                <w:lang w:eastAsia="pt-BR"/>
              </w:rPr>
              <w:t>2</w:t>
            </w:r>
          </w:p>
        </w:tc>
        <w:tc>
          <w:tcPr>
            <w:tcW w:w="1821" w:type="pct"/>
            <w:tcBorders>
              <w:top w:val="nil"/>
              <w:left w:val="single" w:sz="4" w:space="0" w:color="000000"/>
              <w:bottom w:val="single" w:sz="4" w:space="0" w:color="auto"/>
              <w:right w:val="nil"/>
            </w:tcBorders>
            <w:tcMar>
              <w:top w:w="0" w:type="dxa"/>
              <w:left w:w="57" w:type="dxa"/>
              <w:bottom w:w="57" w:type="dxa"/>
              <w:right w:w="0" w:type="dxa"/>
            </w:tcMar>
            <w:vAlign w:val="center"/>
          </w:tcPr>
          <w:p w14:paraId="40E2E982" w14:textId="77777777" w:rsidR="002B65C3" w:rsidRPr="00010B08" w:rsidRDefault="002B65C3" w:rsidP="009D7F78">
            <w:pPr>
              <w:ind w:left="140" w:right="156"/>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Serviço de instalação e migração de dados</w:t>
            </w:r>
          </w:p>
        </w:tc>
        <w:tc>
          <w:tcPr>
            <w:tcW w:w="390" w:type="pct"/>
            <w:tcBorders>
              <w:top w:val="nil"/>
              <w:left w:val="single" w:sz="4" w:space="0" w:color="000000"/>
              <w:bottom w:val="single" w:sz="4" w:space="0" w:color="auto"/>
              <w:right w:val="single" w:sz="4" w:space="0" w:color="auto"/>
            </w:tcBorders>
            <w:tcMar>
              <w:top w:w="0" w:type="dxa"/>
              <w:left w:w="28" w:type="dxa"/>
              <w:bottom w:w="28" w:type="dxa"/>
              <w:right w:w="0" w:type="dxa"/>
            </w:tcMar>
            <w:vAlign w:val="center"/>
          </w:tcPr>
          <w:p w14:paraId="5C24FC89" w14:textId="77777777" w:rsidR="002B65C3" w:rsidRPr="00010B08" w:rsidRDefault="002B65C3" w:rsidP="009D7F78">
            <w:pPr>
              <w:jc w:val="center"/>
              <w:rPr>
                <w:rFonts w:ascii="Arial" w:eastAsia="Times New Roman" w:hAnsi="Arial" w:cs="Arial"/>
                <w:sz w:val="20"/>
                <w:szCs w:val="20"/>
                <w:lang w:eastAsia="pt-BR"/>
              </w:rPr>
            </w:pPr>
            <w:r w:rsidRPr="00010B08">
              <w:rPr>
                <w:rFonts w:ascii="Arial" w:eastAsia="Times New Roman" w:hAnsi="Arial" w:cs="Arial"/>
                <w:sz w:val="20"/>
                <w:szCs w:val="20"/>
                <w:lang w:eastAsia="pt-BR"/>
              </w:rPr>
              <w:t>1</w:t>
            </w:r>
          </w:p>
        </w:tc>
        <w:tc>
          <w:tcPr>
            <w:tcW w:w="312" w:type="pct"/>
            <w:tcBorders>
              <w:top w:val="single" w:sz="4" w:space="0" w:color="auto"/>
              <w:left w:val="single" w:sz="4" w:space="0" w:color="auto"/>
              <w:bottom w:val="single" w:sz="4" w:space="0" w:color="auto"/>
              <w:right w:val="single" w:sz="4" w:space="0" w:color="auto"/>
            </w:tcBorders>
            <w:tcMar>
              <w:top w:w="0" w:type="dxa"/>
              <w:left w:w="28" w:type="dxa"/>
              <w:bottom w:w="28" w:type="dxa"/>
              <w:right w:w="0" w:type="dxa"/>
            </w:tcMar>
            <w:vAlign w:val="center"/>
          </w:tcPr>
          <w:p w14:paraId="11F90B95" w14:textId="77777777" w:rsidR="002B65C3" w:rsidRPr="00010B08" w:rsidRDefault="002B65C3" w:rsidP="009D7F78">
            <w:pPr>
              <w:pStyle w:val="Standard"/>
              <w:jc w:val="center"/>
              <w:rPr>
                <w:rFonts w:ascii="Arial" w:hAnsi="Arial" w:cs="Arial"/>
                <w:sz w:val="20"/>
                <w:szCs w:val="20"/>
              </w:rPr>
            </w:pPr>
            <w:r w:rsidRPr="00010B08">
              <w:rPr>
                <w:rFonts w:ascii="Arial" w:eastAsia="Times New Roman" w:hAnsi="Arial" w:cs="Arial"/>
                <w:sz w:val="20"/>
                <w:szCs w:val="20"/>
                <w:lang w:eastAsia="pt-BR"/>
              </w:rPr>
              <w:t>UN.</w:t>
            </w:r>
          </w:p>
        </w:tc>
        <w:tc>
          <w:tcPr>
            <w:tcW w:w="938" w:type="pct"/>
            <w:tcBorders>
              <w:top w:val="single" w:sz="4" w:space="0" w:color="auto"/>
              <w:left w:val="single" w:sz="4" w:space="0" w:color="auto"/>
              <w:bottom w:val="single" w:sz="4" w:space="0" w:color="auto"/>
              <w:right w:val="single" w:sz="4" w:space="0" w:color="auto"/>
            </w:tcBorders>
            <w:vAlign w:val="center"/>
          </w:tcPr>
          <w:p w14:paraId="1A3E179E" w14:textId="77777777" w:rsidR="002B65C3" w:rsidRPr="00010B08" w:rsidRDefault="002B65C3" w:rsidP="009D7F78">
            <w:pPr>
              <w:pStyle w:val="Standard"/>
              <w:jc w:val="center"/>
              <w:rPr>
                <w:rFonts w:ascii="Arial" w:eastAsia="Times New Roman" w:hAnsi="Arial" w:cs="Arial"/>
                <w:sz w:val="20"/>
                <w:szCs w:val="20"/>
                <w:lang w:eastAsia="pt-BR"/>
              </w:rPr>
            </w:pPr>
            <w:r w:rsidRPr="00010B08">
              <w:rPr>
                <w:rFonts w:ascii="Arial" w:eastAsia="Times New Roman" w:hAnsi="Arial" w:cs="Arial"/>
                <w:sz w:val="20"/>
                <w:szCs w:val="20"/>
                <w:lang w:eastAsia="pt-BR"/>
              </w:rPr>
              <w:t>R$ 8.800,00</w:t>
            </w:r>
          </w:p>
        </w:tc>
        <w:tc>
          <w:tcPr>
            <w:tcW w:w="938" w:type="pct"/>
            <w:tcBorders>
              <w:top w:val="single" w:sz="4" w:space="0" w:color="auto"/>
              <w:left w:val="single" w:sz="4" w:space="0" w:color="auto"/>
              <w:bottom w:val="single" w:sz="4" w:space="0" w:color="auto"/>
              <w:right w:val="single" w:sz="4" w:space="0" w:color="auto"/>
            </w:tcBorders>
            <w:vAlign w:val="center"/>
          </w:tcPr>
          <w:p w14:paraId="5B1CBC9F" w14:textId="77777777" w:rsidR="002B65C3" w:rsidRPr="00010B08" w:rsidRDefault="002B65C3" w:rsidP="009D7F78">
            <w:pPr>
              <w:pStyle w:val="Standard"/>
              <w:jc w:val="center"/>
              <w:rPr>
                <w:rFonts w:ascii="Arial" w:eastAsia="Times New Roman" w:hAnsi="Arial" w:cs="Arial"/>
                <w:sz w:val="20"/>
                <w:szCs w:val="20"/>
                <w:lang w:eastAsia="pt-BR"/>
              </w:rPr>
            </w:pPr>
            <w:r w:rsidRPr="00010B08">
              <w:rPr>
                <w:rFonts w:ascii="Arial" w:eastAsia="Times New Roman" w:hAnsi="Arial" w:cs="Arial"/>
                <w:sz w:val="20"/>
                <w:szCs w:val="20"/>
                <w:lang w:eastAsia="pt-BR"/>
              </w:rPr>
              <w:t>R$ 8.800,00</w:t>
            </w:r>
          </w:p>
        </w:tc>
      </w:tr>
    </w:tbl>
    <w:p w14:paraId="70F892A7" w14:textId="77777777" w:rsidR="002B65C3" w:rsidRPr="00010B08" w:rsidRDefault="002B65C3" w:rsidP="002B65C3">
      <w:pPr>
        <w:autoSpaceDE w:val="0"/>
        <w:ind w:left="792"/>
        <w:jc w:val="both"/>
        <w:rPr>
          <w:rFonts w:ascii="Arial" w:hAnsi="Arial" w:cs="Arial"/>
          <w:color w:val="000000" w:themeColor="text1"/>
          <w:sz w:val="20"/>
          <w:szCs w:val="20"/>
          <w:lang w:eastAsia="pt-BR"/>
        </w:rPr>
      </w:pPr>
    </w:p>
    <w:p w14:paraId="0B1F0915" w14:textId="77777777" w:rsidR="002B65C3" w:rsidRPr="00010B08" w:rsidRDefault="002B65C3" w:rsidP="002B65C3">
      <w:pPr>
        <w:widowControl w:val="0"/>
        <w:numPr>
          <w:ilvl w:val="1"/>
          <w:numId w:val="38"/>
        </w:numPr>
        <w:autoSpaceDE w:val="0"/>
        <w:jc w:val="both"/>
        <w:textAlignment w:val="baseline"/>
        <w:rPr>
          <w:rFonts w:ascii="Arial" w:hAnsi="Arial" w:cs="Arial"/>
          <w:b/>
          <w:bCs/>
          <w:color w:val="000000" w:themeColor="text1"/>
          <w:sz w:val="20"/>
          <w:szCs w:val="20"/>
          <w:lang w:eastAsia="pt-BR"/>
        </w:rPr>
      </w:pPr>
      <w:r w:rsidRPr="00010B08">
        <w:rPr>
          <w:rFonts w:ascii="Arial" w:hAnsi="Arial" w:cs="Arial"/>
          <w:b/>
          <w:bCs/>
          <w:color w:val="000000" w:themeColor="text1"/>
          <w:sz w:val="20"/>
          <w:szCs w:val="20"/>
          <w:lang w:eastAsia="pt-BR"/>
        </w:rPr>
        <w:t>A contratação será global, por lotes de itens ou por itens</w:t>
      </w:r>
    </w:p>
    <w:p w14:paraId="40AC1A35" w14:textId="77777777" w:rsidR="002B65C3" w:rsidRPr="00010B08" w:rsidRDefault="002B65C3" w:rsidP="002B65C3">
      <w:pPr>
        <w:widowControl w:val="0"/>
        <w:numPr>
          <w:ilvl w:val="2"/>
          <w:numId w:val="38"/>
        </w:numPr>
        <w:autoSpaceDE w:val="0"/>
        <w:jc w:val="both"/>
        <w:textAlignment w:val="baseline"/>
        <w:rPr>
          <w:rFonts w:ascii="Arial" w:hAnsi="Arial" w:cs="Arial"/>
          <w:b/>
          <w:bCs/>
          <w:color w:val="000000" w:themeColor="text1"/>
          <w:sz w:val="20"/>
          <w:szCs w:val="20"/>
          <w:lang w:eastAsia="pt-BR"/>
        </w:rPr>
      </w:pPr>
      <w:r w:rsidRPr="00010B08">
        <w:rPr>
          <w:rFonts w:ascii="Arial" w:hAnsi="Arial" w:cs="Arial"/>
          <w:color w:val="000000" w:themeColor="text1"/>
          <w:sz w:val="20"/>
          <w:szCs w:val="20"/>
          <w:lang w:eastAsia="pt-BR"/>
        </w:rPr>
        <w:t>A contratação será global</w:t>
      </w:r>
    </w:p>
    <w:p w14:paraId="25764A35" w14:textId="77777777" w:rsidR="002B65C3" w:rsidRPr="00010B08" w:rsidRDefault="002B65C3" w:rsidP="002B65C3">
      <w:pPr>
        <w:widowControl w:val="0"/>
        <w:numPr>
          <w:ilvl w:val="1"/>
          <w:numId w:val="38"/>
        </w:numPr>
        <w:autoSpaceDE w:val="0"/>
        <w:jc w:val="both"/>
        <w:textAlignment w:val="baseline"/>
        <w:rPr>
          <w:rFonts w:ascii="Arial" w:hAnsi="Arial" w:cs="Arial"/>
          <w:b/>
          <w:bCs/>
          <w:color w:val="000000" w:themeColor="text1"/>
          <w:sz w:val="20"/>
          <w:szCs w:val="20"/>
          <w:lang w:eastAsia="pt-BR"/>
        </w:rPr>
      </w:pPr>
      <w:r w:rsidRPr="00010B08">
        <w:rPr>
          <w:rFonts w:ascii="Arial" w:hAnsi="Arial" w:cs="Arial"/>
          <w:color w:val="000000" w:themeColor="text1"/>
          <w:sz w:val="20"/>
          <w:szCs w:val="20"/>
          <w:lang w:eastAsia="pt-BR"/>
        </w:rPr>
        <w:t>O objeto desta contratação não se enquadra como sendo bem de luxo</w:t>
      </w:r>
    </w:p>
    <w:p w14:paraId="46099CC2" w14:textId="77777777" w:rsidR="002B65C3" w:rsidRPr="00010B08" w:rsidRDefault="002B65C3" w:rsidP="002B65C3">
      <w:pPr>
        <w:widowControl w:val="0"/>
        <w:numPr>
          <w:ilvl w:val="1"/>
          <w:numId w:val="38"/>
        </w:numPr>
        <w:autoSpaceDE w:val="0"/>
        <w:jc w:val="both"/>
        <w:textAlignment w:val="baseline"/>
        <w:rPr>
          <w:rFonts w:ascii="Arial" w:hAnsi="Arial" w:cs="Arial"/>
          <w:b/>
          <w:bCs/>
          <w:color w:val="000000" w:themeColor="text1"/>
          <w:sz w:val="20"/>
          <w:szCs w:val="20"/>
          <w:lang w:eastAsia="pt-BR"/>
        </w:rPr>
      </w:pPr>
      <w:r w:rsidRPr="00010B08">
        <w:rPr>
          <w:rFonts w:ascii="Arial" w:hAnsi="Arial" w:cs="Arial"/>
          <w:color w:val="000000" w:themeColor="text1"/>
          <w:sz w:val="20"/>
          <w:szCs w:val="20"/>
          <w:lang w:eastAsia="pt-BR"/>
        </w:rPr>
        <w:t>São anexos a este instrumento e vinculam esta contratação independentemente de transcrição:</w:t>
      </w:r>
    </w:p>
    <w:p w14:paraId="79CF9F95" w14:textId="77777777" w:rsidR="002B65C3" w:rsidRPr="00010B08" w:rsidRDefault="002B65C3" w:rsidP="002B65C3">
      <w:pPr>
        <w:widowControl w:val="0"/>
        <w:numPr>
          <w:ilvl w:val="2"/>
          <w:numId w:val="38"/>
        </w:numPr>
        <w:autoSpaceDE w:val="0"/>
        <w:jc w:val="both"/>
        <w:textAlignment w:val="baseline"/>
        <w:rPr>
          <w:rFonts w:ascii="Arial" w:hAnsi="Arial" w:cs="Arial"/>
          <w:color w:val="000000" w:themeColor="text1"/>
          <w:sz w:val="20"/>
          <w:szCs w:val="20"/>
          <w:lang w:eastAsia="pt-BR"/>
        </w:rPr>
      </w:pPr>
      <w:r w:rsidRPr="00010B08">
        <w:rPr>
          <w:rFonts w:ascii="Arial" w:hAnsi="Arial" w:cs="Arial"/>
          <w:color w:val="000000" w:themeColor="text1"/>
          <w:sz w:val="20"/>
          <w:szCs w:val="20"/>
          <w:lang w:eastAsia="pt-BR"/>
        </w:rPr>
        <w:t>O Estudo Técnico Preliminar que embasou o presente Termo de Referência;</w:t>
      </w:r>
    </w:p>
    <w:p w14:paraId="2D2A008E" w14:textId="77777777" w:rsidR="002B65C3" w:rsidRPr="00010B08" w:rsidRDefault="002B65C3" w:rsidP="002B65C3">
      <w:pPr>
        <w:widowControl w:val="0"/>
        <w:numPr>
          <w:ilvl w:val="2"/>
          <w:numId w:val="38"/>
        </w:numPr>
        <w:autoSpaceDE w:val="0"/>
        <w:jc w:val="both"/>
        <w:textAlignment w:val="baseline"/>
        <w:rPr>
          <w:rFonts w:ascii="Arial" w:hAnsi="Arial" w:cs="Arial"/>
          <w:color w:val="000000" w:themeColor="text1"/>
          <w:sz w:val="20"/>
          <w:szCs w:val="20"/>
          <w:lang w:eastAsia="pt-BR"/>
        </w:rPr>
      </w:pPr>
      <w:r w:rsidRPr="00010B08">
        <w:rPr>
          <w:rFonts w:ascii="Arial" w:hAnsi="Arial" w:cs="Arial"/>
          <w:color w:val="000000" w:themeColor="text1"/>
          <w:sz w:val="20"/>
          <w:szCs w:val="20"/>
          <w:lang w:eastAsia="pt-BR"/>
        </w:rPr>
        <w:t>Pesquisa de Preços;</w:t>
      </w:r>
    </w:p>
    <w:p w14:paraId="3F6410F1" w14:textId="77777777" w:rsidR="002B65C3" w:rsidRPr="00010B08" w:rsidRDefault="002B65C3" w:rsidP="002B65C3">
      <w:pPr>
        <w:autoSpaceDE w:val="0"/>
        <w:ind w:left="1224"/>
        <w:jc w:val="both"/>
        <w:rPr>
          <w:rFonts w:ascii="Arial" w:hAnsi="Arial" w:cs="Arial"/>
          <w:color w:val="000000" w:themeColor="text1"/>
          <w:sz w:val="20"/>
          <w:szCs w:val="20"/>
          <w:lang w:eastAsia="pt-BR"/>
        </w:rPr>
      </w:pPr>
    </w:p>
    <w:p w14:paraId="7CEAC0B8" w14:textId="77777777" w:rsidR="002B65C3" w:rsidRPr="00010B08" w:rsidRDefault="002B65C3" w:rsidP="002B65C3">
      <w:pPr>
        <w:numPr>
          <w:ilvl w:val="0"/>
          <w:numId w:val="38"/>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b/>
          <w:sz w:val="20"/>
          <w:szCs w:val="20"/>
        </w:rPr>
        <w:t xml:space="preserve">FORMAS E CRITÉRIOS DE SELEÇÃO DO FORNECEDOR </w:t>
      </w:r>
      <w:r w:rsidRPr="00010B08">
        <w:rPr>
          <w:rFonts w:ascii="Arial" w:eastAsia="Arial" w:hAnsi="Arial" w:cs="Arial"/>
          <w:sz w:val="20"/>
          <w:szCs w:val="20"/>
        </w:rPr>
        <w:t>(art. 6º, XXIII, “h” da Lei n. 14.133/2021)</w:t>
      </w:r>
    </w:p>
    <w:p w14:paraId="54F04482" w14:textId="77777777" w:rsidR="002B65C3" w:rsidRPr="00010B08" w:rsidRDefault="002B65C3" w:rsidP="002B65C3">
      <w:pPr>
        <w:numPr>
          <w:ilvl w:val="1"/>
          <w:numId w:val="38"/>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O fornecedor será selecionado por meio da realização de procedimento de LICITAÇÃO, na modalidade PREGÃO, com adoção do critério de julgamento pelo MENOR PREÇO GLOBAL.</w:t>
      </w:r>
    </w:p>
    <w:p w14:paraId="20811E33" w14:textId="77777777" w:rsidR="002B65C3" w:rsidRPr="00010B08" w:rsidRDefault="002B65C3" w:rsidP="002B65C3">
      <w:pPr>
        <w:numPr>
          <w:ilvl w:val="1"/>
          <w:numId w:val="38"/>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Será realizada também Prova de Conceito com atendimento mínimo de 95% (noventa e cinco porcento) dos requisitos.</w:t>
      </w:r>
    </w:p>
    <w:p w14:paraId="14703E61" w14:textId="77777777" w:rsidR="002B65C3" w:rsidRPr="00010B08" w:rsidRDefault="002B65C3" w:rsidP="002B65C3">
      <w:pPr>
        <w:numPr>
          <w:ilvl w:val="2"/>
          <w:numId w:val="38"/>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A prova de conceito será pormenorizada em tópico específico.</w:t>
      </w:r>
    </w:p>
    <w:p w14:paraId="3115DD64" w14:textId="77777777" w:rsidR="002B65C3" w:rsidRPr="00010B08" w:rsidRDefault="002B65C3" w:rsidP="002B65C3">
      <w:pPr>
        <w:numPr>
          <w:ilvl w:val="1"/>
          <w:numId w:val="38"/>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 xml:space="preserve">O edital oferecerá maior detalhamento das exigências de </w:t>
      </w:r>
      <w:r w:rsidRPr="00010B08">
        <w:rPr>
          <w:rFonts w:ascii="Arial" w:eastAsia="Arial" w:hAnsi="Arial" w:cs="Arial"/>
          <w:b/>
          <w:sz w:val="20"/>
          <w:szCs w:val="20"/>
        </w:rPr>
        <w:t>habilitação jurídica, fiscal, social, trabalhista e econômico-financeira.</w:t>
      </w:r>
    </w:p>
    <w:p w14:paraId="2EDB0A1D" w14:textId="77777777" w:rsidR="002B65C3" w:rsidRPr="00010B08" w:rsidRDefault="002B65C3" w:rsidP="002B65C3">
      <w:pPr>
        <w:numPr>
          <w:ilvl w:val="1"/>
          <w:numId w:val="38"/>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b/>
          <w:sz w:val="20"/>
          <w:szCs w:val="20"/>
        </w:rPr>
        <w:t>Qualificação Técnica</w:t>
      </w:r>
    </w:p>
    <w:p w14:paraId="241FCAA3" w14:textId="77777777" w:rsidR="002B65C3" w:rsidRPr="00010B08" w:rsidRDefault="002B65C3" w:rsidP="002B65C3">
      <w:pPr>
        <w:widowControl w:val="0"/>
        <w:numPr>
          <w:ilvl w:val="2"/>
          <w:numId w:val="38"/>
        </w:numPr>
        <w:pBdr>
          <w:top w:val="none" w:sz="0" w:space="0" w:color="000000"/>
          <w:left w:val="none" w:sz="0" w:space="0" w:color="000000"/>
          <w:bottom w:val="none" w:sz="0" w:space="0" w:color="000000"/>
          <w:right w:val="none" w:sz="0" w:space="0" w:color="000000"/>
          <w:between w:val="nil"/>
        </w:pBdr>
        <w:suppressAutoHyphens w:val="0"/>
        <w:jc w:val="both"/>
        <w:rPr>
          <w:rFonts w:ascii="Arial" w:eastAsia="Arial" w:hAnsi="Arial" w:cs="Arial"/>
          <w:sz w:val="20"/>
          <w:szCs w:val="20"/>
        </w:rPr>
      </w:pPr>
      <w:r w:rsidRPr="00010B08">
        <w:rPr>
          <w:rFonts w:ascii="Arial" w:eastAsia="Arial" w:hAnsi="Arial" w:cs="Arial"/>
          <w:sz w:val="20"/>
          <w:szCs w:val="20"/>
        </w:rPr>
        <w:t xml:space="preserve">Atestado(s) de capacidade técnica, expedido por pessoa jurídica de direito público ou privado, comprovando aptidão para o fornecimento </w:t>
      </w:r>
      <w:proofErr w:type="gramStart"/>
      <w:r w:rsidRPr="00010B08">
        <w:rPr>
          <w:rFonts w:ascii="Arial" w:eastAsia="Arial" w:hAnsi="Arial" w:cs="Arial"/>
          <w:sz w:val="20"/>
          <w:szCs w:val="20"/>
        </w:rPr>
        <w:t>dos objeto</w:t>
      </w:r>
      <w:proofErr w:type="gramEnd"/>
      <w:r w:rsidRPr="00010B08">
        <w:rPr>
          <w:rFonts w:ascii="Arial" w:eastAsia="Arial" w:hAnsi="Arial" w:cs="Arial"/>
          <w:sz w:val="20"/>
          <w:szCs w:val="20"/>
        </w:rPr>
        <w:t>, devendo demonstrar, no mínimo, como parcela de maior relevância dos seguintes itens:</w:t>
      </w:r>
    </w:p>
    <w:p w14:paraId="72AD895B" w14:textId="77777777" w:rsidR="002B65C3" w:rsidRPr="00010B08" w:rsidRDefault="002B65C3" w:rsidP="002B65C3">
      <w:pPr>
        <w:widowControl w:val="0"/>
        <w:numPr>
          <w:ilvl w:val="3"/>
          <w:numId w:val="38"/>
        </w:numPr>
        <w:pBdr>
          <w:top w:val="none" w:sz="0" w:space="0" w:color="000000"/>
          <w:left w:val="none" w:sz="0" w:space="0" w:color="000000"/>
          <w:bottom w:val="none" w:sz="0" w:space="0" w:color="000000"/>
          <w:right w:val="none" w:sz="0" w:space="0" w:color="000000"/>
          <w:between w:val="nil"/>
        </w:pBdr>
        <w:suppressAutoHyphens w:val="0"/>
        <w:jc w:val="both"/>
        <w:rPr>
          <w:rFonts w:ascii="Arial" w:eastAsia="Arial" w:hAnsi="Arial" w:cs="Arial"/>
          <w:sz w:val="20"/>
          <w:szCs w:val="20"/>
        </w:rPr>
      </w:pPr>
      <w:bookmarkStart w:id="3" w:name="_Hlk195275644"/>
      <w:r w:rsidRPr="00010B08">
        <w:rPr>
          <w:rFonts w:ascii="Arial" w:eastAsia="Arial" w:hAnsi="Arial" w:cs="Arial"/>
          <w:sz w:val="20"/>
          <w:szCs w:val="20"/>
        </w:rPr>
        <w:t>Fornecimento de software de gestão de processo legislativo para Câmara Municipal de município com no mínimo 75.000 (setenta e cinco mil) habitantes pelo prazo de no mínimo 12 meses de prestação de serviços.</w:t>
      </w:r>
    </w:p>
    <w:bookmarkEnd w:id="3"/>
    <w:p w14:paraId="067B6677" w14:textId="77777777" w:rsidR="002B65C3" w:rsidRPr="00010B08" w:rsidRDefault="002B65C3" w:rsidP="002B65C3">
      <w:pPr>
        <w:widowControl w:val="0"/>
        <w:numPr>
          <w:ilvl w:val="2"/>
          <w:numId w:val="38"/>
        </w:numPr>
        <w:pBdr>
          <w:top w:val="none" w:sz="0" w:space="0" w:color="000000"/>
          <w:left w:val="none" w:sz="0" w:space="0" w:color="000000"/>
          <w:bottom w:val="none" w:sz="0" w:space="0" w:color="000000"/>
          <w:right w:val="none" w:sz="0" w:space="0" w:color="000000"/>
          <w:between w:val="nil"/>
        </w:pBdr>
        <w:suppressAutoHyphens w:val="0"/>
        <w:jc w:val="both"/>
        <w:rPr>
          <w:rFonts w:ascii="Arial" w:eastAsia="Arial" w:hAnsi="Arial" w:cs="Arial"/>
          <w:sz w:val="20"/>
          <w:szCs w:val="20"/>
        </w:rPr>
      </w:pPr>
      <w:r w:rsidRPr="00010B08">
        <w:rPr>
          <w:rFonts w:ascii="Arial" w:eastAsia="Arial" w:hAnsi="Arial" w:cs="Arial"/>
          <w:sz w:val="20"/>
          <w:szCs w:val="20"/>
        </w:rPr>
        <w:t xml:space="preserve">Atestado de Visita Técnica ou Declaração de Renúncia da Visita Técnica assinada pelo responsável da proponente </w:t>
      </w:r>
    </w:p>
    <w:p w14:paraId="4716A731" w14:textId="77777777" w:rsidR="002B65C3" w:rsidRPr="00010B08" w:rsidRDefault="002B65C3" w:rsidP="002B65C3">
      <w:pPr>
        <w:pBdr>
          <w:top w:val="none" w:sz="0" w:space="0" w:color="000000"/>
          <w:left w:val="none" w:sz="0" w:space="0" w:color="000000"/>
          <w:bottom w:val="none" w:sz="0" w:space="0" w:color="000000"/>
          <w:right w:val="none" w:sz="0" w:space="0" w:color="000000"/>
          <w:between w:val="nil"/>
        </w:pBdr>
        <w:suppressAutoHyphens w:val="0"/>
        <w:ind w:left="1224"/>
        <w:jc w:val="both"/>
        <w:rPr>
          <w:rFonts w:ascii="Arial" w:eastAsia="Arial" w:hAnsi="Arial" w:cs="Arial"/>
          <w:sz w:val="20"/>
          <w:szCs w:val="20"/>
        </w:rPr>
      </w:pPr>
    </w:p>
    <w:p w14:paraId="4B18D2F9" w14:textId="77777777" w:rsidR="002B65C3" w:rsidRPr="00010B08" w:rsidRDefault="002B65C3" w:rsidP="002B65C3">
      <w:pPr>
        <w:numPr>
          <w:ilvl w:val="0"/>
          <w:numId w:val="38"/>
        </w:numPr>
        <w:pBdr>
          <w:top w:val="nil"/>
          <w:left w:val="nil"/>
          <w:bottom w:val="nil"/>
          <w:right w:val="nil"/>
          <w:between w:val="nil"/>
        </w:pBdr>
        <w:suppressAutoHyphens w:val="0"/>
        <w:rPr>
          <w:rFonts w:ascii="Arial" w:eastAsia="Arial" w:hAnsi="Arial" w:cs="Arial"/>
          <w:sz w:val="20"/>
          <w:szCs w:val="20"/>
        </w:rPr>
      </w:pPr>
      <w:r w:rsidRPr="00010B08">
        <w:rPr>
          <w:rFonts w:ascii="Arial" w:eastAsia="Arial" w:hAnsi="Arial" w:cs="Arial"/>
          <w:b/>
          <w:sz w:val="20"/>
          <w:szCs w:val="20"/>
        </w:rPr>
        <w:t xml:space="preserve">JUSTIFICATIVA DO PREÇO </w:t>
      </w:r>
      <w:r w:rsidRPr="00010B08">
        <w:rPr>
          <w:rFonts w:ascii="Arial" w:eastAsia="Arial" w:hAnsi="Arial" w:cs="Arial"/>
          <w:sz w:val="20"/>
          <w:szCs w:val="20"/>
        </w:rPr>
        <w:t>(art. 6º, XXIII, “i” da Lei n. 14.133/2021)</w:t>
      </w:r>
    </w:p>
    <w:p w14:paraId="126281F0" w14:textId="77777777" w:rsidR="002B65C3" w:rsidRPr="00010B08" w:rsidRDefault="002B65C3" w:rsidP="002B65C3">
      <w:pPr>
        <w:numPr>
          <w:ilvl w:val="1"/>
          <w:numId w:val="38"/>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 xml:space="preserve">O custo estimado total da contratação é de R$ </w:t>
      </w:r>
      <w:bookmarkStart w:id="4" w:name="_Hlk195274315"/>
      <w:r w:rsidRPr="00010B08">
        <w:rPr>
          <w:rFonts w:ascii="Arial" w:eastAsia="Arial" w:hAnsi="Arial" w:cs="Arial"/>
          <w:sz w:val="20"/>
          <w:szCs w:val="20"/>
        </w:rPr>
        <w:t>737.399,80 setecentos e trinta e sete mil, trezentos e noventa e nove reais e oitenta centavos</w:t>
      </w:r>
      <w:bookmarkEnd w:id="4"/>
      <w:r w:rsidRPr="00010B08">
        <w:rPr>
          <w:rFonts w:ascii="Arial" w:eastAsia="Arial" w:hAnsi="Arial" w:cs="Arial"/>
          <w:sz w:val="20"/>
          <w:szCs w:val="20"/>
        </w:rPr>
        <w:t>), conforme custos unitários apostos na tabela descrita no item 1.</w:t>
      </w:r>
    </w:p>
    <w:p w14:paraId="681F81BE" w14:textId="77777777" w:rsidR="002B65C3" w:rsidRPr="00010B08" w:rsidRDefault="002B65C3" w:rsidP="002B65C3">
      <w:pPr>
        <w:numPr>
          <w:ilvl w:val="2"/>
          <w:numId w:val="38"/>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lastRenderedPageBreak/>
        <w:t xml:space="preserve">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 </w:t>
      </w:r>
    </w:p>
    <w:p w14:paraId="1BC140A6" w14:textId="77777777" w:rsidR="002B65C3" w:rsidRPr="00010B08" w:rsidRDefault="002B65C3" w:rsidP="002B65C3">
      <w:pPr>
        <w:numPr>
          <w:ilvl w:val="1"/>
          <w:numId w:val="38"/>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As cotações de preços anexos apresentam os valores coletados no mercado, os quais serviram para definição da empresa a ser contratada.</w:t>
      </w:r>
    </w:p>
    <w:p w14:paraId="5FD9E5FD" w14:textId="77777777" w:rsidR="005A78D6" w:rsidRPr="00010B08" w:rsidRDefault="005A78D6" w:rsidP="005A78D6">
      <w:pPr>
        <w:numPr>
          <w:ilvl w:val="1"/>
          <w:numId w:val="38"/>
        </w:numPr>
        <w:suppressAutoHyphens w:val="0"/>
        <w:jc w:val="both"/>
        <w:rPr>
          <w:rFonts w:ascii="Arial" w:eastAsia="Arial" w:hAnsi="Arial" w:cs="Arial"/>
          <w:sz w:val="20"/>
          <w:szCs w:val="20"/>
          <w:lang w:eastAsia="en-US"/>
        </w:rPr>
      </w:pPr>
      <w:r w:rsidRPr="00010B08">
        <w:rPr>
          <w:rFonts w:ascii="Arial" w:eastAsia="Arial" w:hAnsi="Arial" w:cs="Arial"/>
          <w:sz w:val="20"/>
          <w:szCs w:val="20"/>
        </w:rPr>
        <w:t>A estimativa de preço para a presente contratação foi fixada com base na média aritmética simples dos valores obtidos por meio de pesquisa de mercado. Optou-se por esse critério por se tratar de metodologia usual e aceita pela Administração Pública, capaz de refletir de forma equilibrada o comportamento dos preços praticados no mercado, sem favorecimento a qualquer proposta específica. Ressalta-se que nenhuma das cotações foi desconsiderada por apresentar valores incompatíveis ou discrepantes, estando todas dentro de uma faixa coerente com o objeto pretendido.</w:t>
      </w:r>
    </w:p>
    <w:p w14:paraId="4558F1E7" w14:textId="77777777" w:rsidR="002B65C3" w:rsidRPr="00010B08" w:rsidRDefault="002B65C3" w:rsidP="002B65C3">
      <w:pPr>
        <w:numPr>
          <w:ilvl w:val="1"/>
          <w:numId w:val="38"/>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Para efeito de verificar a razoabilidade do preço a ser desembolsado pela Administração Pública apresentamos documentos que demonstram que o preço proposto é o praticado no mercado para o referido objeto ou pelo próprio fornecedor.</w:t>
      </w:r>
    </w:p>
    <w:p w14:paraId="00450057" w14:textId="77777777" w:rsidR="002B65C3" w:rsidRPr="00010B08" w:rsidRDefault="002B65C3" w:rsidP="002B65C3">
      <w:pPr>
        <w:pBdr>
          <w:top w:val="nil"/>
          <w:left w:val="nil"/>
          <w:bottom w:val="nil"/>
          <w:right w:val="nil"/>
          <w:between w:val="nil"/>
        </w:pBdr>
        <w:ind w:left="792"/>
        <w:jc w:val="both"/>
        <w:rPr>
          <w:rFonts w:ascii="Arial" w:eastAsia="Arial" w:hAnsi="Arial" w:cs="Arial"/>
          <w:sz w:val="20"/>
          <w:szCs w:val="20"/>
          <w:highlight w:val="yellow"/>
        </w:rPr>
      </w:pPr>
    </w:p>
    <w:p w14:paraId="722ABFC7" w14:textId="77777777" w:rsidR="002B65C3" w:rsidRPr="00010B08" w:rsidRDefault="002B65C3" w:rsidP="002B65C3">
      <w:pPr>
        <w:numPr>
          <w:ilvl w:val="0"/>
          <w:numId w:val="38"/>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b/>
          <w:sz w:val="20"/>
          <w:szCs w:val="20"/>
        </w:rPr>
        <w:t>FUNDAMENTAÇÃO E DESCRIÇÃO DA NECESSIDADE DA CONTRATAÇÃO</w:t>
      </w:r>
      <w:r w:rsidRPr="00010B08">
        <w:rPr>
          <w:rFonts w:ascii="Arial" w:eastAsia="Arial" w:hAnsi="Arial" w:cs="Arial"/>
          <w:sz w:val="20"/>
          <w:szCs w:val="20"/>
        </w:rPr>
        <w:t xml:space="preserve"> (art. 6º, XXIII, “b” da Lei n. 14.133/2021)</w:t>
      </w:r>
    </w:p>
    <w:p w14:paraId="6D0C1BA5" w14:textId="77777777" w:rsidR="002B65C3" w:rsidRPr="00010B08" w:rsidRDefault="002B65C3" w:rsidP="002B65C3">
      <w:pPr>
        <w:numPr>
          <w:ilvl w:val="1"/>
          <w:numId w:val="38"/>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 xml:space="preserve">A Fundamentação da Contratação e de seus quantitativos encontra-se pormenorizada em Tópico específico dos Estudos Técnicos Preliminares, apêndice deste Termo de Referência. </w:t>
      </w:r>
    </w:p>
    <w:p w14:paraId="048D75D1" w14:textId="77777777" w:rsidR="002B65C3" w:rsidRPr="00010B08" w:rsidRDefault="002B65C3" w:rsidP="002B65C3">
      <w:pPr>
        <w:pBdr>
          <w:top w:val="nil"/>
          <w:left w:val="nil"/>
          <w:bottom w:val="nil"/>
          <w:right w:val="nil"/>
          <w:between w:val="nil"/>
        </w:pBdr>
        <w:ind w:left="792"/>
        <w:jc w:val="both"/>
        <w:rPr>
          <w:rFonts w:ascii="Arial" w:eastAsia="Arial" w:hAnsi="Arial" w:cs="Arial"/>
          <w:sz w:val="20"/>
          <w:szCs w:val="20"/>
        </w:rPr>
      </w:pPr>
    </w:p>
    <w:p w14:paraId="41ED838E" w14:textId="77777777" w:rsidR="002B65C3" w:rsidRPr="00010B08" w:rsidRDefault="002B65C3" w:rsidP="002B65C3">
      <w:pPr>
        <w:numPr>
          <w:ilvl w:val="0"/>
          <w:numId w:val="38"/>
        </w:numPr>
        <w:suppressAutoHyphens w:val="0"/>
        <w:jc w:val="both"/>
        <w:rPr>
          <w:rFonts w:ascii="Arial" w:eastAsia="Arial" w:hAnsi="Arial" w:cs="Arial"/>
          <w:sz w:val="20"/>
          <w:szCs w:val="20"/>
        </w:rPr>
      </w:pPr>
      <w:r w:rsidRPr="00010B08">
        <w:rPr>
          <w:rFonts w:ascii="Arial" w:eastAsia="Arial" w:hAnsi="Arial" w:cs="Arial"/>
          <w:b/>
          <w:sz w:val="20"/>
          <w:szCs w:val="20"/>
        </w:rPr>
        <w:t>DESCRIÇÃO DA SOLUÇÃO COMO UM TODO CONSIDERADO O CICLO DE VIDA DO OBJETO E ESPECIFICAÇÃO DO PRODUTO</w:t>
      </w:r>
      <w:r w:rsidRPr="00010B08">
        <w:rPr>
          <w:rFonts w:ascii="Arial" w:eastAsia="Arial" w:hAnsi="Arial" w:cs="Arial"/>
          <w:sz w:val="20"/>
          <w:szCs w:val="20"/>
        </w:rPr>
        <w:t xml:space="preserve"> (art. 6º, XXIII, “c” da Lei n. 14.133/2021)</w:t>
      </w:r>
    </w:p>
    <w:p w14:paraId="4FDCB401" w14:textId="77777777" w:rsidR="002B65C3" w:rsidRPr="00010B08" w:rsidRDefault="002B65C3" w:rsidP="002B65C3">
      <w:pPr>
        <w:numPr>
          <w:ilvl w:val="1"/>
          <w:numId w:val="38"/>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A descrição da solução como um todo, encontra-se pormenorizada em tópico específico dos Estudos Técnicos Preliminares, apêndice deste Termo de Referência.</w:t>
      </w:r>
    </w:p>
    <w:p w14:paraId="60F266E6" w14:textId="77777777" w:rsidR="002B65C3" w:rsidRPr="00010B08" w:rsidRDefault="002B65C3" w:rsidP="002B65C3">
      <w:pPr>
        <w:pBdr>
          <w:top w:val="nil"/>
          <w:left w:val="nil"/>
          <w:bottom w:val="nil"/>
          <w:right w:val="nil"/>
          <w:between w:val="nil"/>
        </w:pBdr>
        <w:suppressAutoHyphens w:val="0"/>
        <w:ind w:left="792"/>
        <w:jc w:val="both"/>
        <w:rPr>
          <w:rFonts w:ascii="Arial" w:eastAsia="Arial" w:hAnsi="Arial" w:cs="Arial"/>
          <w:sz w:val="20"/>
          <w:szCs w:val="20"/>
        </w:rPr>
      </w:pPr>
    </w:p>
    <w:p w14:paraId="4E626BE8" w14:textId="77777777" w:rsidR="002B65C3" w:rsidRPr="00010B08" w:rsidRDefault="002B65C3" w:rsidP="002B65C3">
      <w:pPr>
        <w:numPr>
          <w:ilvl w:val="0"/>
          <w:numId w:val="38"/>
        </w:numPr>
        <w:pBdr>
          <w:top w:val="nil"/>
          <w:left w:val="nil"/>
          <w:bottom w:val="nil"/>
          <w:right w:val="nil"/>
          <w:between w:val="nil"/>
        </w:pBdr>
        <w:suppressAutoHyphens w:val="0"/>
        <w:jc w:val="both"/>
        <w:rPr>
          <w:rFonts w:ascii="Arial" w:eastAsia="Arial" w:hAnsi="Arial" w:cs="Arial"/>
          <w:b/>
          <w:bCs/>
          <w:sz w:val="20"/>
          <w:szCs w:val="20"/>
        </w:rPr>
      </w:pPr>
      <w:r w:rsidRPr="00010B08">
        <w:rPr>
          <w:rFonts w:ascii="Arial" w:eastAsia="Arial" w:hAnsi="Arial" w:cs="Arial"/>
          <w:b/>
          <w:bCs/>
          <w:sz w:val="20"/>
          <w:szCs w:val="20"/>
        </w:rPr>
        <w:t xml:space="preserve">ESPECIFICAÇÕES DO SERVIÇO </w:t>
      </w:r>
      <w:r w:rsidRPr="00010B08">
        <w:rPr>
          <w:rFonts w:ascii="Arial" w:eastAsia="Arial" w:hAnsi="Arial" w:cs="Arial"/>
          <w:sz w:val="20"/>
          <w:szCs w:val="20"/>
        </w:rPr>
        <w:t>(art. 6º, XXIII, “c” da Lei n. 14.133/2021)</w:t>
      </w:r>
    </w:p>
    <w:p w14:paraId="30D281C4" w14:textId="77777777" w:rsidR="002B65C3" w:rsidRPr="00010B08" w:rsidRDefault="002B65C3" w:rsidP="002B65C3">
      <w:pPr>
        <w:numPr>
          <w:ilvl w:val="1"/>
          <w:numId w:val="38"/>
        </w:numPr>
        <w:pBdr>
          <w:top w:val="nil"/>
          <w:left w:val="nil"/>
          <w:bottom w:val="nil"/>
          <w:right w:val="nil"/>
          <w:between w:val="nil"/>
        </w:pBdr>
        <w:suppressAutoHyphens w:val="0"/>
        <w:jc w:val="both"/>
        <w:rPr>
          <w:rFonts w:ascii="Arial" w:eastAsia="Arial" w:hAnsi="Arial" w:cs="Arial"/>
          <w:b/>
          <w:bCs/>
          <w:sz w:val="20"/>
          <w:szCs w:val="20"/>
        </w:rPr>
      </w:pPr>
      <w:r w:rsidRPr="00010B08">
        <w:rPr>
          <w:rFonts w:ascii="Arial" w:hAnsi="Arial" w:cs="Arial"/>
          <w:b/>
          <w:bCs/>
          <w:sz w:val="20"/>
          <w:szCs w:val="20"/>
        </w:rPr>
        <w:t>DA IMPLANTAÇÃO DO SOFTWARE</w:t>
      </w:r>
    </w:p>
    <w:p w14:paraId="16C917EB"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 xml:space="preserve">Esta etapa corresponde a todos os serviços necessários ao pleno funcionamento e utilização do Software para Gestão Eletrônica dos Processos do Poder Legislativo pela CONTRATADA. </w:t>
      </w:r>
    </w:p>
    <w:p w14:paraId="3BA7526F"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 xml:space="preserve">O prazo para a realização do serviço de implantação dos Sistemas será de até 30 (trinta) dias corridos, a contar da data de recebimento da Autorização de Serviços. Podendo ser prorrogado mediante prévia justificativa e à critério da Administração da Câmara Municipal. </w:t>
      </w:r>
    </w:p>
    <w:p w14:paraId="1D1251C8"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A implantação deverá ter como itens de composição os seguintes elementos:</w:t>
      </w:r>
    </w:p>
    <w:p w14:paraId="62D816E2" w14:textId="77777777" w:rsidR="002B65C3" w:rsidRPr="00010B08" w:rsidRDefault="002B65C3" w:rsidP="002B65C3">
      <w:pPr>
        <w:pStyle w:val="Default"/>
        <w:ind w:left="709"/>
        <w:jc w:val="both"/>
        <w:rPr>
          <w:rFonts w:ascii="Arial" w:hAnsi="Arial" w:cs="Arial"/>
          <w:sz w:val="20"/>
          <w:szCs w:val="20"/>
        </w:rPr>
      </w:pPr>
      <w:r w:rsidRPr="00010B08">
        <w:rPr>
          <w:rFonts w:ascii="Arial" w:hAnsi="Arial" w:cs="Arial"/>
          <w:b/>
          <w:bCs/>
          <w:sz w:val="20"/>
          <w:szCs w:val="20"/>
        </w:rPr>
        <w:t>1ª (primeira) etapa:</w:t>
      </w:r>
    </w:p>
    <w:p w14:paraId="16F2C2E8" w14:textId="77777777" w:rsidR="002B65C3" w:rsidRPr="00010B08" w:rsidRDefault="002B65C3" w:rsidP="002B65C3">
      <w:pPr>
        <w:pStyle w:val="Default"/>
        <w:ind w:left="709"/>
        <w:jc w:val="both"/>
        <w:rPr>
          <w:rFonts w:ascii="Arial" w:hAnsi="Arial" w:cs="Arial"/>
          <w:sz w:val="20"/>
          <w:szCs w:val="20"/>
        </w:rPr>
      </w:pPr>
      <w:r w:rsidRPr="00010B08">
        <w:rPr>
          <w:rFonts w:ascii="Arial" w:hAnsi="Arial" w:cs="Arial"/>
          <w:sz w:val="20"/>
          <w:szCs w:val="20"/>
        </w:rPr>
        <w:t xml:space="preserve">1. Setup da Plataforma e licença de uso de software (SaaS); </w:t>
      </w:r>
    </w:p>
    <w:p w14:paraId="7A2BF9D9" w14:textId="77777777" w:rsidR="002B65C3" w:rsidRPr="00010B08" w:rsidRDefault="002B65C3" w:rsidP="002B65C3">
      <w:pPr>
        <w:pStyle w:val="Default"/>
        <w:ind w:left="709"/>
        <w:jc w:val="both"/>
        <w:rPr>
          <w:rFonts w:ascii="Arial" w:hAnsi="Arial" w:cs="Arial"/>
          <w:sz w:val="20"/>
          <w:szCs w:val="20"/>
        </w:rPr>
      </w:pPr>
      <w:r w:rsidRPr="00010B08">
        <w:rPr>
          <w:rFonts w:ascii="Arial" w:hAnsi="Arial" w:cs="Arial"/>
          <w:sz w:val="20"/>
          <w:szCs w:val="20"/>
        </w:rPr>
        <w:t xml:space="preserve">2. Liberação de Acessos; </w:t>
      </w:r>
    </w:p>
    <w:p w14:paraId="041CE32F" w14:textId="77777777" w:rsidR="002B65C3" w:rsidRPr="00010B08" w:rsidRDefault="002B65C3" w:rsidP="002B65C3">
      <w:pPr>
        <w:pStyle w:val="Default"/>
        <w:ind w:left="709"/>
        <w:jc w:val="both"/>
        <w:rPr>
          <w:rFonts w:ascii="Arial" w:hAnsi="Arial" w:cs="Arial"/>
          <w:sz w:val="20"/>
          <w:szCs w:val="20"/>
        </w:rPr>
      </w:pPr>
      <w:r w:rsidRPr="00010B08">
        <w:rPr>
          <w:rFonts w:ascii="Arial" w:hAnsi="Arial" w:cs="Arial"/>
          <w:sz w:val="20"/>
          <w:szCs w:val="20"/>
        </w:rPr>
        <w:t>3. Conversão dos dados existentes do “Sistema de Processo Legislativo atual” para a solução CONTRATADA, seguida de conferência e consistência dos dados;</w:t>
      </w:r>
    </w:p>
    <w:p w14:paraId="63444489" w14:textId="77777777" w:rsidR="002B65C3" w:rsidRPr="00010B08" w:rsidRDefault="002B65C3" w:rsidP="002B65C3">
      <w:pPr>
        <w:pStyle w:val="Default"/>
        <w:ind w:left="709"/>
        <w:jc w:val="both"/>
        <w:rPr>
          <w:rFonts w:ascii="Arial" w:hAnsi="Arial" w:cs="Arial"/>
          <w:sz w:val="20"/>
          <w:szCs w:val="20"/>
        </w:rPr>
      </w:pPr>
      <w:r w:rsidRPr="00010B08">
        <w:rPr>
          <w:rFonts w:ascii="Arial" w:hAnsi="Arial" w:cs="Arial"/>
          <w:b/>
          <w:bCs/>
          <w:sz w:val="20"/>
          <w:szCs w:val="20"/>
        </w:rPr>
        <w:t>2ª (segunda) etapa:</w:t>
      </w:r>
    </w:p>
    <w:p w14:paraId="4D061A07" w14:textId="77777777" w:rsidR="002B65C3" w:rsidRPr="00010B08" w:rsidRDefault="002B65C3" w:rsidP="002B65C3">
      <w:pPr>
        <w:pStyle w:val="Default"/>
        <w:ind w:left="709"/>
        <w:jc w:val="both"/>
        <w:rPr>
          <w:rFonts w:ascii="Arial" w:hAnsi="Arial" w:cs="Arial"/>
          <w:sz w:val="20"/>
          <w:szCs w:val="20"/>
        </w:rPr>
      </w:pPr>
      <w:r w:rsidRPr="00010B08">
        <w:rPr>
          <w:rFonts w:ascii="Arial" w:hAnsi="Arial" w:cs="Arial"/>
          <w:sz w:val="20"/>
          <w:szCs w:val="20"/>
        </w:rPr>
        <w:t xml:space="preserve">1. Instalação de todos os módulos da solução; </w:t>
      </w:r>
    </w:p>
    <w:p w14:paraId="7E216BB6" w14:textId="77777777" w:rsidR="002B65C3" w:rsidRPr="00010B08" w:rsidRDefault="002B65C3" w:rsidP="002B65C3">
      <w:pPr>
        <w:pStyle w:val="Default"/>
        <w:ind w:left="709"/>
        <w:jc w:val="both"/>
        <w:rPr>
          <w:rFonts w:ascii="Arial" w:hAnsi="Arial" w:cs="Arial"/>
          <w:sz w:val="20"/>
          <w:szCs w:val="20"/>
        </w:rPr>
      </w:pPr>
      <w:r w:rsidRPr="00010B08">
        <w:rPr>
          <w:rFonts w:ascii="Arial" w:hAnsi="Arial" w:cs="Arial"/>
          <w:sz w:val="20"/>
          <w:szCs w:val="20"/>
        </w:rPr>
        <w:t>2. Validação com o usuário no ambiente de trabalho da CONTRATANTE;</w:t>
      </w:r>
    </w:p>
    <w:p w14:paraId="632E17E8" w14:textId="77777777" w:rsidR="002B65C3" w:rsidRPr="00010B08" w:rsidRDefault="002B65C3" w:rsidP="002B65C3">
      <w:pPr>
        <w:pStyle w:val="Default"/>
        <w:ind w:left="709"/>
        <w:jc w:val="both"/>
        <w:rPr>
          <w:rFonts w:ascii="Arial" w:hAnsi="Arial" w:cs="Arial"/>
          <w:sz w:val="20"/>
          <w:szCs w:val="20"/>
        </w:rPr>
      </w:pPr>
      <w:r w:rsidRPr="00010B08">
        <w:rPr>
          <w:rFonts w:ascii="Arial" w:hAnsi="Arial" w:cs="Arial"/>
          <w:sz w:val="20"/>
          <w:szCs w:val="20"/>
        </w:rPr>
        <w:t>3. A parametrização deve ser efetuada após a implantação e validação do usuário. Os requisitos devem ser levantados e a CONTRATADA deve fornecer o cronograma para controle das atividades;</w:t>
      </w:r>
    </w:p>
    <w:p w14:paraId="7A58039B" w14:textId="77777777" w:rsidR="002B65C3" w:rsidRPr="00010B08" w:rsidRDefault="002B65C3" w:rsidP="002B65C3">
      <w:pPr>
        <w:pStyle w:val="Default"/>
        <w:ind w:left="709"/>
        <w:jc w:val="both"/>
        <w:rPr>
          <w:rFonts w:ascii="Arial" w:hAnsi="Arial" w:cs="Arial"/>
          <w:sz w:val="20"/>
          <w:szCs w:val="20"/>
        </w:rPr>
      </w:pPr>
      <w:r w:rsidRPr="00010B08">
        <w:rPr>
          <w:rFonts w:ascii="Arial" w:hAnsi="Arial" w:cs="Arial"/>
          <w:b/>
          <w:bCs/>
          <w:sz w:val="20"/>
          <w:szCs w:val="20"/>
        </w:rPr>
        <w:t>3ª (terceira) etapa:</w:t>
      </w:r>
    </w:p>
    <w:p w14:paraId="1D8F59D5" w14:textId="77777777" w:rsidR="002B65C3" w:rsidRPr="00010B08" w:rsidRDefault="002B65C3" w:rsidP="002B65C3">
      <w:pPr>
        <w:pStyle w:val="Default"/>
        <w:ind w:left="709"/>
        <w:jc w:val="both"/>
        <w:rPr>
          <w:rFonts w:ascii="Arial" w:hAnsi="Arial" w:cs="Arial"/>
          <w:sz w:val="20"/>
          <w:szCs w:val="20"/>
        </w:rPr>
      </w:pPr>
      <w:r w:rsidRPr="00010B08">
        <w:rPr>
          <w:rFonts w:ascii="Arial" w:hAnsi="Arial" w:cs="Arial"/>
          <w:sz w:val="20"/>
          <w:szCs w:val="20"/>
        </w:rPr>
        <w:t xml:space="preserve">1. Treinamento dos usuários da CONTRATANTE no uso do software e capacitação da equipe técnica da CONTRATANTE para assimilar, de forma correta, o novo modelo de sistema a ser implantado e metodologia desenvolvida; </w:t>
      </w:r>
    </w:p>
    <w:p w14:paraId="1F75F20F" w14:textId="77777777" w:rsidR="002B65C3" w:rsidRPr="00010B08" w:rsidRDefault="002B65C3" w:rsidP="002B65C3">
      <w:pPr>
        <w:pStyle w:val="Default"/>
        <w:ind w:left="709"/>
        <w:jc w:val="both"/>
        <w:rPr>
          <w:rFonts w:ascii="Arial" w:hAnsi="Arial" w:cs="Arial"/>
          <w:sz w:val="20"/>
          <w:szCs w:val="20"/>
        </w:rPr>
      </w:pPr>
      <w:r w:rsidRPr="00010B08">
        <w:rPr>
          <w:rFonts w:ascii="Arial" w:hAnsi="Arial" w:cs="Arial"/>
          <w:sz w:val="20"/>
          <w:szCs w:val="20"/>
        </w:rPr>
        <w:t>2. Os treinamentos deverão ser realizados de forma presencial.</w:t>
      </w:r>
    </w:p>
    <w:p w14:paraId="0AD3ED56"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Será considerado o prazo máximo de 30 (trinta) dias corridos para a implantação da solução licitada. O serviço deverá ser executado por módulos para facilitar a assimilação e o treinamento para utilização do novo sistema pelos funcionários da CONTRATANTE.</w:t>
      </w:r>
    </w:p>
    <w:p w14:paraId="7F44C572"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 xml:space="preserve">Os serviços de instalação e configuração deverão seguir o cronograma das condições de implantação, definidos a partir da reunião de </w:t>
      </w:r>
      <w:proofErr w:type="spellStart"/>
      <w:r w:rsidRPr="00010B08">
        <w:rPr>
          <w:rFonts w:ascii="Arial" w:hAnsi="Arial" w:cs="Arial"/>
          <w:sz w:val="20"/>
          <w:szCs w:val="20"/>
        </w:rPr>
        <w:t>kickoff</w:t>
      </w:r>
      <w:proofErr w:type="spellEnd"/>
      <w:r w:rsidRPr="00010B08">
        <w:rPr>
          <w:rFonts w:ascii="Arial" w:hAnsi="Arial" w:cs="Arial"/>
          <w:sz w:val="20"/>
          <w:szCs w:val="20"/>
        </w:rPr>
        <w:t xml:space="preserve"> a ser realizada entre a empresa CONTRATADA e a </w:t>
      </w:r>
      <w:r w:rsidRPr="00010B08">
        <w:rPr>
          <w:rFonts w:ascii="Arial" w:hAnsi="Arial" w:cs="Arial"/>
          <w:sz w:val="20"/>
          <w:szCs w:val="20"/>
        </w:rPr>
        <w:lastRenderedPageBreak/>
        <w:t xml:space="preserve">CONTRATANTE em até 05 dias úteis após a assinatura de instrumento contratual, com a possibilidade de acordar eventuais alterações pertinentes ao cronograma do projeto. </w:t>
      </w:r>
    </w:p>
    <w:p w14:paraId="0C579204"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A empresa vencedora deverá iniciar o processo de implantação em no máximo 5 dias úteis a contar da data de ordem de início do contrato. A CONTRATANTE constituirá um grupo de trabalho para coordenar as atividades de implantação e suporte a arquitetura do sistema. Essa equipe atuará de forma multidisciplinar a fim de acompanhar a implantação de todos os processos.</w:t>
      </w:r>
    </w:p>
    <w:p w14:paraId="168950A3" w14:textId="77777777" w:rsidR="002B65C3" w:rsidRPr="00010B08" w:rsidRDefault="002B65C3" w:rsidP="002B65C3">
      <w:pPr>
        <w:numPr>
          <w:ilvl w:val="1"/>
          <w:numId w:val="38"/>
        </w:numPr>
        <w:pBdr>
          <w:top w:val="nil"/>
          <w:left w:val="nil"/>
          <w:bottom w:val="nil"/>
          <w:right w:val="nil"/>
          <w:between w:val="nil"/>
        </w:pBdr>
        <w:suppressAutoHyphens w:val="0"/>
        <w:jc w:val="both"/>
        <w:rPr>
          <w:rFonts w:ascii="Arial" w:eastAsia="Arial" w:hAnsi="Arial" w:cs="Arial"/>
          <w:b/>
          <w:bCs/>
          <w:sz w:val="20"/>
          <w:szCs w:val="20"/>
        </w:rPr>
      </w:pPr>
      <w:r w:rsidRPr="00010B08">
        <w:rPr>
          <w:rFonts w:ascii="Arial" w:hAnsi="Arial" w:cs="Arial"/>
          <w:b/>
          <w:bCs/>
          <w:sz w:val="20"/>
          <w:szCs w:val="20"/>
        </w:rPr>
        <w:t>DOS SERVIÇOS DE IMPORTAÇÃO DE DADOS</w:t>
      </w:r>
    </w:p>
    <w:p w14:paraId="2CE744FF" w14:textId="77777777" w:rsidR="002B65C3" w:rsidRPr="00010B08" w:rsidRDefault="002B65C3" w:rsidP="002B65C3">
      <w:pPr>
        <w:pStyle w:val="Default"/>
        <w:ind w:firstLine="709"/>
        <w:jc w:val="both"/>
        <w:rPr>
          <w:rFonts w:ascii="Arial" w:hAnsi="Arial" w:cs="Arial"/>
          <w:sz w:val="20"/>
          <w:szCs w:val="20"/>
        </w:rPr>
      </w:pPr>
      <w:bookmarkStart w:id="5" w:name="_Hlk191475527"/>
      <w:r w:rsidRPr="00010B08">
        <w:rPr>
          <w:rFonts w:ascii="Arial" w:hAnsi="Arial" w:cs="Arial"/>
          <w:sz w:val="20"/>
          <w:szCs w:val="20"/>
        </w:rPr>
        <w:t>O Sistema de Processo Legislativo atual armazena os documentos administrativos e legislativos (https://toledo.votacaoeletronica.inf.br/): é necessário extrair, validar e inserir os documentos legislativos na solução CONTRATADA.</w:t>
      </w:r>
    </w:p>
    <w:bookmarkEnd w:id="5"/>
    <w:p w14:paraId="3F4EC4ED"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 xml:space="preserve">A Importação de Dados é o processo de cópia dos dados do sistema existente da CONTRATANTE para a solução CONTRATADA, que compreende 3 (três) etapas distintas: </w:t>
      </w:r>
    </w:p>
    <w:p w14:paraId="4BE58D37"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 xml:space="preserve">Extração de dados: processo de captura de todos os dados dos bancos de dados e outras fontes do sistema existente; </w:t>
      </w:r>
    </w:p>
    <w:p w14:paraId="40675E02"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 xml:space="preserve">Validação dos dados: processo de limpeza dos dados (detecção e correção de dados incorretos, incompletos, corrompidos ou duplicados), enriquecimento dos dados (compreende a atualização dos dados com novos atributos, complementares aos existentes até então), validação lógica e física dos dados e a adequação dos mesmos ao formato de dados utilizado pelo Software para Gerenciamento Eletrônico de Processos do Poder Legislativo; </w:t>
      </w:r>
    </w:p>
    <w:p w14:paraId="588E4333"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 xml:space="preserve">Carga de Dados: os dados extraídos e validados são inseridos no Software para Gerenciamento Eletrônico de Processos do Poder Legislativo. </w:t>
      </w:r>
    </w:p>
    <w:p w14:paraId="64B4D883" w14:textId="77777777" w:rsidR="002B65C3" w:rsidRPr="00010B08" w:rsidRDefault="002B65C3" w:rsidP="005A78D6">
      <w:pPr>
        <w:pStyle w:val="Default"/>
        <w:rPr>
          <w:rFonts w:ascii="Arial" w:hAnsi="Arial" w:cs="Arial"/>
          <w:sz w:val="20"/>
          <w:szCs w:val="20"/>
        </w:rPr>
      </w:pPr>
      <w:r w:rsidRPr="00010B08">
        <w:rPr>
          <w:rFonts w:ascii="Arial" w:hAnsi="Arial" w:cs="Arial"/>
          <w:sz w:val="20"/>
          <w:szCs w:val="20"/>
        </w:rPr>
        <w:t xml:space="preserve">A extração dos dados, conversões, padronizações, complementações e cargas necessárias para a conclusão da importação dos dados utilizados no sistema a ser adquirido pela CONTRATANTE serão efetuadas através de rotinas desenvolvidas pela CONTRATADA, dispensando tarefas de digitação ou carga manual pela CONTRATANTE. Nos casos em que houver a necessidade de complementação dos dados através de digitação, a empresa CONTRATADA deverá disponibilizar equipe para os procedimentos e somente caberá à Câmara Municipal a supervisão dos trabalhos. </w:t>
      </w:r>
    </w:p>
    <w:p w14:paraId="08E30364"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 xml:space="preserve">A CONTRATADA será a única responsável pela importação dos dados do atual sistema, tendo apenas possíveis esclarecimentos de dúvidas por parte da CONTRATANTE. </w:t>
      </w:r>
    </w:p>
    <w:p w14:paraId="0805D917"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Dados que compõem as bases de informações, do exercício atual e todos os dados históricos, deverão ser convertidos para a nova estrutura de dados proposta pelo licitante vencedor do certame.</w:t>
      </w:r>
    </w:p>
    <w:p w14:paraId="6365FEF3" w14:textId="77777777" w:rsidR="002B65C3" w:rsidRPr="00010B08" w:rsidRDefault="002B65C3" w:rsidP="002B65C3">
      <w:pPr>
        <w:pStyle w:val="Default"/>
        <w:ind w:firstLine="709"/>
        <w:jc w:val="both"/>
        <w:rPr>
          <w:rFonts w:ascii="Arial" w:hAnsi="Arial" w:cs="Arial"/>
          <w:sz w:val="20"/>
          <w:szCs w:val="20"/>
        </w:rPr>
      </w:pPr>
    </w:p>
    <w:p w14:paraId="5AF2A7F0" w14:textId="77777777" w:rsidR="002B65C3" w:rsidRPr="00010B08" w:rsidRDefault="002B65C3" w:rsidP="002B65C3">
      <w:pPr>
        <w:numPr>
          <w:ilvl w:val="1"/>
          <w:numId w:val="38"/>
        </w:numPr>
        <w:pBdr>
          <w:top w:val="nil"/>
          <w:left w:val="nil"/>
          <w:bottom w:val="nil"/>
          <w:right w:val="nil"/>
          <w:between w:val="nil"/>
        </w:pBdr>
        <w:suppressAutoHyphens w:val="0"/>
        <w:jc w:val="both"/>
        <w:rPr>
          <w:rFonts w:ascii="Arial" w:hAnsi="Arial" w:cs="Arial"/>
          <w:b/>
          <w:bCs/>
          <w:sz w:val="20"/>
          <w:szCs w:val="20"/>
        </w:rPr>
      </w:pPr>
      <w:r w:rsidRPr="00010B08">
        <w:rPr>
          <w:rFonts w:ascii="Arial" w:hAnsi="Arial" w:cs="Arial"/>
          <w:b/>
          <w:bCs/>
          <w:sz w:val="20"/>
          <w:szCs w:val="20"/>
        </w:rPr>
        <w:t>DOS PRAZOS PARA IMPLANTAÇÃO E IMPORTAÇÃO DE DADOS</w:t>
      </w:r>
    </w:p>
    <w:p w14:paraId="2A217F1A"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 xml:space="preserve">O prazo para a realização do serviço de implantação do Software para Gerenciamento Eletrônico de Processos do Poder Legislativo será de até 30 (trinta) dias corridos, a contar da data de recebimento da Autorização de Serviços, juntamente com a parametrização a ser realizada. </w:t>
      </w:r>
    </w:p>
    <w:p w14:paraId="6215C4E9" w14:textId="77777777" w:rsidR="002B65C3" w:rsidRPr="00010B08" w:rsidRDefault="002B65C3" w:rsidP="002B65C3">
      <w:pPr>
        <w:pStyle w:val="Default"/>
        <w:ind w:firstLine="709"/>
        <w:jc w:val="both"/>
        <w:rPr>
          <w:rFonts w:ascii="Arial" w:hAnsi="Arial" w:cs="Arial"/>
          <w:color w:val="auto"/>
          <w:sz w:val="20"/>
          <w:szCs w:val="20"/>
        </w:rPr>
      </w:pPr>
      <w:r w:rsidRPr="00010B08">
        <w:rPr>
          <w:rFonts w:ascii="Arial" w:hAnsi="Arial" w:cs="Arial"/>
          <w:color w:val="auto"/>
          <w:sz w:val="20"/>
          <w:szCs w:val="20"/>
        </w:rPr>
        <w:t xml:space="preserve">O prazo para realização da importação do atual Sistema de Processo Legislativo será de até 60 (sessenta) dias corridos. </w:t>
      </w:r>
    </w:p>
    <w:p w14:paraId="78300EE2" w14:textId="77777777" w:rsidR="002B65C3" w:rsidRPr="00010B08" w:rsidRDefault="002B65C3" w:rsidP="002B65C3">
      <w:pPr>
        <w:pStyle w:val="Default"/>
        <w:ind w:firstLine="709"/>
        <w:jc w:val="both"/>
        <w:rPr>
          <w:rFonts w:ascii="Arial" w:hAnsi="Arial" w:cs="Arial"/>
          <w:color w:val="auto"/>
          <w:sz w:val="20"/>
          <w:szCs w:val="20"/>
        </w:rPr>
      </w:pPr>
    </w:p>
    <w:p w14:paraId="66B7F80C" w14:textId="77777777" w:rsidR="002B65C3" w:rsidRPr="00010B08" w:rsidRDefault="002B65C3" w:rsidP="002B65C3">
      <w:pPr>
        <w:numPr>
          <w:ilvl w:val="1"/>
          <w:numId w:val="38"/>
        </w:numPr>
        <w:pBdr>
          <w:top w:val="nil"/>
          <w:left w:val="nil"/>
          <w:bottom w:val="nil"/>
          <w:right w:val="nil"/>
          <w:between w:val="nil"/>
        </w:pBdr>
        <w:suppressAutoHyphens w:val="0"/>
        <w:jc w:val="both"/>
        <w:rPr>
          <w:rFonts w:ascii="Arial" w:hAnsi="Arial" w:cs="Arial"/>
          <w:sz w:val="20"/>
          <w:szCs w:val="20"/>
        </w:rPr>
      </w:pPr>
      <w:r w:rsidRPr="00010B08">
        <w:rPr>
          <w:rFonts w:ascii="Arial" w:hAnsi="Arial" w:cs="Arial"/>
          <w:b/>
          <w:bCs/>
          <w:sz w:val="20"/>
          <w:szCs w:val="20"/>
        </w:rPr>
        <w:t>DO TREINAMENTO DURANTE A VIGÊNCIA DO CONTRATO</w:t>
      </w:r>
    </w:p>
    <w:p w14:paraId="3AB3DF9E" w14:textId="77777777" w:rsidR="005A78D6" w:rsidRPr="00010B08" w:rsidRDefault="005A78D6" w:rsidP="005A78D6">
      <w:pPr>
        <w:pStyle w:val="Default"/>
        <w:ind w:firstLine="709"/>
        <w:jc w:val="both"/>
        <w:rPr>
          <w:rFonts w:ascii="Arial" w:eastAsiaTheme="minorHAnsi" w:hAnsi="Arial" w:cs="Arial"/>
          <w:sz w:val="20"/>
          <w:szCs w:val="20"/>
          <w:lang w:eastAsia="en-US"/>
        </w:rPr>
      </w:pPr>
      <w:r w:rsidRPr="00010B08">
        <w:rPr>
          <w:rFonts w:ascii="Arial" w:hAnsi="Arial" w:cs="Arial"/>
          <w:sz w:val="20"/>
          <w:szCs w:val="20"/>
        </w:rPr>
        <w:t>A CONTRATADA deverá realizar a capacitação dos usuários, de pelo menos 20 (vinte) horas, considerando que caberá à Câmara o fornecimento de mobiliário e equipamentos de informática, assim como locais adequados, necessários à realização dos treinamentos, sendo 10 pessoas por turma.</w:t>
      </w:r>
    </w:p>
    <w:p w14:paraId="21968286" w14:textId="77777777" w:rsidR="005A78D6" w:rsidRPr="00010B08" w:rsidRDefault="005A78D6" w:rsidP="005A78D6">
      <w:pPr>
        <w:pStyle w:val="Default"/>
        <w:ind w:firstLine="709"/>
        <w:jc w:val="both"/>
        <w:rPr>
          <w:rFonts w:ascii="Arial" w:hAnsi="Arial" w:cs="Arial"/>
          <w:sz w:val="20"/>
          <w:szCs w:val="20"/>
        </w:rPr>
      </w:pPr>
      <w:r w:rsidRPr="00010B08">
        <w:rPr>
          <w:rFonts w:ascii="Arial" w:hAnsi="Arial" w:cs="Arial"/>
          <w:sz w:val="20"/>
          <w:szCs w:val="20"/>
        </w:rPr>
        <w:t>A Câmara resguardar-se-á o direito de acompanhar, adequar e avaliar o treinamento contratado com instrumentos próprios, sendo que, se o treinamento for julgado insuficiente, caberá à CONTRATADA, sem ônus para a Câmara, ministrar o devido reforço.</w:t>
      </w:r>
    </w:p>
    <w:p w14:paraId="261A0528" w14:textId="77777777" w:rsidR="002B65C3" w:rsidRPr="00010B08" w:rsidRDefault="005A78D6" w:rsidP="005A78D6">
      <w:pPr>
        <w:pStyle w:val="Default"/>
        <w:ind w:firstLine="709"/>
        <w:jc w:val="both"/>
        <w:rPr>
          <w:rFonts w:ascii="Arial" w:hAnsi="Arial" w:cs="Arial"/>
          <w:sz w:val="20"/>
          <w:szCs w:val="20"/>
        </w:rPr>
      </w:pPr>
      <w:r w:rsidRPr="00010B08">
        <w:rPr>
          <w:rFonts w:ascii="Arial" w:hAnsi="Arial" w:cs="Arial"/>
          <w:color w:val="auto"/>
          <w:sz w:val="20"/>
          <w:szCs w:val="20"/>
        </w:rPr>
        <w:t>Os treinamentos poderão ser gravados para evitar retreinamentos a novos funcionários em função de substituição de pessoal, tendo em vista demissões, licenças, mudanças de cargos entre outros, os quais poderão assistir os vídeos gravados.</w:t>
      </w:r>
    </w:p>
    <w:p w14:paraId="4F448508" w14:textId="77777777" w:rsidR="002B65C3" w:rsidRPr="00010B08" w:rsidRDefault="002B65C3" w:rsidP="002B65C3">
      <w:pPr>
        <w:pStyle w:val="Default"/>
        <w:ind w:firstLine="709"/>
        <w:jc w:val="both"/>
        <w:rPr>
          <w:rFonts w:ascii="Arial" w:hAnsi="Arial" w:cs="Arial"/>
          <w:sz w:val="20"/>
          <w:szCs w:val="20"/>
        </w:rPr>
      </w:pPr>
    </w:p>
    <w:p w14:paraId="12B051E9" w14:textId="77777777" w:rsidR="002B65C3" w:rsidRPr="00010B08" w:rsidRDefault="002B65C3" w:rsidP="002B65C3">
      <w:pPr>
        <w:numPr>
          <w:ilvl w:val="1"/>
          <w:numId w:val="38"/>
        </w:numPr>
        <w:pBdr>
          <w:top w:val="nil"/>
          <w:left w:val="nil"/>
          <w:bottom w:val="nil"/>
          <w:right w:val="nil"/>
          <w:between w:val="nil"/>
        </w:pBdr>
        <w:suppressAutoHyphens w:val="0"/>
        <w:jc w:val="both"/>
        <w:rPr>
          <w:rFonts w:ascii="Arial" w:hAnsi="Arial" w:cs="Arial"/>
          <w:sz w:val="20"/>
          <w:szCs w:val="20"/>
        </w:rPr>
      </w:pPr>
      <w:r w:rsidRPr="00010B08">
        <w:rPr>
          <w:rFonts w:ascii="Arial" w:hAnsi="Arial" w:cs="Arial"/>
          <w:b/>
          <w:bCs/>
          <w:sz w:val="20"/>
          <w:szCs w:val="20"/>
        </w:rPr>
        <w:t>DA LICENÇA DE USO, HOSPEDAGEM DO SOFTWARE E BACKUP</w:t>
      </w:r>
    </w:p>
    <w:p w14:paraId="11430E7F"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 xml:space="preserve">A Licença de uso do software será na modalidade de locação e terá validade durante a vigência do Contrato. Por se tratar de software para ambiente Web, o número de acessos simultâneo por usuário é ilimitado. </w:t>
      </w:r>
    </w:p>
    <w:p w14:paraId="548FD01D"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 xml:space="preserve">Todas as licenças do Software para Gerenciamento dos Processos do Poder Legislativo possuirão garantia de atualizações de versão, pelo período de vigência do contrato. </w:t>
      </w:r>
    </w:p>
    <w:p w14:paraId="2C2FC84C"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lastRenderedPageBreak/>
        <w:t xml:space="preserve">O Software para Gerenciamento dos Processos do Poder Legislativo deverá ser hospedado em nuvem, ou seja, em datacenter de alta disponibilidade e segurança, disponível em regime ininterrupto, certificado contra riscos de ataques de negação de serviços e roubo/sequestro de dados). Sendo a responsabilidade da CONTRATADA disponibilizar todos os recursos de hardware e software necessários para o perfeito funcionamento da solução, bem como backup de toda a solução, inclusive a base de dados produzida, tendo seus custos já incluídos no valor da locação da licença. </w:t>
      </w:r>
    </w:p>
    <w:p w14:paraId="4023C455"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 xml:space="preserve">A hospedagem da solução será no modelo SaaS. Software as a Service é uma forma de disponibilizar a solução de gestão integrada de tecnologia por meio da internet, como um serviço. Com esse modelo, toda a infraestrutura de software e hardware será fornecido pela CONTRATADA. </w:t>
      </w:r>
    </w:p>
    <w:p w14:paraId="372FB79D"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 xml:space="preserve">A solução deve ser hospedada (servidor de aplicações e servidor de bancos de dados) em Datacenter estruturado, como nuvem pública ou privada, com performance e segurança. </w:t>
      </w:r>
    </w:p>
    <w:p w14:paraId="3CA3C77F"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 xml:space="preserve">Toda informação, referência ou documento de acesso público deverá ser apresentado em nome do provedor, através de fontes públicas como relatórios ou links URL </w:t>
      </w:r>
      <w:proofErr w:type="spellStart"/>
      <w:r w:rsidRPr="00010B08">
        <w:rPr>
          <w:rFonts w:ascii="Arial" w:hAnsi="Arial" w:cs="Arial"/>
          <w:sz w:val="20"/>
          <w:szCs w:val="20"/>
        </w:rPr>
        <w:t>encriptadas</w:t>
      </w:r>
      <w:proofErr w:type="spellEnd"/>
      <w:r w:rsidRPr="00010B08">
        <w:rPr>
          <w:rFonts w:ascii="Arial" w:hAnsi="Arial" w:cs="Arial"/>
          <w:sz w:val="20"/>
          <w:szCs w:val="20"/>
        </w:rPr>
        <w:t xml:space="preserve">. </w:t>
      </w:r>
    </w:p>
    <w:p w14:paraId="72291539"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 xml:space="preserve">A CONTRATADA deverá realizar backups diários de forma automatizada da base de dados e do conteúdo associado como código fonte, arquivos e demais dados, sendo de responsabilidade da CONTRATADA efetuar a restauração de qualquer dado que seja comprometido ou perdido. </w:t>
      </w:r>
    </w:p>
    <w:p w14:paraId="2D200D7D"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A retenção dos dados deverá ser no mínimo de 180 (cento e oitenta) dias. Guardar os arquivos de documentos e anexos em data center de alta disponibilidade em nuvem com redundância de backup de forma segura.</w:t>
      </w:r>
    </w:p>
    <w:p w14:paraId="41B24FE6" w14:textId="77777777" w:rsidR="002B65C3" w:rsidRPr="00010B08" w:rsidRDefault="002B65C3" w:rsidP="002B65C3">
      <w:pPr>
        <w:pStyle w:val="Default"/>
        <w:ind w:firstLine="709"/>
        <w:jc w:val="both"/>
        <w:rPr>
          <w:rFonts w:ascii="Arial" w:hAnsi="Arial" w:cs="Arial"/>
          <w:sz w:val="20"/>
          <w:szCs w:val="20"/>
        </w:rPr>
      </w:pPr>
    </w:p>
    <w:p w14:paraId="70AFFC13" w14:textId="77777777" w:rsidR="002B65C3" w:rsidRPr="00010B08" w:rsidRDefault="002B65C3" w:rsidP="002B65C3">
      <w:pPr>
        <w:pStyle w:val="Default"/>
        <w:ind w:firstLine="709"/>
        <w:jc w:val="both"/>
        <w:rPr>
          <w:rFonts w:ascii="Arial" w:hAnsi="Arial" w:cs="Arial"/>
          <w:sz w:val="20"/>
          <w:szCs w:val="20"/>
        </w:rPr>
      </w:pPr>
    </w:p>
    <w:p w14:paraId="2A6656B8" w14:textId="77777777" w:rsidR="002B65C3" w:rsidRPr="00010B08" w:rsidRDefault="002B65C3" w:rsidP="002B65C3">
      <w:pPr>
        <w:numPr>
          <w:ilvl w:val="1"/>
          <w:numId w:val="38"/>
        </w:numPr>
        <w:pBdr>
          <w:top w:val="nil"/>
          <w:left w:val="nil"/>
          <w:bottom w:val="nil"/>
          <w:right w:val="nil"/>
          <w:between w:val="nil"/>
        </w:pBdr>
        <w:suppressAutoHyphens w:val="0"/>
        <w:jc w:val="both"/>
        <w:rPr>
          <w:rFonts w:ascii="Arial" w:hAnsi="Arial" w:cs="Arial"/>
          <w:sz w:val="20"/>
          <w:szCs w:val="20"/>
        </w:rPr>
      </w:pPr>
      <w:r w:rsidRPr="00010B08">
        <w:rPr>
          <w:rFonts w:ascii="Arial" w:hAnsi="Arial" w:cs="Arial"/>
          <w:b/>
          <w:bCs/>
          <w:sz w:val="20"/>
          <w:szCs w:val="20"/>
        </w:rPr>
        <w:t>SERVIÇOS DE SUPORTE TÉCNICO, MANUTENÇÃO, ADAPTAÇÃO E DISPONIBILIDADE DA SOLUÇÃO</w:t>
      </w:r>
    </w:p>
    <w:p w14:paraId="3319A763"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O Suporte Técnico oferecido pela contratada deverá possuir os seguintes níveis de atendimento:</w:t>
      </w:r>
    </w:p>
    <w:p w14:paraId="7A3752EF" w14:textId="77777777" w:rsidR="002B65C3" w:rsidRPr="00010B08" w:rsidRDefault="002B65C3" w:rsidP="002B65C3">
      <w:pPr>
        <w:pStyle w:val="Default"/>
        <w:ind w:left="993" w:hanging="284"/>
        <w:jc w:val="both"/>
        <w:rPr>
          <w:rFonts w:ascii="Arial" w:hAnsi="Arial" w:cs="Arial"/>
          <w:sz w:val="20"/>
          <w:szCs w:val="20"/>
        </w:rPr>
      </w:pPr>
      <w:r w:rsidRPr="00010B08">
        <w:rPr>
          <w:rFonts w:ascii="Arial" w:hAnsi="Arial" w:cs="Arial"/>
          <w:sz w:val="20"/>
          <w:szCs w:val="20"/>
        </w:rPr>
        <w:t xml:space="preserve">a) </w:t>
      </w:r>
      <w:proofErr w:type="spellStart"/>
      <w:r w:rsidRPr="00010B08">
        <w:rPr>
          <w:rFonts w:ascii="Arial" w:hAnsi="Arial" w:cs="Arial"/>
          <w:sz w:val="20"/>
          <w:szCs w:val="20"/>
        </w:rPr>
        <w:t>Helpdesk</w:t>
      </w:r>
      <w:proofErr w:type="spellEnd"/>
      <w:r w:rsidRPr="00010B08">
        <w:rPr>
          <w:rFonts w:ascii="Arial" w:hAnsi="Arial" w:cs="Arial"/>
          <w:sz w:val="20"/>
          <w:szCs w:val="20"/>
        </w:rPr>
        <w:t>: Atendimento remoto através de comunicação telefônica, serviços de mensagens instantâneas, software de comunicação falada e escrita via Internet, página da internet para atualização de versões, serviço de publicação de dúvidas mais frequentes, serviço de FTP (transmissão remota de arquivos), comunicação remota, inclusive com acesso remoto aos computadores da Câmara com software fornecido pela CONTRATADA;</w:t>
      </w:r>
    </w:p>
    <w:p w14:paraId="37759016" w14:textId="77777777" w:rsidR="002B65C3" w:rsidRPr="00010B08" w:rsidRDefault="002B65C3" w:rsidP="002B65C3">
      <w:pPr>
        <w:pStyle w:val="Default"/>
        <w:ind w:left="993" w:hanging="284"/>
        <w:jc w:val="both"/>
        <w:rPr>
          <w:rFonts w:ascii="Arial" w:hAnsi="Arial" w:cs="Arial"/>
          <w:sz w:val="20"/>
          <w:szCs w:val="20"/>
        </w:rPr>
      </w:pPr>
      <w:r w:rsidRPr="00010B08">
        <w:rPr>
          <w:rFonts w:ascii="Arial" w:hAnsi="Arial" w:cs="Arial"/>
          <w:sz w:val="20"/>
          <w:szCs w:val="20"/>
        </w:rPr>
        <w:t xml:space="preserve">b) Serviço de sustentação de sistema: análise mais técnica, como checagem e auditoria no Banco de Dados, processamentos de Scripts (comandos específicos), correção de programas e envio de atualizações, se for o caso. O serviço de sustentação de sistema será acionado nos casos não solucionados via </w:t>
      </w:r>
      <w:proofErr w:type="spellStart"/>
      <w:r w:rsidRPr="00010B08">
        <w:rPr>
          <w:rFonts w:ascii="Arial" w:hAnsi="Arial" w:cs="Arial"/>
          <w:sz w:val="20"/>
          <w:szCs w:val="20"/>
        </w:rPr>
        <w:t>Helpdesk</w:t>
      </w:r>
      <w:proofErr w:type="spellEnd"/>
      <w:r w:rsidRPr="00010B08">
        <w:rPr>
          <w:rFonts w:ascii="Arial" w:hAnsi="Arial" w:cs="Arial"/>
          <w:sz w:val="20"/>
          <w:szCs w:val="20"/>
        </w:rPr>
        <w:t>;</w:t>
      </w:r>
    </w:p>
    <w:p w14:paraId="3425802C" w14:textId="77777777" w:rsidR="002B65C3" w:rsidRPr="00010B08" w:rsidRDefault="002B65C3" w:rsidP="002B65C3">
      <w:pPr>
        <w:pStyle w:val="Default"/>
        <w:ind w:left="993" w:hanging="284"/>
        <w:jc w:val="both"/>
        <w:rPr>
          <w:rFonts w:ascii="Arial" w:hAnsi="Arial" w:cs="Arial"/>
          <w:sz w:val="20"/>
          <w:szCs w:val="20"/>
        </w:rPr>
      </w:pPr>
      <w:r w:rsidRPr="00010B08">
        <w:rPr>
          <w:rFonts w:ascii="Arial" w:hAnsi="Arial" w:cs="Arial"/>
          <w:sz w:val="20"/>
          <w:szCs w:val="20"/>
        </w:rPr>
        <w:t xml:space="preserve">c) Atendimento “in loco”: Se ainda assim não for solucionado o problema, será gerada uma Ordem de Serviço para atendimento local. </w:t>
      </w:r>
    </w:p>
    <w:p w14:paraId="1DB2EC35"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 xml:space="preserve">O Suporte Técnico deverá, ainda, obedecer ao seguinte: </w:t>
      </w:r>
    </w:p>
    <w:p w14:paraId="741C6705" w14:textId="77777777" w:rsidR="002B65C3" w:rsidRPr="00010B08" w:rsidRDefault="002B65C3" w:rsidP="002B65C3">
      <w:pPr>
        <w:pStyle w:val="Default"/>
        <w:ind w:left="993" w:hanging="284"/>
        <w:jc w:val="both"/>
        <w:rPr>
          <w:rFonts w:ascii="Arial" w:hAnsi="Arial" w:cs="Arial"/>
          <w:sz w:val="20"/>
          <w:szCs w:val="20"/>
        </w:rPr>
      </w:pPr>
      <w:r w:rsidRPr="00010B08">
        <w:rPr>
          <w:rFonts w:ascii="Arial" w:hAnsi="Arial" w:cs="Arial"/>
          <w:sz w:val="20"/>
          <w:szCs w:val="20"/>
        </w:rPr>
        <w:t>a) Possuir um sistema de gerenciamento do atendimento no qual todas as solicitações de suporte especializado em cada nível do atendimento técnico serão registradas em sistema próprio permitindo acompanhamento on-line (internet);</w:t>
      </w:r>
    </w:p>
    <w:p w14:paraId="00A92CBF" w14:textId="77777777" w:rsidR="002B65C3" w:rsidRPr="00010B08" w:rsidRDefault="002B65C3" w:rsidP="002B65C3">
      <w:pPr>
        <w:pStyle w:val="Default"/>
        <w:ind w:left="993" w:hanging="284"/>
        <w:jc w:val="both"/>
        <w:rPr>
          <w:rFonts w:ascii="Arial" w:hAnsi="Arial" w:cs="Arial"/>
          <w:sz w:val="20"/>
          <w:szCs w:val="20"/>
        </w:rPr>
      </w:pPr>
      <w:r w:rsidRPr="00010B08">
        <w:rPr>
          <w:rFonts w:ascii="Arial" w:hAnsi="Arial" w:cs="Arial"/>
          <w:sz w:val="20"/>
          <w:szCs w:val="20"/>
        </w:rPr>
        <w:t>b) Horário disponível para registro das solicitações, não podendo ser inferior ao horário comercial, das 8h às 18h, ininterruptamente e no período das sessões realizadas na Edilidade;</w:t>
      </w:r>
    </w:p>
    <w:p w14:paraId="75264DA9" w14:textId="77777777" w:rsidR="002B65C3" w:rsidRPr="00010B08" w:rsidRDefault="002B65C3" w:rsidP="002B65C3">
      <w:pPr>
        <w:pStyle w:val="Default"/>
        <w:ind w:left="993" w:hanging="284"/>
        <w:jc w:val="both"/>
        <w:rPr>
          <w:rFonts w:ascii="Arial" w:hAnsi="Arial" w:cs="Arial"/>
          <w:sz w:val="20"/>
          <w:szCs w:val="20"/>
        </w:rPr>
      </w:pPr>
      <w:r w:rsidRPr="00010B08">
        <w:rPr>
          <w:rFonts w:ascii="Arial" w:hAnsi="Arial" w:cs="Arial"/>
          <w:sz w:val="20"/>
          <w:szCs w:val="20"/>
        </w:rPr>
        <w:t>c) Informar ao realizar as atualizações das versões dos módulos que compõem o objeto deste contrato, incluindo notas das versões, as quais deverão conter informações sobre as correções, alterações e novidades;</w:t>
      </w:r>
    </w:p>
    <w:p w14:paraId="597E4807" w14:textId="77777777" w:rsidR="002B65C3" w:rsidRPr="00010B08" w:rsidRDefault="002B65C3" w:rsidP="002B65C3">
      <w:pPr>
        <w:pStyle w:val="Default"/>
        <w:ind w:left="993" w:hanging="284"/>
        <w:jc w:val="both"/>
        <w:rPr>
          <w:rFonts w:ascii="Arial" w:hAnsi="Arial" w:cs="Arial"/>
          <w:sz w:val="20"/>
          <w:szCs w:val="20"/>
        </w:rPr>
      </w:pPr>
      <w:r w:rsidRPr="00010B08">
        <w:rPr>
          <w:rFonts w:ascii="Arial" w:hAnsi="Arial" w:cs="Arial"/>
          <w:sz w:val="20"/>
          <w:szCs w:val="20"/>
        </w:rPr>
        <w:t>d) A transferência de arquivos da CONTRATADA para a CONTRATANTE deverá ser feita utilizando o protocolo FTP ou HTTPS e de acordo com as normas de segurança praticadas na CONTRATANTE;</w:t>
      </w:r>
    </w:p>
    <w:p w14:paraId="5C9E0EAE" w14:textId="77777777" w:rsidR="002B65C3" w:rsidRPr="00010B08" w:rsidRDefault="002B65C3" w:rsidP="002B65C3">
      <w:pPr>
        <w:pStyle w:val="Default"/>
        <w:ind w:left="993" w:hanging="284"/>
        <w:jc w:val="both"/>
        <w:rPr>
          <w:rFonts w:ascii="Arial" w:hAnsi="Arial" w:cs="Arial"/>
          <w:sz w:val="20"/>
          <w:szCs w:val="20"/>
        </w:rPr>
      </w:pPr>
      <w:r w:rsidRPr="00010B08">
        <w:rPr>
          <w:rFonts w:ascii="Arial" w:hAnsi="Arial" w:cs="Arial"/>
          <w:sz w:val="20"/>
          <w:szCs w:val="20"/>
        </w:rPr>
        <w:t>e) Será considerado para efeitos do nível de serviço exigido, prazo de solução definitiva, como o tempo decorrido entre a abertura da ordem de serviço efetuado pelo Setor Solicitante da CONTRATANTE à CONTRATADA e a efetiva recolocação do Software para Gerenciamento Eletrônico de Processos do Poder Legislativo em seu pleno estado de funcionamento;</w:t>
      </w:r>
    </w:p>
    <w:p w14:paraId="36A616C2" w14:textId="77777777" w:rsidR="002B65C3" w:rsidRPr="00010B08" w:rsidRDefault="002B65C3" w:rsidP="002B65C3">
      <w:pPr>
        <w:pStyle w:val="Default"/>
        <w:ind w:left="993" w:hanging="284"/>
        <w:jc w:val="both"/>
        <w:rPr>
          <w:rFonts w:ascii="Arial" w:hAnsi="Arial" w:cs="Arial"/>
          <w:sz w:val="20"/>
          <w:szCs w:val="20"/>
        </w:rPr>
      </w:pPr>
      <w:r w:rsidRPr="00010B08">
        <w:rPr>
          <w:rFonts w:ascii="Arial" w:hAnsi="Arial" w:cs="Arial"/>
          <w:sz w:val="20"/>
          <w:szCs w:val="20"/>
        </w:rPr>
        <w:t>f) A contagem do prazo de solução definitiva de cada chamado será a partir da abertura da ordem de serviço na Central de Atendimento disponibilizada pela CONTRATADA, até o momento da comunicação da solução definitiva do problema;</w:t>
      </w:r>
    </w:p>
    <w:p w14:paraId="1CC3D962" w14:textId="77777777" w:rsidR="002B65C3" w:rsidRPr="00010B08" w:rsidRDefault="002B65C3" w:rsidP="002B65C3">
      <w:pPr>
        <w:pStyle w:val="Default"/>
        <w:ind w:left="993" w:hanging="284"/>
        <w:jc w:val="both"/>
        <w:rPr>
          <w:rFonts w:ascii="Arial" w:hAnsi="Arial" w:cs="Arial"/>
          <w:sz w:val="20"/>
          <w:szCs w:val="20"/>
        </w:rPr>
      </w:pPr>
      <w:r w:rsidRPr="00010B08">
        <w:rPr>
          <w:rFonts w:ascii="Arial" w:hAnsi="Arial" w:cs="Arial"/>
          <w:sz w:val="20"/>
          <w:szCs w:val="20"/>
        </w:rPr>
        <w:lastRenderedPageBreak/>
        <w:t>g) Concluída a ordem de serviço, a CONTRATADA comunicará o fato ao Setor Solicitante da CONTRATANTE e solicitará autorização para o fechamento do mesmo. Caso o Setor solicitante da CONTRATANTE não confirme a solução definitiva do problema, o chamado permanecerá aberto, com as respectivas pendências, até que seja efetivamente solucionado pela CONTRATADA;</w:t>
      </w:r>
    </w:p>
    <w:p w14:paraId="20775454"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 xml:space="preserve">A disponibilização da Licença de Uso e os serviços de Suporte e Hospedagem deverão ser prestados por um </w:t>
      </w:r>
      <w:r w:rsidRPr="00010B08">
        <w:rPr>
          <w:rFonts w:ascii="Arial" w:hAnsi="Arial" w:cs="Arial"/>
          <w:color w:val="auto"/>
          <w:sz w:val="20"/>
          <w:szCs w:val="20"/>
        </w:rPr>
        <w:t xml:space="preserve">período de </w:t>
      </w:r>
      <w:r w:rsidRPr="00010B08">
        <w:rPr>
          <w:rFonts w:ascii="Arial" w:hAnsi="Arial" w:cs="Arial"/>
          <w:b/>
          <w:color w:val="auto"/>
          <w:sz w:val="20"/>
          <w:szCs w:val="20"/>
        </w:rPr>
        <w:t>60 (sessenta)</w:t>
      </w:r>
      <w:r w:rsidRPr="00010B08">
        <w:rPr>
          <w:rFonts w:ascii="Arial" w:hAnsi="Arial" w:cs="Arial"/>
          <w:sz w:val="20"/>
          <w:szCs w:val="20"/>
        </w:rPr>
        <w:t xml:space="preserve"> meses, contados a partir do recebimento da Autorização de Serviços.</w:t>
      </w:r>
    </w:p>
    <w:p w14:paraId="1CEAD82F"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Os serviços de manutenção do sistema e suporte técnico a serem contratados implicam os seguintes itens, a saber:</w:t>
      </w:r>
    </w:p>
    <w:p w14:paraId="7874495B" w14:textId="77777777" w:rsidR="002B65C3" w:rsidRPr="00010B08" w:rsidRDefault="002B65C3" w:rsidP="002B65C3">
      <w:pPr>
        <w:pStyle w:val="Default"/>
        <w:ind w:left="993" w:hanging="284"/>
        <w:jc w:val="both"/>
        <w:rPr>
          <w:rFonts w:ascii="Arial" w:hAnsi="Arial" w:cs="Arial"/>
          <w:sz w:val="20"/>
          <w:szCs w:val="20"/>
        </w:rPr>
      </w:pPr>
      <w:r w:rsidRPr="00010B08">
        <w:rPr>
          <w:rFonts w:ascii="Arial" w:hAnsi="Arial" w:cs="Arial"/>
          <w:b/>
          <w:bCs/>
          <w:sz w:val="20"/>
          <w:szCs w:val="20"/>
        </w:rPr>
        <w:t xml:space="preserve">a) SOLUÇÃO INOPERANTE </w:t>
      </w:r>
      <w:r w:rsidRPr="00010B08">
        <w:rPr>
          <w:rFonts w:ascii="Arial" w:hAnsi="Arial" w:cs="Arial"/>
          <w:sz w:val="20"/>
          <w:szCs w:val="20"/>
        </w:rPr>
        <w:t>- Ambiente inacessível com queda completa da solução/sistema.;</w:t>
      </w:r>
    </w:p>
    <w:p w14:paraId="202F1070" w14:textId="77777777" w:rsidR="002B65C3" w:rsidRPr="00010B08" w:rsidRDefault="002B65C3" w:rsidP="002B65C3">
      <w:pPr>
        <w:pStyle w:val="Default"/>
        <w:ind w:left="993" w:hanging="284"/>
        <w:jc w:val="both"/>
        <w:rPr>
          <w:rFonts w:ascii="Arial" w:hAnsi="Arial" w:cs="Arial"/>
          <w:sz w:val="20"/>
          <w:szCs w:val="20"/>
        </w:rPr>
      </w:pPr>
      <w:r w:rsidRPr="00010B08">
        <w:rPr>
          <w:rFonts w:ascii="Arial" w:hAnsi="Arial" w:cs="Arial"/>
          <w:b/>
          <w:bCs/>
          <w:sz w:val="20"/>
          <w:szCs w:val="20"/>
        </w:rPr>
        <w:t xml:space="preserve">b) ERROS IMPEDITIVOS </w:t>
      </w:r>
      <w:r w:rsidRPr="00010B08">
        <w:rPr>
          <w:rFonts w:ascii="Arial" w:hAnsi="Arial" w:cs="Arial"/>
          <w:sz w:val="20"/>
          <w:szCs w:val="20"/>
        </w:rPr>
        <w:t>– Erro crítico que impacte na atividade do negócio, impedindo o usuário de executar a operação;</w:t>
      </w:r>
    </w:p>
    <w:p w14:paraId="48964D36" w14:textId="77777777" w:rsidR="002B65C3" w:rsidRPr="00010B08" w:rsidRDefault="002B65C3" w:rsidP="002B65C3">
      <w:pPr>
        <w:pStyle w:val="Default"/>
        <w:ind w:left="993" w:hanging="284"/>
        <w:jc w:val="both"/>
        <w:rPr>
          <w:rFonts w:ascii="Arial" w:hAnsi="Arial" w:cs="Arial"/>
          <w:sz w:val="20"/>
          <w:szCs w:val="20"/>
        </w:rPr>
      </w:pPr>
      <w:r w:rsidRPr="00010B08">
        <w:rPr>
          <w:rFonts w:ascii="Arial" w:hAnsi="Arial" w:cs="Arial"/>
          <w:b/>
          <w:bCs/>
          <w:sz w:val="20"/>
          <w:szCs w:val="20"/>
        </w:rPr>
        <w:t xml:space="preserve">c) MANUTENÇÃO CORRETIVA </w:t>
      </w:r>
      <w:r w:rsidRPr="00010B08">
        <w:rPr>
          <w:rFonts w:ascii="Arial" w:hAnsi="Arial" w:cs="Arial"/>
          <w:sz w:val="20"/>
          <w:szCs w:val="20"/>
        </w:rPr>
        <w:t>- A atividade de manutenção decorre porque não é razoável presumir que a atividade de testes descobrirá todos os erros latentes na implantação de um grande sistema de software. Durante o uso de qualquer sistema de grande porte, erros ocorrerão e deverão ser relatados ao desenvolvedor para que este realize o processo que inclui o diagnóstico e a correção de um ou mais erros;</w:t>
      </w:r>
    </w:p>
    <w:p w14:paraId="491CF71E" w14:textId="77777777" w:rsidR="002B65C3" w:rsidRPr="00010B08" w:rsidRDefault="002B65C3" w:rsidP="002B65C3">
      <w:pPr>
        <w:pStyle w:val="Default"/>
        <w:ind w:left="993" w:hanging="284"/>
        <w:jc w:val="both"/>
        <w:rPr>
          <w:rFonts w:ascii="Arial" w:hAnsi="Arial" w:cs="Arial"/>
          <w:sz w:val="20"/>
          <w:szCs w:val="20"/>
        </w:rPr>
      </w:pPr>
      <w:r w:rsidRPr="00010B08">
        <w:rPr>
          <w:rFonts w:ascii="Arial" w:hAnsi="Arial" w:cs="Arial"/>
          <w:b/>
          <w:bCs/>
          <w:sz w:val="20"/>
          <w:szCs w:val="20"/>
        </w:rPr>
        <w:t xml:space="preserve">d) MANUTENÇÃO PREVENTIVA ou EVOLUTIVA </w:t>
      </w:r>
      <w:r w:rsidRPr="00010B08">
        <w:rPr>
          <w:rFonts w:ascii="Arial" w:hAnsi="Arial" w:cs="Arial"/>
          <w:sz w:val="20"/>
          <w:szCs w:val="20"/>
        </w:rPr>
        <w:t>- A atividade de manutenção ocorre quando o sistema é modificado para melhorar a confiabilidade, ou novas funções, ou para oferecer uma infraestrutura melhor para futuras ampliações, ou ainda para atendimento de novas normas ou alteração daquelas já existentes e exigidas pelos órgãos de fiscalização e controle;</w:t>
      </w:r>
    </w:p>
    <w:p w14:paraId="77412651" w14:textId="77777777" w:rsidR="002B65C3" w:rsidRPr="00010B08" w:rsidRDefault="002B65C3" w:rsidP="002B65C3">
      <w:pPr>
        <w:pStyle w:val="Default"/>
        <w:ind w:left="993" w:hanging="284"/>
        <w:jc w:val="both"/>
        <w:rPr>
          <w:rFonts w:ascii="Arial" w:hAnsi="Arial" w:cs="Arial"/>
          <w:sz w:val="20"/>
          <w:szCs w:val="20"/>
        </w:rPr>
      </w:pPr>
      <w:r w:rsidRPr="00010B08">
        <w:rPr>
          <w:rFonts w:ascii="Arial" w:hAnsi="Arial" w:cs="Arial"/>
          <w:b/>
          <w:bCs/>
          <w:sz w:val="20"/>
          <w:szCs w:val="20"/>
        </w:rPr>
        <w:t xml:space="preserve">e) ATUALIZAÇÃO DE VERSÃO </w:t>
      </w:r>
      <w:r w:rsidRPr="00010B08">
        <w:rPr>
          <w:rFonts w:ascii="Arial" w:hAnsi="Arial" w:cs="Arial"/>
          <w:sz w:val="20"/>
          <w:szCs w:val="20"/>
        </w:rPr>
        <w:t>- Compreende itens de manutenção preventiva/evolutiva ou adaptativa, lançadas pela CONTRATADA em novas versões do sistema.</w:t>
      </w:r>
    </w:p>
    <w:p w14:paraId="1967EB43"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 xml:space="preserve">As alterações decorrentes de modificações legais ou de erros do SISTEMA serão realizadas sem ônus adicionais para a CONTRATANTE, durante o período de vigência do contrato. </w:t>
      </w:r>
    </w:p>
    <w:p w14:paraId="42B92A4E"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 xml:space="preserve">Adaptações de Software, não exigíveis por alterações na Legislação, que impliquem em novos relatórios, telas, funções, rotinas ou alterações nos arquivos, terão custo para CONTRATANTE, e devem ser implementadas pela CONTRATADA que fará a análise, projeto e orçamento da solução de acordo com a solicitação da CONTRATANTE. </w:t>
      </w:r>
    </w:p>
    <w:p w14:paraId="5498B851"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 xml:space="preserve">As condições para prestação dos serviços objeto desta licitação deverá ser compreendida de acordo com a tabela abaixo: </w:t>
      </w:r>
    </w:p>
    <w:p w14:paraId="01E3EE4C" w14:textId="77777777" w:rsidR="002B65C3" w:rsidRPr="00010B08" w:rsidRDefault="002B65C3" w:rsidP="002B65C3">
      <w:pPr>
        <w:pStyle w:val="Default"/>
        <w:ind w:firstLine="709"/>
        <w:jc w:val="both"/>
        <w:rPr>
          <w:rFonts w:ascii="Arial" w:hAnsi="Arial" w:cs="Arial"/>
          <w:sz w:val="20"/>
          <w:szCs w:val="20"/>
        </w:rPr>
      </w:pPr>
    </w:p>
    <w:p w14:paraId="2039782F" w14:textId="77777777" w:rsidR="002B65C3" w:rsidRPr="00010B08" w:rsidRDefault="002B65C3" w:rsidP="002B65C3">
      <w:pPr>
        <w:pStyle w:val="Default"/>
        <w:ind w:firstLine="709"/>
        <w:jc w:val="both"/>
        <w:rPr>
          <w:rFonts w:ascii="Arial" w:hAnsi="Arial" w:cs="Arial"/>
          <w:sz w:val="20"/>
          <w:szCs w:val="20"/>
        </w:rPr>
      </w:pPr>
    </w:p>
    <w:tbl>
      <w:tblPr>
        <w:tblStyle w:val="TableNorm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0" w:type="dxa"/>
          <w:left w:w="80" w:type="dxa"/>
          <w:bottom w:w="80" w:type="dxa"/>
          <w:right w:w="80" w:type="dxa"/>
        </w:tblCellMar>
        <w:tblLook w:val="04A0" w:firstRow="1" w:lastRow="0" w:firstColumn="1" w:lastColumn="0" w:noHBand="0" w:noVBand="1"/>
      </w:tblPr>
      <w:tblGrid>
        <w:gridCol w:w="572"/>
        <w:gridCol w:w="2359"/>
        <w:gridCol w:w="3728"/>
        <w:gridCol w:w="2545"/>
      </w:tblGrid>
      <w:tr w:rsidR="002B65C3" w:rsidRPr="00010B08" w14:paraId="56BF5104" w14:textId="77777777" w:rsidTr="009D7F78">
        <w:trPr>
          <w:cantSplit/>
          <w:tblHeader/>
        </w:trPr>
        <w:tc>
          <w:tcPr>
            <w:tcW w:w="0" w:type="auto"/>
            <w:shd w:val="clear" w:color="auto" w:fill="auto"/>
          </w:tcPr>
          <w:p w14:paraId="57C45ABF" w14:textId="77777777" w:rsidR="002B65C3" w:rsidRPr="00010B08" w:rsidRDefault="002B65C3" w:rsidP="009D7F78">
            <w:pPr>
              <w:pStyle w:val="Default"/>
              <w:jc w:val="center"/>
              <w:rPr>
                <w:rFonts w:ascii="Arial" w:hAnsi="Arial" w:cs="Arial"/>
                <w:b/>
                <w:bCs/>
                <w:sz w:val="20"/>
                <w:szCs w:val="20"/>
              </w:rPr>
            </w:pPr>
            <w:r w:rsidRPr="00010B08">
              <w:rPr>
                <w:rFonts w:ascii="Arial" w:hAnsi="Arial" w:cs="Arial"/>
                <w:b/>
                <w:bCs/>
                <w:sz w:val="20"/>
                <w:szCs w:val="20"/>
              </w:rPr>
              <w:t>Item</w:t>
            </w:r>
          </w:p>
        </w:tc>
        <w:tc>
          <w:tcPr>
            <w:tcW w:w="0" w:type="auto"/>
            <w:shd w:val="clear" w:color="auto" w:fill="auto"/>
          </w:tcPr>
          <w:p w14:paraId="22DA40A8" w14:textId="77777777" w:rsidR="002B65C3" w:rsidRPr="00010B08" w:rsidRDefault="002B65C3" w:rsidP="009D7F78">
            <w:pPr>
              <w:pStyle w:val="Default"/>
              <w:jc w:val="center"/>
              <w:rPr>
                <w:rFonts w:ascii="Arial" w:hAnsi="Arial" w:cs="Arial"/>
                <w:b/>
                <w:bCs/>
                <w:sz w:val="20"/>
                <w:szCs w:val="20"/>
              </w:rPr>
            </w:pPr>
            <w:r w:rsidRPr="00010B08">
              <w:rPr>
                <w:rFonts w:ascii="Arial" w:hAnsi="Arial" w:cs="Arial"/>
                <w:b/>
                <w:bCs/>
                <w:sz w:val="20"/>
                <w:szCs w:val="20"/>
              </w:rPr>
              <w:t>Natureza da</w:t>
            </w:r>
          </w:p>
          <w:p w14:paraId="29EF3CC2" w14:textId="77777777" w:rsidR="002B65C3" w:rsidRPr="00010B08" w:rsidRDefault="002B65C3" w:rsidP="009D7F78">
            <w:pPr>
              <w:pStyle w:val="Default"/>
              <w:jc w:val="center"/>
              <w:rPr>
                <w:rFonts w:ascii="Arial" w:hAnsi="Arial" w:cs="Arial"/>
                <w:b/>
                <w:bCs/>
                <w:sz w:val="20"/>
                <w:szCs w:val="20"/>
              </w:rPr>
            </w:pPr>
            <w:r w:rsidRPr="00010B08">
              <w:rPr>
                <w:rFonts w:ascii="Arial" w:hAnsi="Arial" w:cs="Arial"/>
                <w:b/>
                <w:bCs/>
                <w:sz w:val="20"/>
                <w:szCs w:val="20"/>
              </w:rPr>
              <w:t>Atualização</w:t>
            </w:r>
          </w:p>
        </w:tc>
        <w:tc>
          <w:tcPr>
            <w:tcW w:w="3728" w:type="dxa"/>
            <w:shd w:val="clear" w:color="auto" w:fill="auto"/>
          </w:tcPr>
          <w:p w14:paraId="59FA9C24" w14:textId="77777777" w:rsidR="002B65C3" w:rsidRPr="00010B08" w:rsidRDefault="002B65C3" w:rsidP="009D7F78">
            <w:pPr>
              <w:pStyle w:val="Default"/>
              <w:jc w:val="center"/>
              <w:rPr>
                <w:rFonts w:ascii="Arial" w:hAnsi="Arial" w:cs="Arial"/>
                <w:b/>
                <w:bCs/>
                <w:sz w:val="20"/>
                <w:szCs w:val="20"/>
              </w:rPr>
            </w:pPr>
            <w:r w:rsidRPr="00010B08">
              <w:rPr>
                <w:rFonts w:ascii="Arial" w:hAnsi="Arial" w:cs="Arial"/>
                <w:b/>
                <w:bCs/>
                <w:sz w:val="20"/>
                <w:szCs w:val="20"/>
              </w:rPr>
              <w:t>Estratégia Adotada</w:t>
            </w:r>
          </w:p>
        </w:tc>
        <w:tc>
          <w:tcPr>
            <w:tcW w:w="2545" w:type="dxa"/>
            <w:shd w:val="clear" w:color="auto" w:fill="auto"/>
          </w:tcPr>
          <w:p w14:paraId="7E44FDB8" w14:textId="77777777" w:rsidR="002B65C3" w:rsidRPr="00010B08" w:rsidRDefault="002B65C3" w:rsidP="009D7F78">
            <w:pPr>
              <w:pStyle w:val="Default"/>
              <w:jc w:val="center"/>
              <w:rPr>
                <w:rFonts w:ascii="Arial" w:hAnsi="Arial" w:cs="Arial"/>
                <w:b/>
                <w:bCs/>
                <w:sz w:val="20"/>
                <w:szCs w:val="20"/>
              </w:rPr>
            </w:pPr>
            <w:r w:rsidRPr="00010B08">
              <w:rPr>
                <w:rFonts w:ascii="Arial" w:hAnsi="Arial" w:cs="Arial"/>
                <w:b/>
                <w:bCs/>
                <w:sz w:val="20"/>
                <w:szCs w:val="20"/>
              </w:rPr>
              <w:t>Prazo para</w:t>
            </w:r>
          </w:p>
          <w:p w14:paraId="37C68A95" w14:textId="77777777" w:rsidR="002B65C3" w:rsidRPr="00010B08" w:rsidRDefault="002B65C3" w:rsidP="009D7F78">
            <w:pPr>
              <w:pStyle w:val="Default"/>
              <w:jc w:val="center"/>
              <w:rPr>
                <w:rFonts w:ascii="Arial" w:hAnsi="Arial" w:cs="Arial"/>
                <w:b/>
                <w:bCs/>
                <w:sz w:val="20"/>
                <w:szCs w:val="20"/>
              </w:rPr>
            </w:pPr>
            <w:r w:rsidRPr="00010B08">
              <w:rPr>
                <w:rFonts w:ascii="Arial" w:hAnsi="Arial" w:cs="Arial"/>
                <w:b/>
                <w:bCs/>
                <w:sz w:val="20"/>
                <w:szCs w:val="20"/>
              </w:rPr>
              <w:t>Disponibilização</w:t>
            </w:r>
          </w:p>
        </w:tc>
      </w:tr>
      <w:tr w:rsidR="002B65C3" w:rsidRPr="00010B08" w14:paraId="735AC649" w14:textId="77777777" w:rsidTr="009D7F78">
        <w:trPr>
          <w:cantSplit/>
        </w:trPr>
        <w:tc>
          <w:tcPr>
            <w:tcW w:w="0" w:type="auto"/>
            <w:shd w:val="clear" w:color="auto" w:fill="auto"/>
            <w:vAlign w:val="center"/>
          </w:tcPr>
          <w:p w14:paraId="0493ECF5" w14:textId="77777777" w:rsidR="002B65C3" w:rsidRPr="00010B08" w:rsidRDefault="002B65C3" w:rsidP="009D7F78">
            <w:pPr>
              <w:pStyle w:val="Default"/>
              <w:jc w:val="center"/>
              <w:rPr>
                <w:rFonts w:ascii="Arial" w:hAnsi="Arial" w:cs="Arial"/>
                <w:b/>
                <w:bCs/>
                <w:sz w:val="20"/>
                <w:szCs w:val="20"/>
              </w:rPr>
            </w:pPr>
            <w:r w:rsidRPr="00010B08">
              <w:rPr>
                <w:rFonts w:ascii="Arial" w:hAnsi="Arial" w:cs="Arial"/>
                <w:b/>
                <w:bCs/>
                <w:sz w:val="20"/>
                <w:szCs w:val="20"/>
              </w:rPr>
              <w:t>1</w:t>
            </w:r>
          </w:p>
        </w:tc>
        <w:tc>
          <w:tcPr>
            <w:tcW w:w="0" w:type="auto"/>
            <w:shd w:val="clear" w:color="auto" w:fill="auto"/>
            <w:vAlign w:val="center"/>
          </w:tcPr>
          <w:p w14:paraId="39F63910" w14:textId="77777777" w:rsidR="002B65C3" w:rsidRPr="00010B08" w:rsidRDefault="002B65C3" w:rsidP="009D7F78">
            <w:pPr>
              <w:pStyle w:val="Default"/>
              <w:jc w:val="center"/>
              <w:rPr>
                <w:rFonts w:ascii="Arial" w:hAnsi="Arial" w:cs="Arial"/>
                <w:b/>
                <w:bCs/>
                <w:sz w:val="20"/>
                <w:szCs w:val="20"/>
              </w:rPr>
            </w:pPr>
            <w:r w:rsidRPr="00010B08">
              <w:rPr>
                <w:rFonts w:ascii="Arial" w:hAnsi="Arial" w:cs="Arial"/>
                <w:b/>
                <w:bCs/>
                <w:sz w:val="20"/>
                <w:szCs w:val="20"/>
              </w:rPr>
              <w:t>Inoperante</w:t>
            </w:r>
          </w:p>
        </w:tc>
        <w:tc>
          <w:tcPr>
            <w:tcW w:w="3728" w:type="dxa"/>
            <w:shd w:val="clear" w:color="auto" w:fill="auto"/>
            <w:vAlign w:val="center"/>
          </w:tcPr>
          <w:p w14:paraId="35F7EE49" w14:textId="77777777" w:rsidR="002B65C3" w:rsidRPr="00010B08" w:rsidRDefault="002B65C3" w:rsidP="009D7F78">
            <w:pPr>
              <w:pStyle w:val="Default"/>
              <w:jc w:val="both"/>
              <w:rPr>
                <w:rFonts w:ascii="Arial" w:hAnsi="Arial" w:cs="Arial"/>
                <w:sz w:val="20"/>
                <w:szCs w:val="20"/>
              </w:rPr>
            </w:pPr>
            <w:r w:rsidRPr="00010B08">
              <w:rPr>
                <w:rFonts w:ascii="Arial" w:hAnsi="Arial" w:cs="Arial"/>
                <w:sz w:val="20"/>
                <w:szCs w:val="20"/>
              </w:rPr>
              <w:t>Havendo indisponibilidade no ambiente, ou seja, o sistema inacessível com queda completa</w:t>
            </w:r>
          </w:p>
        </w:tc>
        <w:tc>
          <w:tcPr>
            <w:tcW w:w="2545" w:type="dxa"/>
            <w:shd w:val="clear" w:color="auto" w:fill="auto"/>
            <w:vAlign w:val="center"/>
          </w:tcPr>
          <w:p w14:paraId="037D2756" w14:textId="77777777" w:rsidR="002B65C3" w:rsidRPr="00010B08" w:rsidRDefault="002B65C3" w:rsidP="009D7F78">
            <w:pPr>
              <w:pStyle w:val="Default"/>
              <w:jc w:val="both"/>
              <w:rPr>
                <w:rFonts w:ascii="Arial" w:hAnsi="Arial" w:cs="Arial"/>
                <w:sz w:val="20"/>
                <w:szCs w:val="20"/>
              </w:rPr>
            </w:pPr>
            <w:r w:rsidRPr="00010B08">
              <w:rPr>
                <w:rFonts w:ascii="Arial" w:hAnsi="Arial" w:cs="Arial"/>
                <w:sz w:val="20"/>
                <w:szCs w:val="20"/>
              </w:rPr>
              <w:t>Até 02 (duas) horas após a formalização do pedido via sistema ou telefone</w:t>
            </w:r>
          </w:p>
        </w:tc>
      </w:tr>
      <w:tr w:rsidR="002B65C3" w:rsidRPr="00010B08" w14:paraId="63A517BC" w14:textId="77777777" w:rsidTr="009D7F78">
        <w:trPr>
          <w:cantSplit/>
        </w:trPr>
        <w:tc>
          <w:tcPr>
            <w:tcW w:w="0" w:type="auto"/>
            <w:shd w:val="clear" w:color="auto" w:fill="auto"/>
            <w:vAlign w:val="center"/>
          </w:tcPr>
          <w:p w14:paraId="7C75D9A0" w14:textId="77777777" w:rsidR="002B65C3" w:rsidRPr="00010B08" w:rsidRDefault="002B65C3" w:rsidP="009D7F78">
            <w:pPr>
              <w:pStyle w:val="Default"/>
              <w:jc w:val="center"/>
              <w:rPr>
                <w:rFonts w:ascii="Arial" w:hAnsi="Arial" w:cs="Arial"/>
                <w:b/>
                <w:bCs/>
                <w:sz w:val="20"/>
                <w:szCs w:val="20"/>
              </w:rPr>
            </w:pPr>
            <w:r w:rsidRPr="00010B08">
              <w:rPr>
                <w:rFonts w:ascii="Arial" w:hAnsi="Arial" w:cs="Arial"/>
                <w:b/>
                <w:bCs/>
                <w:sz w:val="20"/>
                <w:szCs w:val="20"/>
              </w:rPr>
              <w:t>2</w:t>
            </w:r>
          </w:p>
        </w:tc>
        <w:tc>
          <w:tcPr>
            <w:tcW w:w="0" w:type="auto"/>
            <w:shd w:val="clear" w:color="auto" w:fill="auto"/>
            <w:vAlign w:val="center"/>
          </w:tcPr>
          <w:p w14:paraId="502AB9BF" w14:textId="77777777" w:rsidR="002B65C3" w:rsidRPr="00010B08" w:rsidRDefault="002B65C3" w:rsidP="009D7F78">
            <w:pPr>
              <w:pStyle w:val="Default"/>
              <w:jc w:val="center"/>
              <w:rPr>
                <w:rFonts w:ascii="Arial" w:hAnsi="Arial" w:cs="Arial"/>
                <w:b/>
                <w:bCs/>
                <w:sz w:val="20"/>
                <w:szCs w:val="20"/>
              </w:rPr>
            </w:pPr>
            <w:r w:rsidRPr="00010B08">
              <w:rPr>
                <w:rFonts w:ascii="Arial" w:hAnsi="Arial" w:cs="Arial"/>
                <w:b/>
                <w:bCs/>
                <w:sz w:val="20"/>
                <w:szCs w:val="20"/>
              </w:rPr>
              <w:t>Impeditivo</w:t>
            </w:r>
          </w:p>
        </w:tc>
        <w:tc>
          <w:tcPr>
            <w:tcW w:w="3728" w:type="dxa"/>
            <w:shd w:val="clear" w:color="auto" w:fill="auto"/>
            <w:vAlign w:val="center"/>
          </w:tcPr>
          <w:p w14:paraId="1224C083" w14:textId="77777777" w:rsidR="002B65C3" w:rsidRPr="00010B08" w:rsidRDefault="002B65C3" w:rsidP="009D7F78">
            <w:pPr>
              <w:pStyle w:val="Default"/>
              <w:jc w:val="both"/>
              <w:rPr>
                <w:rFonts w:ascii="Arial" w:hAnsi="Arial" w:cs="Arial"/>
                <w:sz w:val="20"/>
                <w:szCs w:val="20"/>
              </w:rPr>
            </w:pPr>
            <w:r w:rsidRPr="00010B08">
              <w:rPr>
                <w:rFonts w:ascii="Arial" w:hAnsi="Arial" w:cs="Arial"/>
                <w:sz w:val="20"/>
                <w:szCs w:val="20"/>
              </w:rPr>
              <w:t>Havendo erro crítico que impacte na atividade do negócio, impedindo o usuário de executar a operação</w:t>
            </w:r>
          </w:p>
        </w:tc>
        <w:tc>
          <w:tcPr>
            <w:tcW w:w="2545" w:type="dxa"/>
            <w:shd w:val="clear" w:color="auto" w:fill="auto"/>
            <w:vAlign w:val="center"/>
          </w:tcPr>
          <w:p w14:paraId="26FA1930" w14:textId="77777777" w:rsidR="002B65C3" w:rsidRPr="00010B08" w:rsidRDefault="002B65C3" w:rsidP="009D7F78">
            <w:pPr>
              <w:pStyle w:val="Default"/>
              <w:jc w:val="both"/>
              <w:rPr>
                <w:rFonts w:ascii="Arial" w:hAnsi="Arial" w:cs="Arial"/>
                <w:sz w:val="20"/>
                <w:szCs w:val="20"/>
              </w:rPr>
            </w:pPr>
            <w:r w:rsidRPr="00010B08">
              <w:rPr>
                <w:rFonts w:ascii="Arial" w:hAnsi="Arial" w:cs="Arial"/>
                <w:sz w:val="20"/>
                <w:szCs w:val="20"/>
              </w:rPr>
              <w:t>Até 04 (quatro) horas após a formalização do pedido via sistema o telefone</w:t>
            </w:r>
          </w:p>
        </w:tc>
      </w:tr>
      <w:tr w:rsidR="002B65C3" w:rsidRPr="00010B08" w14:paraId="1AA72F67" w14:textId="77777777" w:rsidTr="009D7F78">
        <w:trPr>
          <w:cantSplit/>
        </w:trPr>
        <w:tc>
          <w:tcPr>
            <w:tcW w:w="0" w:type="auto"/>
            <w:shd w:val="clear" w:color="auto" w:fill="auto"/>
            <w:vAlign w:val="center"/>
          </w:tcPr>
          <w:p w14:paraId="4F8C6435" w14:textId="77777777" w:rsidR="002B65C3" w:rsidRPr="00010B08" w:rsidRDefault="002B65C3" w:rsidP="009D7F78">
            <w:pPr>
              <w:pStyle w:val="Default"/>
              <w:jc w:val="center"/>
              <w:rPr>
                <w:rFonts w:ascii="Arial" w:hAnsi="Arial" w:cs="Arial"/>
                <w:b/>
                <w:bCs/>
                <w:sz w:val="20"/>
                <w:szCs w:val="20"/>
              </w:rPr>
            </w:pPr>
            <w:r w:rsidRPr="00010B08">
              <w:rPr>
                <w:rFonts w:ascii="Arial" w:hAnsi="Arial" w:cs="Arial"/>
                <w:b/>
                <w:bCs/>
                <w:sz w:val="20"/>
                <w:szCs w:val="20"/>
              </w:rPr>
              <w:t>3</w:t>
            </w:r>
          </w:p>
        </w:tc>
        <w:tc>
          <w:tcPr>
            <w:tcW w:w="0" w:type="auto"/>
            <w:shd w:val="clear" w:color="auto" w:fill="auto"/>
            <w:vAlign w:val="center"/>
          </w:tcPr>
          <w:p w14:paraId="57ED2815" w14:textId="77777777" w:rsidR="002B65C3" w:rsidRPr="00010B08" w:rsidRDefault="002B65C3" w:rsidP="009D7F78">
            <w:pPr>
              <w:pStyle w:val="Default"/>
              <w:jc w:val="center"/>
              <w:rPr>
                <w:rFonts w:ascii="Arial" w:hAnsi="Arial" w:cs="Arial"/>
                <w:b/>
                <w:bCs/>
                <w:sz w:val="20"/>
                <w:szCs w:val="20"/>
              </w:rPr>
            </w:pPr>
            <w:r w:rsidRPr="00010B08">
              <w:rPr>
                <w:rFonts w:ascii="Arial" w:hAnsi="Arial" w:cs="Arial"/>
                <w:b/>
                <w:bCs/>
                <w:sz w:val="20"/>
                <w:szCs w:val="20"/>
              </w:rPr>
              <w:t>Corretiva</w:t>
            </w:r>
          </w:p>
        </w:tc>
        <w:tc>
          <w:tcPr>
            <w:tcW w:w="3728" w:type="dxa"/>
            <w:shd w:val="clear" w:color="auto" w:fill="auto"/>
            <w:vAlign w:val="center"/>
          </w:tcPr>
          <w:p w14:paraId="40279DDF" w14:textId="77777777" w:rsidR="002B65C3" w:rsidRPr="00010B08" w:rsidRDefault="002B65C3" w:rsidP="009D7F78">
            <w:pPr>
              <w:pStyle w:val="Default"/>
              <w:jc w:val="both"/>
              <w:rPr>
                <w:rFonts w:ascii="Arial" w:hAnsi="Arial" w:cs="Arial"/>
                <w:sz w:val="20"/>
                <w:szCs w:val="20"/>
              </w:rPr>
            </w:pPr>
            <w:r w:rsidRPr="00010B08">
              <w:rPr>
                <w:rFonts w:ascii="Arial" w:hAnsi="Arial" w:cs="Arial"/>
                <w:sz w:val="20"/>
                <w:szCs w:val="20"/>
              </w:rPr>
              <w:t>Havendo comunicação formal com discriminação de ‘’erro’’ apresentado nos sistemas, será enviado retorno indicando o prazo para solução do mesmo</w:t>
            </w:r>
          </w:p>
        </w:tc>
        <w:tc>
          <w:tcPr>
            <w:tcW w:w="2545" w:type="dxa"/>
            <w:shd w:val="clear" w:color="auto" w:fill="auto"/>
            <w:vAlign w:val="center"/>
          </w:tcPr>
          <w:p w14:paraId="4AE05199" w14:textId="77777777" w:rsidR="002B65C3" w:rsidRPr="00010B08" w:rsidRDefault="002B65C3" w:rsidP="009D7F78">
            <w:pPr>
              <w:pStyle w:val="Default"/>
              <w:jc w:val="both"/>
              <w:rPr>
                <w:rFonts w:ascii="Arial" w:hAnsi="Arial" w:cs="Arial"/>
                <w:sz w:val="20"/>
                <w:szCs w:val="20"/>
              </w:rPr>
            </w:pPr>
            <w:r w:rsidRPr="00010B08">
              <w:rPr>
                <w:rFonts w:ascii="Arial" w:hAnsi="Arial" w:cs="Arial"/>
                <w:sz w:val="20"/>
                <w:szCs w:val="20"/>
              </w:rPr>
              <w:t>Não superior a 01 (um) dia útil, após a formalização do pedido</w:t>
            </w:r>
          </w:p>
        </w:tc>
      </w:tr>
      <w:tr w:rsidR="002B65C3" w:rsidRPr="00010B08" w14:paraId="6F4B4A41" w14:textId="77777777" w:rsidTr="009D7F78">
        <w:trPr>
          <w:cantSplit/>
        </w:trPr>
        <w:tc>
          <w:tcPr>
            <w:tcW w:w="0" w:type="auto"/>
            <w:shd w:val="clear" w:color="auto" w:fill="auto"/>
            <w:vAlign w:val="center"/>
          </w:tcPr>
          <w:p w14:paraId="1AD24D93" w14:textId="77777777" w:rsidR="002B65C3" w:rsidRPr="00010B08" w:rsidRDefault="002B65C3" w:rsidP="009D7F78">
            <w:pPr>
              <w:pStyle w:val="Default"/>
              <w:jc w:val="center"/>
              <w:rPr>
                <w:rFonts w:ascii="Arial" w:hAnsi="Arial" w:cs="Arial"/>
                <w:b/>
                <w:bCs/>
                <w:sz w:val="20"/>
                <w:szCs w:val="20"/>
              </w:rPr>
            </w:pPr>
            <w:r w:rsidRPr="00010B08">
              <w:rPr>
                <w:rFonts w:ascii="Arial" w:hAnsi="Arial" w:cs="Arial"/>
                <w:b/>
                <w:bCs/>
                <w:sz w:val="20"/>
                <w:szCs w:val="20"/>
              </w:rPr>
              <w:lastRenderedPageBreak/>
              <w:t>4</w:t>
            </w:r>
          </w:p>
        </w:tc>
        <w:tc>
          <w:tcPr>
            <w:tcW w:w="0" w:type="auto"/>
            <w:shd w:val="clear" w:color="auto" w:fill="auto"/>
            <w:vAlign w:val="center"/>
          </w:tcPr>
          <w:p w14:paraId="10F6BB00" w14:textId="77777777" w:rsidR="002B65C3" w:rsidRPr="00010B08" w:rsidRDefault="002B65C3" w:rsidP="009D7F78">
            <w:pPr>
              <w:pStyle w:val="Default"/>
              <w:jc w:val="center"/>
              <w:rPr>
                <w:rFonts w:ascii="Arial" w:hAnsi="Arial" w:cs="Arial"/>
                <w:b/>
                <w:bCs/>
                <w:sz w:val="20"/>
                <w:szCs w:val="20"/>
              </w:rPr>
            </w:pPr>
            <w:r w:rsidRPr="00010B08">
              <w:rPr>
                <w:rFonts w:ascii="Arial" w:hAnsi="Arial" w:cs="Arial"/>
                <w:b/>
                <w:bCs/>
                <w:sz w:val="20"/>
                <w:szCs w:val="20"/>
              </w:rPr>
              <w:t>Evolutiva de ordem legal</w:t>
            </w:r>
          </w:p>
        </w:tc>
        <w:tc>
          <w:tcPr>
            <w:tcW w:w="3728" w:type="dxa"/>
            <w:shd w:val="clear" w:color="auto" w:fill="auto"/>
            <w:vAlign w:val="center"/>
          </w:tcPr>
          <w:p w14:paraId="6470A41F" w14:textId="77777777" w:rsidR="002B65C3" w:rsidRPr="00010B08" w:rsidRDefault="002B65C3" w:rsidP="009D7F78">
            <w:pPr>
              <w:pStyle w:val="Default"/>
              <w:jc w:val="both"/>
              <w:rPr>
                <w:rFonts w:ascii="Arial" w:hAnsi="Arial" w:cs="Arial"/>
                <w:sz w:val="20"/>
                <w:szCs w:val="20"/>
              </w:rPr>
            </w:pPr>
            <w:r w:rsidRPr="00010B08">
              <w:rPr>
                <w:rFonts w:ascii="Arial" w:hAnsi="Arial" w:cs="Arial"/>
                <w:sz w:val="20"/>
                <w:szCs w:val="20"/>
              </w:rPr>
              <w:t>Havendo alterações na legislação que importem em alterações nos sistemas contratados a CONTRATANTE deve formalizar os pedidos de alteração indicando os novos comportamentos pretendidos</w:t>
            </w:r>
          </w:p>
        </w:tc>
        <w:tc>
          <w:tcPr>
            <w:tcW w:w="2545" w:type="dxa"/>
            <w:shd w:val="clear" w:color="auto" w:fill="auto"/>
            <w:vAlign w:val="center"/>
          </w:tcPr>
          <w:p w14:paraId="50553125" w14:textId="77777777" w:rsidR="002B65C3" w:rsidRPr="00010B08" w:rsidRDefault="002B65C3" w:rsidP="009D7F78">
            <w:pPr>
              <w:pStyle w:val="Default"/>
              <w:jc w:val="both"/>
              <w:rPr>
                <w:rFonts w:ascii="Arial" w:hAnsi="Arial" w:cs="Arial"/>
                <w:sz w:val="20"/>
                <w:szCs w:val="20"/>
              </w:rPr>
            </w:pPr>
            <w:r w:rsidRPr="00010B08">
              <w:rPr>
                <w:rFonts w:ascii="Arial" w:hAnsi="Arial" w:cs="Arial"/>
                <w:sz w:val="20"/>
                <w:szCs w:val="20"/>
              </w:rPr>
              <w:t>Não superior a 15 (quinze) dias corridos após a formalização do pedido</w:t>
            </w:r>
          </w:p>
        </w:tc>
      </w:tr>
      <w:tr w:rsidR="002B65C3" w:rsidRPr="00010B08" w14:paraId="1A4863DF" w14:textId="77777777" w:rsidTr="009D7F78">
        <w:trPr>
          <w:cantSplit/>
        </w:trPr>
        <w:tc>
          <w:tcPr>
            <w:tcW w:w="0" w:type="auto"/>
            <w:shd w:val="clear" w:color="auto" w:fill="auto"/>
            <w:vAlign w:val="center"/>
          </w:tcPr>
          <w:p w14:paraId="366C9C72" w14:textId="77777777" w:rsidR="002B65C3" w:rsidRPr="00010B08" w:rsidRDefault="002B65C3" w:rsidP="009D7F78">
            <w:pPr>
              <w:pStyle w:val="Default"/>
              <w:jc w:val="center"/>
              <w:rPr>
                <w:rFonts w:ascii="Arial" w:hAnsi="Arial" w:cs="Arial"/>
                <w:b/>
                <w:bCs/>
                <w:sz w:val="20"/>
                <w:szCs w:val="20"/>
              </w:rPr>
            </w:pPr>
            <w:r w:rsidRPr="00010B08">
              <w:rPr>
                <w:rFonts w:ascii="Arial" w:hAnsi="Arial" w:cs="Arial"/>
                <w:b/>
                <w:bCs/>
                <w:sz w:val="20"/>
                <w:szCs w:val="20"/>
              </w:rPr>
              <w:t>5</w:t>
            </w:r>
          </w:p>
        </w:tc>
        <w:tc>
          <w:tcPr>
            <w:tcW w:w="0" w:type="auto"/>
            <w:shd w:val="clear" w:color="auto" w:fill="auto"/>
            <w:vAlign w:val="center"/>
          </w:tcPr>
          <w:p w14:paraId="7FBA8C90" w14:textId="77777777" w:rsidR="002B65C3" w:rsidRPr="00010B08" w:rsidRDefault="002B65C3" w:rsidP="009D7F78">
            <w:pPr>
              <w:pStyle w:val="Default"/>
              <w:jc w:val="center"/>
              <w:rPr>
                <w:rFonts w:ascii="Arial" w:hAnsi="Arial" w:cs="Arial"/>
                <w:b/>
                <w:bCs/>
                <w:sz w:val="20"/>
                <w:szCs w:val="20"/>
              </w:rPr>
            </w:pPr>
            <w:r w:rsidRPr="00010B08">
              <w:rPr>
                <w:rFonts w:ascii="Arial" w:hAnsi="Arial" w:cs="Arial"/>
                <w:b/>
                <w:bCs/>
                <w:sz w:val="20"/>
                <w:szCs w:val="20"/>
              </w:rPr>
              <w:t>Preventiva e/ou Evolutiva de ordem não-legal</w:t>
            </w:r>
          </w:p>
        </w:tc>
        <w:tc>
          <w:tcPr>
            <w:tcW w:w="3728" w:type="dxa"/>
            <w:shd w:val="clear" w:color="auto" w:fill="auto"/>
            <w:vAlign w:val="center"/>
          </w:tcPr>
          <w:p w14:paraId="32AF77A2" w14:textId="77777777" w:rsidR="002B65C3" w:rsidRPr="00010B08" w:rsidRDefault="002B65C3" w:rsidP="009D7F78">
            <w:pPr>
              <w:pStyle w:val="Default"/>
              <w:jc w:val="both"/>
              <w:rPr>
                <w:rFonts w:ascii="Arial" w:hAnsi="Arial" w:cs="Arial"/>
                <w:sz w:val="20"/>
                <w:szCs w:val="20"/>
              </w:rPr>
            </w:pPr>
            <w:r w:rsidRPr="00010B08">
              <w:rPr>
                <w:rFonts w:ascii="Arial" w:hAnsi="Arial" w:cs="Arial"/>
                <w:sz w:val="20"/>
                <w:szCs w:val="20"/>
              </w:rPr>
              <w:t>Havendo solicitação oficial que importe em acréscimos e/ou alterações nas funcionalidades originalmente exigidas para os sistemas, durante toda a vigência do contrato, a CONTRATANTE terá direito a utilizá-las após aditivo contratual</w:t>
            </w:r>
          </w:p>
        </w:tc>
        <w:tc>
          <w:tcPr>
            <w:tcW w:w="2545" w:type="dxa"/>
            <w:shd w:val="clear" w:color="auto" w:fill="auto"/>
            <w:vAlign w:val="center"/>
          </w:tcPr>
          <w:p w14:paraId="108D5D7E" w14:textId="77777777" w:rsidR="002B65C3" w:rsidRPr="00010B08" w:rsidRDefault="002B65C3" w:rsidP="009D7F78">
            <w:pPr>
              <w:pStyle w:val="Default"/>
              <w:jc w:val="both"/>
              <w:rPr>
                <w:rFonts w:ascii="Arial" w:hAnsi="Arial" w:cs="Arial"/>
                <w:sz w:val="20"/>
                <w:szCs w:val="20"/>
              </w:rPr>
            </w:pPr>
            <w:r w:rsidRPr="00010B08">
              <w:rPr>
                <w:rFonts w:ascii="Arial" w:hAnsi="Arial" w:cs="Arial"/>
                <w:sz w:val="20"/>
                <w:szCs w:val="20"/>
              </w:rPr>
              <w:t>Prazo sob análise e demanda</w:t>
            </w:r>
          </w:p>
        </w:tc>
      </w:tr>
    </w:tbl>
    <w:p w14:paraId="662C2538" w14:textId="77777777" w:rsidR="002B65C3" w:rsidRPr="00010B08" w:rsidRDefault="002B65C3" w:rsidP="002B65C3">
      <w:pPr>
        <w:pStyle w:val="Default"/>
        <w:ind w:firstLine="709"/>
        <w:jc w:val="both"/>
        <w:rPr>
          <w:rFonts w:ascii="Arial" w:hAnsi="Arial" w:cs="Arial"/>
          <w:sz w:val="20"/>
          <w:szCs w:val="20"/>
        </w:rPr>
      </w:pPr>
    </w:p>
    <w:p w14:paraId="469CD2EC" w14:textId="77777777" w:rsidR="002B65C3" w:rsidRPr="00010B08" w:rsidRDefault="002B65C3" w:rsidP="002B65C3">
      <w:pPr>
        <w:pStyle w:val="Default"/>
        <w:ind w:firstLine="709"/>
        <w:jc w:val="both"/>
        <w:rPr>
          <w:rFonts w:ascii="Arial" w:hAnsi="Arial" w:cs="Arial"/>
          <w:sz w:val="20"/>
          <w:szCs w:val="20"/>
        </w:rPr>
      </w:pPr>
    </w:p>
    <w:p w14:paraId="09549210" w14:textId="77777777" w:rsidR="002B65C3" w:rsidRPr="00010B08" w:rsidRDefault="002B65C3" w:rsidP="002B65C3">
      <w:pPr>
        <w:numPr>
          <w:ilvl w:val="1"/>
          <w:numId w:val="38"/>
        </w:numPr>
        <w:pBdr>
          <w:top w:val="nil"/>
          <w:left w:val="nil"/>
          <w:bottom w:val="nil"/>
          <w:right w:val="nil"/>
          <w:between w:val="nil"/>
        </w:pBdr>
        <w:suppressAutoHyphens w:val="0"/>
        <w:jc w:val="both"/>
        <w:rPr>
          <w:rFonts w:ascii="Arial" w:hAnsi="Arial" w:cs="Arial"/>
          <w:sz w:val="20"/>
          <w:szCs w:val="20"/>
        </w:rPr>
      </w:pPr>
      <w:r w:rsidRPr="00010B08">
        <w:rPr>
          <w:rFonts w:ascii="Arial" w:hAnsi="Arial" w:cs="Arial"/>
          <w:b/>
          <w:bCs/>
          <w:sz w:val="20"/>
          <w:szCs w:val="20"/>
        </w:rPr>
        <w:t>CARACTERIZAÇÃO TECNOLÓGICA DA SOLUÇÃO</w:t>
      </w:r>
    </w:p>
    <w:p w14:paraId="0C7419A0"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 xml:space="preserve">Visando melhor performance, independência, conectividade e acessibilidade, a solução deve ser desenvolvida em linguagem e arquitetura nativas para Web. O sistema deverá ser executado obrigatoriamente em ambiente web, sem necessidade de emulação. </w:t>
      </w:r>
    </w:p>
    <w:p w14:paraId="5D07D03C"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A solução deve possuir funcionalidade para assinar digitalmente, com uso de Certificado Digital ICP-Brasil, os arquivos em PDF das proposições e tramitações eletrônicas. As rotinas de assinatura digital devem ser executadas diretamente no navegador web, na respectiva tela do sistema. Ao assinar digitalmente um documento em PDF, inserir também a(s) assinatura(s) visível(</w:t>
      </w:r>
      <w:proofErr w:type="spellStart"/>
      <w:r w:rsidRPr="00010B08">
        <w:rPr>
          <w:rFonts w:ascii="Arial" w:hAnsi="Arial" w:cs="Arial"/>
          <w:sz w:val="20"/>
          <w:szCs w:val="20"/>
        </w:rPr>
        <w:t>is</w:t>
      </w:r>
      <w:proofErr w:type="spellEnd"/>
      <w:r w:rsidRPr="00010B08">
        <w:rPr>
          <w:rFonts w:ascii="Arial" w:hAnsi="Arial" w:cs="Arial"/>
          <w:sz w:val="20"/>
          <w:szCs w:val="20"/>
        </w:rPr>
        <w:t>) no rodapé do documento, tantas quantas forem seus autores e coautores.</w:t>
      </w:r>
    </w:p>
    <w:p w14:paraId="0FCC8815"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 xml:space="preserve">As funcionalidades deverão ser acessíveis somente aos usuários autorizados especificamente a cada uma delas. </w:t>
      </w:r>
    </w:p>
    <w:p w14:paraId="348D51E4"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 xml:space="preserve">BANCO DE DADOS RELACIONAL: deverá ser suportado por sistema gerenciador de banco de dados (SGBD) padrão SQL. </w:t>
      </w:r>
    </w:p>
    <w:p w14:paraId="2C8B5D83"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 xml:space="preserve">APLICAÇÃO AMBIENTE WEB: infraestrutura preparada para acesso via INTERNET através do protocolo HTTPS. </w:t>
      </w:r>
    </w:p>
    <w:p w14:paraId="798F4194"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A CAMADA CLIENTE: a aplicação deverá ser executada exclusivamente via browser sendo compatível com os mais comuns do mercado (Edge, Google Chrome e Firefox) no mínimo das versões mais atuais dos navegadores padrão de mercado.</w:t>
      </w:r>
    </w:p>
    <w:p w14:paraId="07D3C68D" w14:textId="77777777" w:rsidR="002B65C3" w:rsidRPr="00010B08" w:rsidRDefault="002B65C3" w:rsidP="002B65C3">
      <w:pPr>
        <w:pStyle w:val="Default"/>
        <w:ind w:firstLine="709"/>
        <w:jc w:val="both"/>
        <w:rPr>
          <w:rFonts w:ascii="Arial" w:hAnsi="Arial" w:cs="Arial"/>
          <w:sz w:val="20"/>
          <w:szCs w:val="20"/>
        </w:rPr>
      </w:pPr>
    </w:p>
    <w:p w14:paraId="6274C565" w14:textId="77777777" w:rsidR="002B65C3" w:rsidRPr="00010B08" w:rsidRDefault="002B65C3" w:rsidP="002B65C3">
      <w:pPr>
        <w:numPr>
          <w:ilvl w:val="1"/>
          <w:numId w:val="38"/>
        </w:numPr>
        <w:pBdr>
          <w:top w:val="nil"/>
          <w:left w:val="nil"/>
          <w:bottom w:val="nil"/>
          <w:right w:val="nil"/>
          <w:between w:val="nil"/>
        </w:pBdr>
        <w:suppressAutoHyphens w:val="0"/>
        <w:jc w:val="both"/>
        <w:rPr>
          <w:rFonts w:ascii="Arial" w:hAnsi="Arial" w:cs="Arial"/>
          <w:sz w:val="20"/>
          <w:szCs w:val="20"/>
        </w:rPr>
      </w:pPr>
      <w:r w:rsidRPr="00010B08">
        <w:rPr>
          <w:rFonts w:ascii="Arial" w:hAnsi="Arial" w:cs="Arial"/>
          <w:b/>
          <w:bCs/>
          <w:sz w:val="20"/>
          <w:szCs w:val="20"/>
        </w:rPr>
        <w:t>DO SOFTWARE PARA GERENCIAMENTO ELETRÔNICO DE PROCESSOS DO PODER LEGISLATIVO</w:t>
      </w:r>
    </w:p>
    <w:p w14:paraId="34C59A0B"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 xml:space="preserve">O Software para Gerenciamento Eletrônico de Processos do Poder Legislativo deve atender o controle das funções da área legislativa da CONTRATANTE como, contemplando as fases de abertura de processos e documentos, tramitação eletrônica e arquivamento, todos assinados digitalmente, através de certificados digitais, de acordo com os requisitos previstos na MP nº 2.200-2, que instituiu a Infraestrutura de Chaves Públicas Brasileiras - ICP-Brasil, e através de assinatura eletrônica, nos termo da Lei nº 14.063, de 23 de setembro de 2020 e Resolução N° 13, de 13 de outubro de 2020 da Câmara Municipal de Toledo. </w:t>
      </w:r>
    </w:p>
    <w:p w14:paraId="1BB3767C"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 xml:space="preserve">A solução deverá estar de acordo com a LGPD - Lei Geral de Proteção de Dados Pessoais - Lei que dispõe sobre o tratamento de dados pessoais, inclusive nos meios digitais, por pessoa natural ou por pessoa jurídica de direito público ou privado, com o objetivo de proteger os direitos fundamentais de liberdade e de privacidade e o livre desenvolvimento da personalidade da pessoa natural. </w:t>
      </w:r>
    </w:p>
    <w:p w14:paraId="4ED52865"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As regras sobre coleta, armazenamento, tratamento e compartilhamento de dados pessoais observarão as disposições da Lei Federal 13.709, de 14 de agosto de 2018, e outras normas correlatas.</w:t>
      </w:r>
    </w:p>
    <w:p w14:paraId="627B911E"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 xml:space="preserve">A autoria, a autenticidade e a integridade de documentos digitais e da assinatura poderão ser obtidas por meio de certificação digital emitida conforme padrões definidos pela Infraestrutura de Chaves </w:t>
      </w:r>
      <w:r w:rsidRPr="00010B08">
        <w:rPr>
          <w:rFonts w:ascii="Arial" w:hAnsi="Arial" w:cs="Arial"/>
          <w:sz w:val="20"/>
          <w:szCs w:val="20"/>
        </w:rPr>
        <w:lastRenderedPageBreak/>
        <w:t>Públicas Brasileira - ICP - Brasil, instituída pela Medida Provisória nº 2.200-2, de 24 de agosto de 2001, preservadas as hipóteses legais de anonimato.</w:t>
      </w:r>
    </w:p>
    <w:p w14:paraId="397B115A"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A solução CONTRATADA não poderá limitar a quantidade de usuários.</w:t>
      </w:r>
    </w:p>
    <w:p w14:paraId="41558149"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A solução deve integrar sistema e site, possibilitando a publicação em tempo real das informações.</w:t>
      </w:r>
    </w:p>
    <w:p w14:paraId="084DB453"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A Empresa licitada deve possuir já no momento de sua contratação os módulos descritos no edital desenvolvidos em ambiente web, realizando o armazenamento de dados em Sistema Gerenciador de Banco de Dados (SGBDR) em plataforma padrão SQL-ANSI (</w:t>
      </w:r>
      <w:proofErr w:type="spellStart"/>
      <w:r w:rsidRPr="00010B08">
        <w:rPr>
          <w:rFonts w:ascii="Arial" w:hAnsi="Arial" w:cs="Arial"/>
          <w:sz w:val="20"/>
          <w:szCs w:val="20"/>
        </w:rPr>
        <w:t>Structured</w:t>
      </w:r>
      <w:proofErr w:type="spellEnd"/>
      <w:r w:rsidRPr="00010B08">
        <w:rPr>
          <w:rFonts w:ascii="Arial" w:hAnsi="Arial" w:cs="Arial"/>
          <w:sz w:val="20"/>
          <w:szCs w:val="20"/>
        </w:rPr>
        <w:t xml:space="preserve"> Query </w:t>
      </w:r>
      <w:proofErr w:type="spellStart"/>
      <w:r w:rsidRPr="00010B08">
        <w:rPr>
          <w:rFonts w:ascii="Arial" w:hAnsi="Arial" w:cs="Arial"/>
          <w:sz w:val="20"/>
          <w:szCs w:val="20"/>
        </w:rPr>
        <w:t>Language</w:t>
      </w:r>
      <w:proofErr w:type="spellEnd"/>
      <w:r w:rsidRPr="00010B08">
        <w:rPr>
          <w:rFonts w:ascii="Arial" w:hAnsi="Arial" w:cs="Arial"/>
          <w:sz w:val="20"/>
          <w:szCs w:val="20"/>
        </w:rPr>
        <w:t xml:space="preserve"> – American </w:t>
      </w:r>
      <w:proofErr w:type="spellStart"/>
      <w:r w:rsidRPr="00010B08">
        <w:rPr>
          <w:rFonts w:ascii="Arial" w:hAnsi="Arial" w:cs="Arial"/>
          <w:sz w:val="20"/>
          <w:szCs w:val="20"/>
        </w:rPr>
        <w:t>National</w:t>
      </w:r>
      <w:proofErr w:type="spellEnd"/>
      <w:r w:rsidRPr="00010B08">
        <w:rPr>
          <w:rFonts w:ascii="Arial" w:hAnsi="Arial" w:cs="Arial"/>
          <w:sz w:val="20"/>
          <w:szCs w:val="20"/>
        </w:rPr>
        <w:t xml:space="preserve"> Standards </w:t>
      </w:r>
      <w:proofErr w:type="spellStart"/>
      <w:r w:rsidRPr="00010B08">
        <w:rPr>
          <w:rFonts w:ascii="Arial" w:hAnsi="Arial" w:cs="Arial"/>
          <w:sz w:val="20"/>
          <w:szCs w:val="20"/>
        </w:rPr>
        <w:t>Institute</w:t>
      </w:r>
      <w:proofErr w:type="spellEnd"/>
      <w:r w:rsidRPr="00010B08">
        <w:rPr>
          <w:rFonts w:ascii="Arial" w:hAnsi="Arial" w:cs="Arial"/>
          <w:sz w:val="20"/>
          <w:szCs w:val="20"/>
        </w:rPr>
        <w:t xml:space="preserve">), cuja exigência, baseia-se em necessária flexibilidade dos sistemas de gestão a ser contratado de modo a permitir na eventual troca da metodologia de armazenamento dos dados, atendendo plenamente demanda futura, conforme detalhamento de funcionalidades exigido no presente objeto. </w:t>
      </w:r>
    </w:p>
    <w:p w14:paraId="280B8FB9"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 xml:space="preserve">A solução deverá permitir o armazenamento de informações históricas por tempo indeterminado. </w:t>
      </w:r>
    </w:p>
    <w:p w14:paraId="5E956F31"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 xml:space="preserve">Os serviços associados ao suporte técnico, desenvolvimento e customização do software devem ser fornecidos pela própria empresa CONTRATADA, não sendo permitido subcontratação. </w:t>
      </w:r>
    </w:p>
    <w:p w14:paraId="25D7937A"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 xml:space="preserve">A CONTRATADA deverá permitir o acompanhamento de todas as etapas de configuração, instalação, migração, customização, funcionamento e manutenção do sistema pelas equipes de Tecnologia da Informação e do Departamento Legislativo da CONTRATANTE. </w:t>
      </w:r>
    </w:p>
    <w:p w14:paraId="5A417FA4"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 xml:space="preserve">A solução deverá seguir padrões de mercado que permita a migração para outras soluções desenvolvidas por outras empresas. Além disso, a empresa CONTRATADA deverá trabalhar em parceria, no período de migração entre as soluções, na eventual substituição da solução CONTRATADA. </w:t>
      </w:r>
    </w:p>
    <w:p w14:paraId="1DCAABFE"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 xml:space="preserve">A solução deverá permitir que a documentação relativa as sessões sejam incluídas no software, incluindo ainda informações sobre as sessões, como etapas, projetos, requerimentos, entre outras informações que deverão ser extraídas do legislativo e trazidas à sessão por meio do software de gerenciamento do plenário. </w:t>
      </w:r>
    </w:p>
    <w:p w14:paraId="0334FAF4"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 xml:space="preserve">O Módulo Portal Legislativo deverá conter uma API pública para consulta de processos legislativos, retornando os resultados das buscas, ordem do dia e as proposições com suas tramitações adjacentes em formato JSON ou XML que possibilite integração com o Sistema Eletrônico de Registro e de Exibição de Votação ou com serviços externos que precisam consumir as informações. </w:t>
      </w:r>
    </w:p>
    <w:p w14:paraId="228C27A7"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 xml:space="preserve">No Módulo Portal Legislativo as proposições poderão ser exportadas em formato JSON ou XML contendo a Ementa ou assunto, Espécie, Número, Ano, Situação Atual, Última Tramitação, Proponente(s), link para redação original e link para publicação da proposição. </w:t>
      </w:r>
    </w:p>
    <w:p w14:paraId="75D9F04F"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O Sistema deverá gerar dinamicamente um arquivo em formato intercambiável JSON ou XML contendo dados sobre a Ordem do Dia desejada, possibilitando a leitura pelo Sistema Eletrônico de Registro e de Exibição de Votação, contendo informações como Número, ano, ementa, proponente, sobre as proposições destinadas a tramitar no dia em questão.</w:t>
      </w:r>
    </w:p>
    <w:p w14:paraId="44E4F1D9" w14:textId="77777777" w:rsidR="002B65C3" w:rsidRPr="00010B08" w:rsidRDefault="002B65C3" w:rsidP="002B65C3">
      <w:pPr>
        <w:pStyle w:val="Default"/>
        <w:ind w:firstLine="709"/>
        <w:jc w:val="both"/>
        <w:rPr>
          <w:rFonts w:ascii="Arial" w:hAnsi="Arial" w:cs="Arial"/>
          <w:sz w:val="20"/>
          <w:szCs w:val="20"/>
        </w:rPr>
      </w:pPr>
    </w:p>
    <w:p w14:paraId="1E1EE215" w14:textId="77777777" w:rsidR="002B65C3" w:rsidRPr="00010B08" w:rsidRDefault="002B65C3" w:rsidP="002B65C3">
      <w:pPr>
        <w:numPr>
          <w:ilvl w:val="1"/>
          <w:numId w:val="38"/>
        </w:numPr>
        <w:pBdr>
          <w:top w:val="nil"/>
          <w:left w:val="nil"/>
          <w:bottom w:val="nil"/>
          <w:right w:val="nil"/>
          <w:between w:val="nil"/>
        </w:pBdr>
        <w:suppressAutoHyphens w:val="0"/>
        <w:jc w:val="both"/>
        <w:rPr>
          <w:rFonts w:ascii="Arial" w:hAnsi="Arial" w:cs="Arial"/>
          <w:sz w:val="20"/>
          <w:szCs w:val="20"/>
        </w:rPr>
      </w:pPr>
      <w:r w:rsidRPr="00010B08">
        <w:rPr>
          <w:rFonts w:ascii="Arial" w:hAnsi="Arial" w:cs="Arial"/>
          <w:b/>
          <w:bCs/>
          <w:sz w:val="20"/>
          <w:szCs w:val="20"/>
        </w:rPr>
        <w:t>DA ELABORAÇÃO E ENVIO DE PROPOSIÇÕES</w:t>
      </w:r>
    </w:p>
    <w:p w14:paraId="21D407B6"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Deve permitir a elaboração de projetos de lei, de lei complementar, de resolução, de proposta de emenda à lei orgânica e de recursos eletrônicos a todos os autores legalmente admitidos, cadastrando as seguintes informações: tipo, ementa e, no caso de proposição acessória, a matéria vinculada, além do uso do modelo de texto correspondente, caso haja.</w:t>
      </w:r>
    </w:p>
    <w:p w14:paraId="5E38A0EA"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 xml:space="preserve">Deve permitir a inserção de indicações e requerimentos por meio de formulário e com base nas informações inseridas, gerar numeração automática sequencial e gerar o arquivo de texto com diagramação padronizada com timbre da Câmara. Para as indicações e requerimentos, </w:t>
      </w:r>
      <w:r w:rsidRPr="00010B08">
        <w:rPr>
          <w:rFonts w:ascii="Arial" w:hAnsi="Arial" w:cs="Arial"/>
          <w:color w:val="auto"/>
          <w:sz w:val="20"/>
          <w:szCs w:val="20"/>
        </w:rPr>
        <w:t>o sistema deve identificar e apontar as que contenham o mesmo teor de outra já apresentada no ano</w:t>
      </w:r>
      <w:r w:rsidRPr="00010B08">
        <w:rPr>
          <w:rFonts w:ascii="Arial" w:hAnsi="Arial" w:cs="Arial"/>
          <w:sz w:val="20"/>
          <w:szCs w:val="20"/>
        </w:rPr>
        <w:t>, além de possibilitar a visualização em mapa do Município os locais onde já foram solicitadas providências.</w:t>
      </w:r>
    </w:p>
    <w:p w14:paraId="3D821C02"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O Sistema deverá ser capaz de categorizar e emitir relatórios das proposições conforme parâmetros estabelecidos pelas áreas técnicas no momento da implementação da solução.</w:t>
      </w:r>
    </w:p>
    <w:p w14:paraId="43793AE3" w14:textId="77777777" w:rsidR="002B65C3" w:rsidRPr="00010B08" w:rsidRDefault="002B65C3" w:rsidP="002B65C3">
      <w:pPr>
        <w:pStyle w:val="Default"/>
        <w:ind w:firstLine="709"/>
        <w:jc w:val="both"/>
        <w:rPr>
          <w:rFonts w:ascii="Arial" w:hAnsi="Arial" w:cs="Arial"/>
          <w:color w:val="auto"/>
          <w:sz w:val="20"/>
          <w:szCs w:val="20"/>
        </w:rPr>
      </w:pPr>
      <w:r w:rsidRPr="00010B08">
        <w:rPr>
          <w:rFonts w:ascii="Arial" w:hAnsi="Arial" w:cs="Arial"/>
          <w:sz w:val="20"/>
          <w:szCs w:val="20"/>
        </w:rPr>
        <w:t>Possuir funcionalidades nativas para que o usuário gere o documento inicial, baseado em modelos preexistentes, edite seu conteúdo ou possibilite o upload de um arquivo PDF existente em seu computador, e assine o arquivo PDF eletronicamente.</w:t>
      </w:r>
    </w:p>
    <w:p w14:paraId="1CD4FF38" w14:textId="77777777" w:rsidR="002B65C3" w:rsidRPr="00010B08" w:rsidRDefault="002B65C3" w:rsidP="002B65C3">
      <w:pPr>
        <w:pStyle w:val="Default"/>
        <w:ind w:firstLine="709"/>
        <w:jc w:val="both"/>
        <w:rPr>
          <w:rFonts w:ascii="Arial" w:hAnsi="Arial" w:cs="Arial"/>
          <w:color w:val="auto"/>
          <w:sz w:val="20"/>
          <w:szCs w:val="20"/>
        </w:rPr>
      </w:pPr>
      <w:r w:rsidRPr="00010B08">
        <w:rPr>
          <w:rFonts w:ascii="Arial" w:hAnsi="Arial" w:cs="Arial"/>
          <w:color w:val="auto"/>
          <w:sz w:val="20"/>
          <w:szCs w:val="20"/>
        </w:rPr>
        <w:t>Todas essas rotinas devem ser executadas utilizando-se tão somente o navegador de Internet ou o aplicativo móvel do usuário (instalado no smartphone) do usuário.</w:t>
      </w:r>
    </w:p>
    <w:p w14:paraId="324FB846"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color w:val="auto"/>
          <w:sz w:val="20"/>
          <w:szCs w:val="20"/>
        </w:rPr>
        <w:lastRenderedPageBreak/>
        <w:t>Permitir o cadastramento</w:t>
      </w:r>
      <w:r w:rsidRPr="00010B08">
        <w:rPr>
          <w:rFonts w:ascii="Arial" w:hAnsi="Arial" w:cs="Arial"/>
          <w:sz w:val="20"/>
          <w:szCs w:val="20"/>
        </w:rPr>
        <w:t xml:space="preserve"> de coautores durante a elaboração da proposição, disponibilizando-a a estes para aposição das assinaturas eletrônicas. Deve ser exibida ao autor a informação quanto à aposição de assinatura de cada um dos coautores.</w:t>
      </w:r>
    </w:p>
    <w:p w14:paraId="375D205C"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No caso da elaboração de proposições acessórias, permitir ao autor designar o tipo, número e ano da matéria principal já existente no sistema.</w:t>
      </w:r>
    </w:p>
    <w:p w14:paraId="0AAF357A"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Deve possibilitar a inserção de documentos acessórios as matérias.</w:t>
      </w:r>
    </w:p>
    <w:p w14:paraId="7EA34ACE"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Ao enviar uma proposição eletrônica assinada, o sistema deve gerar um código de autenticidade a partir do arquivo assinado digitalmente, de modo que qualquer alteração posterior no conteúdo desse arquivo resulte na mudança de seu respectivo código, como garantia de integridade e inviolabilidade.</w:t>
      </w:r>
    </w:p>
    <w:p w14:paraId="5979B799"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Após o envio de cada proposição eletrônica, o sistema deve exibir os dados básicos do documento, bem como o código do documento assinado.</w:t>
      </w:r>
    </w:p>
    <w:p w14:paraId="2D853EAD"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No módulo de elaboração de proposições, disponibilizar ao autor consulta às proposições de sua autoria, separando-as por situação.</w:t>
      </w:r>
    </w:p>
    <w:p w14:paraId="6BC2415F"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A incorporação da proposição eletrônica ficará sujeita a análise prévia quanto a legalidade, temporalidade e formalidade, de acordo com os critérios estabelecidos na Lei Orgânica do Município e no Regimento Interno da Câmara Municipal e demais normas correlatas.</w:t>
      </w:r>
    </w:p>
    <w:p w14:paraId="1652C124"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Enquanto uma proposição eletrônica não estiver em revisão textual ou não tiver sido incorporada como matéria, o autor poderá retomá-la, através de funcionalidades específica, para eventuais alterações ou desistência de sua apresentação.</w:t>
      </w:r>
    </w:p>
    <w:p w14:paraId="7FC83DA4"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Após a incorporação da proposição eletrônica, com a devida autuação pelo departamento competente da Câmara, o sistema exibirá na listagem das proposições enviadas a matéria resultante e seu link para consulta.</w:t>
      </w:r>
    </w:p>
    <w:p w14:paraId="3FF1CC4A"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Não deve permitir a exclusão de proposições eletrônicas já incorporadas ao processo legislativo, mas apenas aquelas devolvidas ou em elaboração.</w:t>
      </w:r>
    </w:p>
    <w:p w14:paraId="3A371BB5"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O sistema deve permitir que, ao cadastrar matéria legislativa, seja indicado o seu regime (urgência, especial e ordinário) e, com base no regime, controlar prazos das matérias durante sua tramitação na Câmara.</w:t>
      </w:r>
    </w:p>
    <w:p w14:paraId="6F2ECD03" w14:textId="77777777" w:rsidR="002B65C3" w:rsidRPr="00010B08" w:rsidRDefault="002B65C3" w:rsidP="002B65C3">
      <w:pPr>
        <w:pStyle w:val="Default"/>
        <w:jc w:val="both"/>
        <w:rPr>
          <w:rFonts w:ascii="Arial" w:hAnsi="Arial" w:cs="Arial"/>
          <w:sz w:val="20"/>
          <w:szCs w:val="20"/>
        </w:rPr>
      </w:pPr>
    </w:p>
    <w:p w14:paraId="717BD942" w14:textId="77777777" w:rsidR="002B65C3" w:rsidRPr="00010B08" w:rsidRDefault="002B65C3" w:rsidP="002B65C3">
      <w:pPr>
        <w:numPr>
          <w:ilvl w:val="1"/>
          <w:numId w:val="38"/>
        </w:numPr>
        <w:pBdr>
          <w:top w:val="nil"/>
          <w:left w:val="nil"/>
          <w:bottom w:val="nil"/>
          <w:right w:val="nil"/>
          <w:between w:val="nil"/>
        </w:pBdr>
        <w:suppressAutoHyphens w:val="0"/>
        <w:jc w:val="both"/>
        <w:rPr>
          <w:rFonts w:ascii="Arial" w:hAnsi="Arial" w:cs="Arial"/>
          <w:sz w:val="20"/>
          <w:szCs w:val="20"/>
        </w:rPr>
      </w:pPr>
      <w:r w:rsidRPr="00010B08">
        <w:rPr>
          <w:rFonts w:ascii="Arial" w:hAnsi="Arial" w:cs="Arial"/>
          <w:b/>
          <w:bCs/>
          <w:sz w:val="20"/>
          <w:szCs w:val="20"/>
        </w:rPr>
        <w:t xml:space="preserve">DO RECEBIMENTO DE PROPOSIÇÕES </w:t>
      </w:r>
    </w:p>
    <w:p w14:paraId="374AABD8"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Acessível por usuários com perfil apropriado e cadastrados junto ao setor competente para revisão textual, solicitação de assinatura, incorporação ou devolução de proposições eletrônicas.</w:t>
      </w:r>
    </w:p>
    <w:p w14:paraId="46AF427A"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Exibir aos usuários deste módulo as listagens das proposições com filtros por data de envio, data de incorporação, tipo, descrição e autor.</w:t>
      </w:r>
    </w:p>
    <w:p w14:paraId="4C962753"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 xml:space="preserve">Ao visualizar uma proposição eletrônica, deve exibir todos os dados de seu cadastro, a visualização do documento assinado digitalmente e outra versão do texto em formato editável, sendo possível as seguintes ações do usuário: realizar revisão textual, solicitar assinatura, incorporar ou devolver ao autor. </w:t>
      </w:r>
    </w:p>
    <w:p w14:paraId="376F6F4C"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 xml:space="preserve">No caso de devolução, deverá dispor de campos para justificativa da devolução e eventuais observações, além de permitir que o usuário responsável revise o texto editável da proposição ou nele faça anotações necessárias para que o autor corrija sua proposição, refaça os procedimentos de assinatura e proceda ao reenvio da proposição. </w:t>
      </w:r>
    </w:p>
    <w:p w14:paraId="490D8FC6"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Após prévia verificação do cumprimento de requisitos básicos de formalidade, legalidade e temporalidade da proposição e autenticidade da(s) assinatura(s) digital(</w:t>
      </w:r>
      <w:proofErr w:type="spellStart"/>
      <w:r w:rsidRPr="00010B08">
        <w:rPr>
          <w:rFonts w:ascii="Arial" w:hAnsi="Arial" w:cs="Arial"/>
          <w:sz w:val="20"/>
          <w:szCs w:val="20"/>
        </w:rPr>
        <w:t>is</w:t>
      </w:r>
      <w:proofErr w:type="spellEnd"/>
      <w:r w:rsidRPr="00010B08">
        <w:rPr>
          <w:rFonts w:ascii="Arial" w:hAnsi="Arial" w:cs="Arial"/>
          <w:sz w:val="20"/>
          <w:szCs w:val="20"/>
        </w:rPr>
        <w:t xml:space="preserve">) aposta(s), o usuário responsável poderá incorporar a proposição eletrônica como processo legislativo, por meio de funcionalidade específica. </w:t>
      </w:r>
    </w:p>
    <w:p w14:paraId="28517E9D"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 xml:space="preserve">A funcionalidade de incorporação de proposição eletrônica criará automaticamente os registros derivados no sistema, criando protocolo e designando-lhe um número sequencial, de acordo com tipo e ano, obtendo os dados básicos da proposição, como tipo, autoria, ementa e código de validação, dispensando o operador de qualquer </w:t>
      </w:r>
      <w:proofErr w:type="spellStart"/>
      <w:r w:rsidRPr="00010B08">
        <w:rPr>
          <w:rFonts w:ascii="Arial" w:hAnsi="Arial" w:cs="Arial"/>
          <w:sz w:val="20"/>
          <w:szCs w:val="20"/>
        </w:rPr>
        <w:t>redigitação</w:t>
      </w:r>
      <w:proofErr w:type="spellEnd"/>
      <w:r w:rsidRPr="00010B08">
        <w:rPr>
          <w:rFonts w:ascii="Arial" w:hAnsi="Arial" w:cs="Arial"/>
          <w:sz w:val="20"/>
          <w:szCs w:val="20"/>
        </w:rPr>
        <w:t xml:space="preserve"> de dados.</w:t>
      </w:r>
    </w:p>
    <w:p w14:paraId="59732526"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Deve também incluir uma tramitação inicial no respectivo processo legislativo, com status preestabelecidos. Para ciência desse procedimento, o sistema deverá enviar um e-mail automático ao autor da proposição eletrônica. No caso de matéria acessória, a proposição eletrônica será vinculada à respectiva matéria principal.</w:t>
      </w:r>
    </w:p>
    <w:p w14:paraId="31651406"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 xml:space="preserve">O sistema deve inserir automaticamente nas páginas do arquivo PDF da matéria os dados de seu cadastro, como tipo e número designados, código de validação da proposição original, </w:t>
      </w:r>
      <w:r w:rsidRPr="00010B08">
        <w:rPr>
          <w:rFonts w:ascii="Arial" w:hAnsi="Arial" w:cs="Arial"/>
          <w:color w:val="auto"/>
          <w:sz w:val="20"/>
          <w:szCs w:val="20"/>
        </w:rPr>
        <w:t>além de um link apontando para a URL da matéria,</w:t>
      </w:r>
      <w:r w:rsidRPr="00010B08">
        <w:rPr>
          <w:rFonts w:ascii="Arial" w:hAnsi="Arial" w:cs="Arial"/>
          <w:sz w:val="20"/>
          <w:szCs w:val="20"/>
        </w:rPr>
        <w:t xml:space="preserve"> de forma a possibilitar verificação rápida de autenticidade da via </w:t>
      </w:r>
      <w:r w:rsidRPr="00010B08">
        <w:rPr>
          <w:rFonts w:ascii="Arial" w:hAnsi="Arial" w:cs="Arial"/>
          <w:sz w:val="20"/>
          <w:szCs w:val="20"/>
        </w:rPr>
        <w:lastRenderedPageBreak/>
        <w:t xml:space="preserve">impressa por meio de smartphones e tablets; deve também inserir em todas as páginas do arquivo PDF, em sua margem direita e rotacionadas a 90 graus, as informações sobre dados da matéria, autoria e URL para verificação de autenticidade por meio de computador. </w:t>
      </w:r>
    </w:p>
    <w:p w14:paraId="0DBDEF44" w14:textId="77777777" w:rsidR="002B65C3" w:rsidRPr="00010B08" w:rsidRDefault="002B65C3" w:rsidP="002B65C3">
      <w:pPr>
        <w:pStyle w:val="Default"/>
        <w:jc w:val="both"/>
        <w:rPr>
          <w:rFonts w:ascii="Arial" w:hAnsi="Arial" w:cs="Arial"/>
          <w:sz w:val="20"/>
          <w:szCs w:val="20"/>
        </w:rPr>
      </w:pPr>
    </w:p>
    <w:p w14:paraId="4A90C950" w14:textId="77777777" w:rsidR="002B65C3" w:rsidRPr="00010B08" w:rsidRDefault="002B65C3" w:rsidP="002B65C3">
      <w:pPr>
        <w:pStyle w:val="Default"/>
        <w:jc w:val="both"/>
        <w:rPr>
          <w:rFonts w:ascii="Arial" w:hAnsi="Arial" w:cs="Arial"/>
          <w:sz w:val="20"/>
          <w:szCs w:val="20"/>
        </w:rPr>
      </w:pPr>
    </w:p>
    <w:p w14:paraId="2F87D216" w14:textId="77777777" w:rsidR="002B65C3" w:rsidRPr="00010B08" w:rsidRDefault="002B65C3" w:rsidP="002B65C3">
      <w:pPr>
        <w:numPr>
          <w:ilvl w:val="1"/>
          <w:numId w:val="38"/>
        </w:numPr>
        <w:pBdr>
          <w:top w:val="nil"/>
          <w:left w:val="nil"/>
          <w:bottom w:val="nil"/>
          <w:right w:val="nil"/>
          <w:between w:val="nil"/>
        </w:pBdr>
        <w:suppressAutoHyphens w:val="0"/>
        <w:jc w:val="both"/>
        <w:rPr>
          <w:rFonts w:ascii="Arial" w:hAnsi="Arial" w:cs="Arial"/>
          <w:sz w:val="20"/>
          <w:szCs w:val="20"/>
        </w:rPr>
      </w:pPr>
      <w:r w:rsidRPr="00010B08">
        <w:rPr>
          <w:rFonts w:ascii="Arial" w:hAnsi="Arial" w:cs="Arial"/>
          <w:b/>
          <w:bCs/>
          <w:sz w:val="20"/>
          <w:szCs w:val="20"/>
        </w:rPr>
        <w:t xml:space="preserve">DA TRAMITAÇÃO ELETRÔNICA </w:t>
      </w:r>
    </w:p>
    <w:p w14:paraId="08936F89"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O sistema deve dispor de módulos específicos para tramitação eletrônica de matérias legislativas, entre unidades e usuários do sistema.</w:t>
      </w:r>
    </w:p>
    <w:p w14:paraId="1B2A9092"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Deve preencher e registrar automaticamente os dados de unidade e usuário de origem, com base no usuário autenticado, e prazo de tramitação, com base no status selecionado, caso possua.</w:t>
      </w:r>
    </w:p>
    <w:p w14:paraId="4AF8F48D"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Deve possuir função para criação de pendências automáticas a serem resolvidas por trâmites respectivos subsequentes, como por exemplo: aguardando protocolo, parecer do jurídico, comissões, etc.</w:t>
      </w:r>
    </w:p>
    <w:p w14:paraId="4BCA91F3"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Deve possuir função para tramitação em lote de matérias sob responsabilidade do usuário.</w:t>
      </w:r>
    </w:p>
    <w:p w14:paraId="354DF11E"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Deve permitir a tramitação dos projetos entre as comissões e departamentos auxiliares do Poder Legislativo, registrando as etapas do processo, atualizando automaticamente os prazos das matérias.</w:t>
      </w:r>
    </w:p>
    <w:p w14:paraId="0A27DD93"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Deve dispor de mecanismos de segurança que garantam a integridade das tramitações eletrônicas.</w:t>
      </w:r>
    </w:p>
    <w:p w14:paraId="366C036E"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Possuir funcionalidade para anexação de documentos acessórios em processos, cujo destino atual corresponda a uma unidade vinculada ao usuário autenticado, independentemente da anexação de arquivos no despacho.</w:t>
      </w:r>
    </w:p>
    <w:p w14:paraId="68CC612F"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Deve possibilitar a inserção das fases de tramitação dos projetos, desde sua entrada na Câmara até a publicação da lei, com controle de destinatários e dos prazos de cada movimentação e possibilitar aos cidadãos acompanharem as tramitações.</w:t>
      </w:r>
    </w:p>
    <w:p w14:paraId="03B93A32"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Deve permitir que, no momento de registrar a tramitação, possibilite já inserir o documento acessório, caso houver.</w:t>
      </w:r>
    </w:p>
    <w:p w14:paraId="73FA35C6" w14:textId="77777777" w:rsidR="002B65C3" w:rsidRPr="00010B08" w:rsidRDefault="002B65C3" w:rsidP="002B65C3">
      <w:pPr>
        <w:pStyle w:val="Default"/>
        <w:ind w:firstLine="709"/>
        <w:jc w:val="both"/>
        <w:rPr>
          <w:rFonts w:ascii="Arial" w:hAnsi="Arial" w:cs="Arial"/>
          <w:sz w:val="20"/>
          <w:szCs w:val="20"/>
        </w:rPr>
      </w:pPr>
      <w:proofErr w:type="gramStart"/>
      <w:r w:rsidRPr="00010B08">
        <w:rPr>
          <w:rFonts w:ascii="Arial" w:hAnsi="Arial" w:cs="Arial"/>
          <w:sz w:val="20"/>
          <w:szCs w:val="20"/>
        </w:rPr>
        <w:t>Deve Permitir</w:t>
      </w:r>
      <w:proofErr w:type="gramEnd"/>
      <w:r w:rsidRPr="00010B08">
        <w:rPr>
          <w:rFonts w:ascii="Arial" w:hAnsi="Arial" w:cs="Arial"/>
          <w:sz w:val="20"/>
          <w:szCs w:val="20"/>
        </w:rPr>
        <w:t xml:space="preserve"> utilização de filtros de tipo, data de apresentação ou status de tramitação, para elaboração de pautas e preparo da sessão. </w:t>
      </w:r>
    </w:p>
    <w:p w14:paraId="60EDF42C"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Deve registra toda a linha do tempo do processo, possibilitando encontrar facilmente qualquer documento.</w:t>
      </w:r>
    </w:p>
    <w:p w14:paraId="23BD36F2"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 xml:space="preserve">Deve possibilitar à população, entidades e demais interessados acompanhar determinada comissão, projeto ou parlamentar. </w:t>
      </w:r>
    </w:p>
    <w:p w14:paraId="2CF1982A" w14:textId="77777777" w:rsidR="002B65C3" w:rsidRPr="00010B08" w:rsidRDefault="002B65C3" w:rsidP="002B65C3">
      <w:pPr>
        <w:pStyle w:val="Default"/>
        <w:jc w:val="both"/>
        <w:rPr>
          <w:rFonts w:ascii="Arial" w:hAnsi="Arial" w:cs="Arial"/>
          <w:sz w:val="20"/>
          <w:szCs w:val="20"/>
        </w:rPr>
      </w:pPr>
    </w:p>
    <w:p w14:paraId="4B674A37" w14:textId="77777777" w:rsidR="002B65C3" w:rsidRPr="00010B08" w:rsidRDefault="002B65C3" w:rsidP="002B65C3">
      <w:pPr>
        <w:numPr>
          <w:ilvl w:val="1"/>
          <w:numId w:val="38"/>
        </w:numPr>
        <w:pBdr>
          <w:top w:val="nil"/>
          <w:left w:val="nil"/>
          <w:bottom w:val="nil"/>
          <w:right w:val="nil"/>
          <w:between w:val="nil"/>
        </w:pBdr>
        <w:suppressAutoHyphens w:val="0"/>
        <w:jc w:val="both"/>
        <w:rPr>
          <w:rFonts w:ascii="Arial" w:hAnsi="Arial" w:cs="Arial"/>
          <w:b/>
          <w:bCs/>
          <w:sz w:val="20"/>
          <w:szCs w:val="20"/>
        </w:rPr>
      </w:pPr>
      <w:r w:rsidRPr="00010B08">
        <w:rPr>
          <w:rFonts w:ascii="Arial" w:hAnsi="Arial" w:cs="Arial"/>
          <w:b/>
          <w:bCs/>
          <w:sz w:val="20"/>
          <w:szCs w:val="20"/>
        </w:rPr>
        <w:t>DO CONTROLE DE PRAZOS</w:t>
      </w:r>
    </w:p>
    <w:p w14:paraId="5496FA58"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Sistema deverá controlar os prazos das tramitações dos processos legislativos pelas seguintes questões: regime de tramitação, espécie, suspensão de prazo, prorrogação de prazo, interrupção de prazo, prazo para resolução da pendência, trâmite que irá gerar a pendência e trâmite que resolve a pendência.</w:t>
      </w:r>
    </w:p>
    <w:p w14:paraId="3F0EDE0E"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Deve permitir o controle de prazos das matérias dentro de cada comissão, considerando as hipóteses regimentais de interrupção, suspensão e prorrogação que forem alimentadas. Tal prazo deve ser calculado em dias úteis e automaticamente, com a data final sugerida via sistema.</w:t>
      </w:r>
    </w:p>
    <w:p w14:paraId="3869A1FE"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O sistema deverá alertar para o usuário em sua tela inicial os prazos que estão correntes, e alertar com cores diferenciadas os prazos que se esgotarão em até 3 dias, e os prazos que se esgotam hoje ou já se esgotaram.</w:t>
      </w:r>
    </w:p>
    <w:p w14:paraId="47785E1F"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Na lista de tramitações dos processos legislativos deverá ser indicado junto do nome da tramitação se o prazo dela está pendente.</w:t>
      </w:r>
    </w:p>
    <w:p w14:paraId="6FBFA4B9"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Controle de prazos de respostas de requerimento com emissão de aviso quando um prazo está se esgotando.</w:t>
      </w:r>
    </w:p>
    <w:p w14:paraId="261F48C4"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Controle de prazo para sanção com emissão de aviso quando um prazo está se esgotando.</w:t>
      </w:r>
    </w:p>
    <w:p w14:paraId="19374EEA" w14:textId="77777777" w:rsidR="002B65C3" w:rsidRPr="00010B08" w:rsidRDefault="002B65C3" w:rsidP="002B65C3">
      <w:pPr>
        <w:pStyle w:val="Default"/>
        <w:ind w:firstLine="709"/>
        <w:jc w:val="both"/>
        <w:rPr>
          <w:rFonts w:ascii="Arial" w:hAnsi="Arial" w:cs="Arial"/>
          <w:sz w:val="20"/>
          <w:szCs w:val="20"/>
        </w:rPr>
      </w:pPr>
    </w:p>
    <w:p w14:paraId="79DB13F6" w14:textId="77777777" w:rsidR="002B65C3" w:rsidRPr="00010B08" w:rsidRDefault="002B65C3" w:rsidP="002B65C3">
      <w:pPr>
        <w:numPr>
          <w:ilvl w:val="1"/>
          <w:numId w:val="38"/>
        </w:numPr>
        <w:pBdr>
          <w:top w:val="nil"/>
          <w:left w:val="nil"/>
          <w:bottom w:val="nil"/>
          <w:right w:val="nil"/>
          <w:between w:val="nil"/>
        </w:pBdr>
        <w:suppressAutoHyphens w:val="0"/>
        <w:jc w:val="both"/>
        <w:rPr>
          <w:rFonts w:ascii="Arial" w:hAnsi="Arial" w:cs="Arial"/>
          <w:sz w:val="20"/>
          <w:szCs w:val="20"/>
        </w:rPr>
      </w:pPr>
      <w:r w:rsidRPr="00010B08">
        <w:rPr>
          <w:rFonts w:ascii="Arial" w:hAnsi="Arial" w:cs="Arial"/>
          <w:b/>
          <w:bCs/>
          <w:sz w:val="20"/>
          <w:szCs w:val="20"/>
        </w:rPr>
        <w:t>DAS COMISSÕES</w:t>
      </w:r>
    </w:p>
    <w:p w14:paraId="6499C3F8"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Deve permitir o cadastramento de comissões dos tipos permanente e temporária, informando as portarias que as designaram, com suas respectivas datas de designação e expiração, permitindo informar também os seus membros e funções designadas.</w:t>
      </w:r>
    </w:p>
    <w:p w14:paraId="79FFE7D1"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Deve permitir a vinculação do parlamentar às Comissões a que fizer parte.</w:t>
      </w:r>
    </w:p>
    <w:p w14:paraId="696D3E40"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lastRenderedPageBreak/>
        <w:t>Deve permitir a designação de relator via sistema, pelo usuário do Presidente da Comissão ou pelo operador Legislativo, contabilizando as relatorias designadas em cada sessão legislativa. O sistema deve possuir a visualização de relatório que demonstre a distribuição das relatorias entre os membros, numérica e percentualmente, durante cada sessão legislativa (anualmente).</w:t>
      </w:r>
    </w:p>
    <w:p w14:paraId="1EFA0ADF"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 xml:space="preserve">Deve possuir gerador de pauta, contendo as matérias com previsão de entrada na comissão para designação de relator, bem como a relação das matérias com relatores nomeados, seu regime de tramitação e o prazo final do relator. As matérias com relatores nomeados devem estar organizadas de forma cronológica de acordo com o prazo final do relator. </w:t>
      </w:r>
    </w:p>
    <w:p w14:paraId="797FDCE2"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 xml:space="preserve">Deve permitir a inclusão em pauta de tópicos para discussão não vinculados a projeto em trâmite. </w:t>
      </w:r>
    </w:p>
    <w:p w14:paraId="3949BC11"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 xml:space="preserve">Deve possibilitar relacionar na pauta pessoas e seus respectivos cargos, convidadas para discussão de determinado item. </w:t>
      </w:r>
    </w:p>
    <w:p w14:paraId="5CC0BCA7"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Deve permitir o cadastro de reuniões, com vínculo para a pauta, definição de data, hora e local, vinculando ao link de vídeo quando da realização.</w:t>
      </w:r>
    </w:p>
    <w:p w14:paraId="691242C2"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Deve possibilitar que cada reunião contenha a identificação da reunião a que se refere, seja reunião de comissão ordinária, extraordinária ou audiência pública.</w:t>
      </w:r>
    </w:p>
    <w:p w14:paraId="7C98027C"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Deve permitir o controle de presença dos parlamentares em cada reunião realizada, gerando aviso ao parlamentar faltante para justificar a sua ausência no prazo regimental.</w:t>
      </w:r>
    </w:p>
    <w:p w14:paraId="6EA45278"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Deve gerar lista de presença de cada reunião criada, permitindo a certificação do registro de presença dos parlamentares pelo operador do sistema.</w:t>
      </w:r>
    </w:p>
    <w:p w14:paraId="30FCB683"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Deve possibilitar a geração de roteiro da reunião para o presidente da comissão, contendo as relatório das presenças dos vereadores na presente sessão legislativa, relatório das relatorias distribuídas na comissão na presente sessão legislativa, relação das matérias para nomeação de relator, relação das matérias para deliberação indicando o relator nomeado, o regime de tramitação e o prazo de relatoria.</w:t>
      </w:r>
    </w:p>
    <w:p w14:paraId="69F28F3D"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Deve possibilitar o recebimento, a juntada de manifestação técnica e a devolutiva da matéria pelos órgãos da Câmara.</w:t>
      </w:r>
    </w:p>
    <w:p w14:paraId="196DF439"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Deve permitir ao relator disponibilizar seu relatório de forma digital, registrando a data e hora da disponibilização do documento.</w:t>
      </w:r>
    </w:p>
    <w:p w14:paraId="2A3EF91D"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Deve permitir aos usuários vereadores apor assinatura eletrônica em documentos digitais, em ambiente mobile e desktop.</w:t>
      </w:r>
    </w:p>
    <w:p w14:paraId="4CE78F2C"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Quando a matéria possuir emenda ou mensagem aditiva, o sistema deve destacar esta informação.</w:t>
      </w:r>
    </w:p>
    <w:p w14:paraId="6A6C6951"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 xml:space="preserve">Deve possuir interface de fácil acesso à população, em ambiente desktop (navegador) e mobile, garantindo de forma intuitiva o acesso às pautas, projetos, pareceres e relatórios. </w:t>
      </w:r>
    </w:p>
    <w:p w14:paraId="5C113C90"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Deve gerar relatórios por comissão e por parlamentar, neste último caso contendo, no mínimo, cargo e funções desempenhadas em cada comissão, presenças às reuniões, número de pareceres relatados.</w:t>
      </w:r>
    </w:p>
    <w:p w14:paraId="1C4D4EFC"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Deve permitir a realização de reuniões com restrição de conteúdo, discriminando quais documentos e etapas são sigilosos, e levantando o sigilo caso necessário.</w:t>
      </w:r>
    </w:p>
    <w:p w14:paraId="5CDBD7E3"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Deve permitir cadastrar Audiência Pública como uma reunião especial, vinculando-a a uma ou mais Comissões.</w:t>
      </w:r>
    </w:p>
    <w:p w14:paraId="78F5FE19"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Deve permitir relacionar lista de e-mails de entidades para receber notificações relativas as Audiências Públicas.</w:t>
      </w:r>
    </w:p>
    <w:p w14:paraId="1021EEBC"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Deve permitir a divulgação ostensivamente a realização de Audiências Públicas, enviando e-mails e notificações a todos interessados cadastrados, possibilitando fácil acesso ao edital de convocação.</w:t>
      </w:r>
    </w:p>
    <w:p w14:paraId="00D05A46"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 xml:space="preserve">Deve gerar ata de cada reunião, contendo nome dos parlamentares presentes, relatorias designadas, matérias deliberadas e o resultado, matérias não deliberadas, requerimentos aprovados, local e horário de início e fim. </w:t>
      </w:r>
    </w:p>
    <w:p w14:paraId="5423D6D7"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Deve permitir anexar a Ata lista de presença de convidados e demais participantes.</w:t>
      </w:r>
    </w:p>
    <w:p w14:paraId="7DF5E4C6"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 xml:space="preserve">Deve possibilitar o fácil compartilhamento de documentos, contendo botão que possibilite enviar via outros aplicativos tais como </w:t>
      </w:r>
      <w:proofErr w:type="spellStart"/>
      <w:r w:rsidRPr="00010B08">
        <w:rPr>
          <w:rFonts w:ascii="Arial" w:hAnsi="Arial" w:cs="Arial"/>
          <w:sz w:val="20"/>
          <w:szCs w:val="20"/>
        </w:rPr>
        <w:t>whatsapp</w:t>
      </w:r>
      <w:proofErr w:type="spellEnd"/>
      <w:r w:rsidRPr="00010B08">
        <w:rPr>
          <w:rFonts w:ascii="Arial" w:hAnsi="Arial" w:cs="Arial"/>
          <w:sz w:val="20"/>
          <w:szCs w:val="20"/>
        </w:rPr>
        <w:t xml:space="preserve"> e </w:t>
      </w:r>
      <w:proofErr w:type="spellStart"/>
      <w:r w:rsidRPr="00010B08">
        <w:rPr>
          <w:rFonts w:ascii="Arial" w:hAnsi="Arial" w:cs="Arial"/>
          <w:sz w:val="20"/>
          <w:szCs w:val="20"/>
        </w:rPr>
        <w:t>facebook</w:t>
      </w:r>
      <w:proofErr w:type="spellEnd"/>
      <w:r w:rsidRPr="00010B08">
        <w:rPr>
          <w:rFonts w:ascii="Arial" w:hAnsi="Arial" w:cs="Arial"/>
          <w:sz w:val="20"/>
          <w:szCs w:val="20"/>
        </w:rPr>
        <w:t>.</w:t>
      </w:r>
    </w:p>
    <w:p w14:paraId="5D567019"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Todos os documentos gerados devem atender aos padrões dos documentos da Câmara Municipal de Toledo, incluindo cabeçalho com brasão, rodapé, margens, fonte, parágrafos e demais exigências de formatação.</w:t>
      </w:r>
    </w:p>
    <w:p w14:paraId="581745C6" w14:textId="77777777" w:rsidR="002B65C3" w:rsidRPr="00010B08" w:rsidRDefault="002B65C3" w:rsidP="002B65C3">
      <w:pPr>
        <w:pStyle w:val="Default"/>
        <w:ind w:firstLine="709"/>
        <w:jc w:val="both"/>
        <w:rPr>
          <w:rFonts w:ascii="Arial" w:hAnsi="Arial" w:cs="Arial"/>
          <w:sz w:val="20"/>
          <w:szCs w:val="20"/>
        </w:rPr>
      </w:pPr>
    </w:p>
    <w:p w14:paraId="0FDC9CD7" w14:textId="77777777" w:rsidR="002B65C3" w:rsidRPr="00010B08" w:rsidRDefault="002B65C3" w:rsidP="002B65C3">
      <w:pPr>
        <w:numPr>
          <w:ilvl w:val="1"/>
          <w:numId w:val="38"/>
        </w:numPr>
        <w:pBdr>
          <w:top w:val="nil"/>
          <w:left w:val="nil"/>
          <w:bottom w:val="nil"/>
          <w:right w:val="nil"/>
          <w:between w:val="nil"/>
        </w:pBdr>
        <w:suppressAutoHyphens w:val="0"/>
        <w:jc w:val="both"/>
        <w:rPr>
          <w:rFonts w:ascii="Arial" w:hAnsi="Arial" w:cs="Arial"/>
          <w:sz w:val="20"/>
          <w:szCs w:val="20"/>
        </w:rPr>
      </w:pPr>
      <w:r w:rsidRPr="00010B08">
        <w:rPr>
          <w:rFonts w:ascii="Arial" w:hAnsi="Arial" w:cs="Arial"/>
          <w:b/>
          <w:bCs/>
          <w:sz w:val="20"/>
          <w:szCs w:val="20"/>
        </w:rPr>
        <w:lastRenderedPageBreak/>
        <w:t>DAS SESSÕES</w:t>
      </w:r>
    </w:p>
    <w:p w14:paraId="1D79AAC4"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 xml:space="preserve">Deve elaborar a pauta das sessões ordinárias e extraordinárias, com matérias novas para apresentação, matérias para votação na ordem do dia e a parte das falas dos parlamentares. </w:t>
      </w:r>
    </w:p>
    <w:p w14:paraId="5F98DFB1"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Deve possibilitar a divulgação da pauta somente quando autorizado.</w:t>
      </w:r>
    </w:p>
    <w:p w14:paraId="06CA75E0"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Ao cadastrar a sessão, deve automaticamente registrá-la em uma agenda de eventos da Câmara.</w:t>
      </w:r>
    </w:p>
    <w:p w14:paraId="2018CD6C"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Deve realizar o controle de presença dos parlamentares nas sessões.</w:t>
      </w:r>
    </w:p>
    <w:p w14:paraId="728D60CD"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Deve gerar relatórios de presenças dos parlamentares nas sessões e relatório da sessão contendo o resultado das matérias votadas.</w:t>
      </w:r>
    </w:p>
    <w:p w14:paraId="34C79DFF"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O sistema deve permitir a inserção dos projetos na Ordem do Dia para votações.</w:t>
      </w:r>
    </w:p>
    <w:p w14:paraId="69050D7C"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Ao final da sessão, elaborar automaticamente a ata da sessão.</w:t>
      </w:r>
    </w:p>
    <w:p w14:paraId="01E343B0"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Possuir sistema de votação eletrônica.</w:t>
      </w:r>
    </w:p>
    <w:p w14:paraId="06A87129" w14:textId="77777777" w:rsidR="002B65C3" w:rsidRPr="00010B08" w:rsidRDefault="002B65C3" w:rsidP="002B65C3">
      <w:pPr>
        <w:pBdr>
          <w:top w:val="nil"/>
          <w:left w:val="nil"/>
          <w:bottom w:val="nil"/>
          <w:right w:val="nil"/>
          <w:between w:val="nil"/>
        </w:pBdr>
        <w:suppressAutoHyphens w:val="0"/>
        <w:ind w:left="792"/>
        <w:jc w:val="both"/>
        <w:rPr>
          <w:rFonts w:ascii="Arial" w:hAnsi="Arial" w:cs="Arial"/>
          <w:sz w:val="20"/>
          <w:szCs w:val="20"/>
        </w:rPr>
      </w:pPr>
    </w:p>
    <w:p w14:paraId="0709EA8C" w14:textId="77777777" w:rsidR="002B65C3" w:rsidRPr="00010B08" w:rsidRDefault="002B65C3" w:rsidP="002B65C3">
      <w:pPr>
        <w:numPr>
          <w:ilvl w:val="1"/>
          <w:numId w:val="38"/>
        </w:numPr>
        <w:pBdr>
          <w:top w:val="nil"/>
          <w:left w:val="nil"/>
          <w:bottom w:val="nil"/>
          <w:right w:val="nil"/>
          <w:between w:val="nil"/>
        </w:pBdr>
        <w:suppressAutoHyphens w:val="0"/>
        <w:jc w:val="both"/>
        <w:rPr>
          <w:rFonts w:ascii="Arial" w:hAnsi="Arial" w:cs="Arial"/>
          <w:sz w:val="20"/>
          <w:szCs w:val="20"/>
        </w:rPr>
      </w:pPr>
      <w:r w:rsidRPr="00010B08">
        <w:rPr>
          <w:rFonts w:ascii="Arial" w:hAnsi="Arial" w:cs="Arial"/>
          <w:b/>
          <w:bCs/>
          <w:sz w:val="20"/>
          <w:szCs w:val="20"/>
        </w:rPr>
        <w:t>DAS NORMAS JURÍDICAS</w:t>
      </w:r>
    </w:p>
    <w:p w14:paraId="2277AD41"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Deve possibilitar a inserção de leis e a respectiva vinculação com as matérias legislativas que deram sua origem, estando disponível para os cidadãos.</w:t>
      </w:r>
    </w:p>
    <w:p w14:paraId="643E6E3B" w14:textId="77777777" w:rsidR="002B65C3" w:rsidRPr="00010B08" w:rsidRDefault="002B65C3" w:rsidP="002B65C3">
      <w:pPr>
        <w:pStyle w:val="Default"/>
        <w:ind w:firstLine="709"/>
        <w:jc w:val="both"/>
        <w:rPr>
          <w:rFonts w:ascii="Arial" w:hAnsi="Arial" w:cs="Arial"/>
          <w:sz w:val="20"/>
          <w:szCs w:val="20"/>
        </w:rPr>
      </w:pPr>
    </w:p>
    <w:p w14:paraId="4A17BBA7" w14:textId="77777777" w:rsidR="002B65C3" w:rsidRPr="00010B08" w:rsidRDefault="002B65C3" w:rsidP="002B65C3">
      <w:pPr>
        <w:numPr>
          <w:ilvl w:val="1"/>
          <w:numId w:val="38"/>
        </w:numPr>
        <w:pBdr>
          <w:top w:val="nil"/>
          <w:left w:val="nil"/>
          <w:bottom w:val="nil"/>
          <w:right w:val="nil"/>
          <w:between w:val="nil"/>
        </w:pBdr>
        <w:suppressAutoHyphens w:val="0"/>
        <w:jc w:val="both"/>
        <w:rPr>
          <w:rFonts w:ascii="Arial" w:hAnsi="Arial" w:cs="Arial"/>
          <w:sz w:val="20"/>
          <w:szCs w:val="20"/>
        </w:rPr>
      </w:pPr>
      <w:r w:rsidRPr="00010B08">
        <w:rPr>
          <w:rFonts w:ascii="Arial" w:hAnsi="Arial" w:cs="Arial"/>
          <w:b/>
          <w:bCs/>
          <w:sz w:val="20"/>
          <w:szCs w:val="20"/>
        </w:rPr>
        <w:t>DA ASSINATURA ELETRÔNICA</w:t>
      </w:r>
    </w:p>
    <w:p w14:paraId="0B86D6EE"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 xml:space="preserve">Deve possuir funcionalidades para assinar digitalmente, com uso de Certificado Digital ICP-Brasil, os arquivos em PDF das proposições no padrão </w:t>
      </w:r>
      <w:proofErr w:type="spellStart"/>
      <w:r w:rsidRPr="00010B08">
        <w:rPr>
          <w:rFonts w:ascii="Arial" w:hAnsi="Arial" w:cs="Arial"/>
          <w:sz w:val="20"/>
          <w:szCs w:val="20"/>
        </w:rPr>
        <w:t>Pades</w:t>
      </w:r>
      <w:proofErr w:type="spellEnd"/>
      <w:r w:rsidRPr="00010B08">
        <w:rPr>
          <w:rFonts w:ascii="Arial" w:hAnsi="Arial" w:cs="Arial"/>
          <w:sz w:val="20"/>
          <w:szCs w:val="20"/>
        </w:rPr>
        <w:t xml:space="preserve"> e tramitações eletrônicas em texto HTML no padrão </w:t>
      </w:r>
      <w:proofErr w:type="spellStart"/>
      <w:r w:rsidRPr="00010B08">
        <w:rPr>
          <w:rFonts w:ascii="Arial" w:hAnsi="Arial" w:cs="Arial"/>
          <w:sz w:val="20"/>
          <w:szCs w:val="20"/>
        </w:rPr>
        <w:t>Cades</w:t>
      </w:r>
      <w:proofErr w:type="spellEnd"/>
      <w:r w:rsidRPr="00010B08">
        <w:rPr>
          <w:rFonts w:ascii="Arial" w:hAnsi="Arial" w:cs="Arial"/>
          <w:sz w:val="20"/>
          <w:szCs w:val="20"/>
        </w:rPr>
        <w:t>, ambas com carimbo tempo padrão ICP-Brasil e Resolução N° 13, de 13 de outubro de 2020 da Câmara Municipal de Toledo.</w:t>
      </w:r>
    </w:p>
    <w:p w14:paraId="4EF01318"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As rotinas de assinatura digital devem ser executadas diretamente no navegador web, na respectiva tela do sistema.</w:t>
      </w:r>
    </w:p>
    <w:p w14:paraId="6B19671E"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Ao assinar digitalmente um documento, inserir também a(s) assinatura(s) visível(</w:t>
      </w:r>
      <w:proofErr w:type="spellStart"/>
      <w:r w:rsidRPr="00010B08">
        <w:rPr>
          <w:rFonts w:ascii="Arial" w:hAnsi="Arial" w:cs="Arial"/>
          <w:sz w:val="20"/>
          <w:szCs w:val="20"/>
        </w:rPr>
        <w:t>is</w:t>
      </w:r>
      <w:proofErr w:type="spellEnd"/>
      <w:r w:rsidRPr="00010B08">
        <w:rPr>
          <w:rFonts w:ascii="Arial" w:hAnsi="Arial" w:cs="Arial"/>
          <w:sz w:val="20"/>
          <w:szCs w:val="20"/>
        </w:rPr>
        <w:t>) no rodapé do documento ou na última folha, tantas quantas forem seus autores e coautores.</w:t>
      </w:r>
    </w:p>
    <w:p w14:paraId="4895DD36" w14:textId="77777777" w:rsidR="002B65C3" w:rsidRPr="00010B08" w:rsidRDefault="002B65C3" w:rsidP="002B65C3">
      <w:pPr>
        <w:pStyle w:val="Default"/>
        <w:ind w:firstLine="709"/>
        <w:jc w:val="both"/>
        <w:rPr>
          <w:rFonts w:ascii="Arial" w:hAnsi="Arial" w:cs="Arial"/>
          <w:sz w:val="20"/>
          <w:szCs w:val="20"/>
        </w:rPr>
      </w:pPr>
    </w:p>
    <w:p w14:paraId="38544F70" w14:textId="77777777" w:rsidR="002B65C3" w:rsidRPr="00010B08" w:rsidRDefault="002B65C3" w:rsidP="002B65C3">
      <w:pPr>
        <w:numPr>
          <w:ilvl w:val="1"/>
          <w:numId w:val="38"/>
        </w:numPr>
        <w:pBdr>
          <w:top w:val="nil"/>
          <w:left w:val="nil"/>
          <w:bottom w:val="nil"/>
          <w:right w:val="nil"/>
          <w:between w:val="nil"/>
        </w:pBdr>
        <w:suppressAutoHyphens w:val="0"/>
        <w:jc w:val="both"/>
        <w:rPr>
          <w:rFonts w:ascii="Arial" w:hAnsi="Arial" w:cs="Arial"/>
          <w:sz w:val="20"/>
          <w:szCs w:val="20"/>
        </w:rPr>
      </w:pPr>
      <w:r w:rsidRPr="00010B08">
        <w:rPr>
          <w:rFonts w:ascii="Arial" w:hAnsi="Arial" w:cs="Arial"/>
          <w:b/>
          <w:bCs/>
          <w:sz w:val="20"/>
          <w:szCs w:val="20"/>
        </w:rPr>
        <w:t>REGISTRO DE OPERAÇÕES - LOGS DE AUDITORIA</w:t>
      </w:r>
    </w:p>
    <w:p w14:paraId="157847F8"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O sistema deve contar com módulo para gravação, consulta e geração de relatórios de auditoria para todos os módulos de cadastramento e movimentação providos pelo sistema, com informações sobre usuário, data, horário, endereço IP, identificação do registro, módulo e método (inserção, alteração, envio, retomada, exclusão), e campos submetidos. A tela de consulta de logs deve permitir a aplicação de filtros por qualquer um de seus campos, com opções de exportação dos resultados em arquivo TXT/CSV ou impressão direta.</w:t>
      </w:r>
    </w:p>
    <w:p w14:paraId="426DA51F"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Os registros de auditoria devem ser armazenados em banco de dados.</w:t>
      </w:r>
    </w:p>
    <w:p w14:paraId="036480AA" w14:textId="77777777" w:rsidR="002B65C3" w:rsidRPr="00010B08" w:rsidRDefault="002B65C3" w:rsidP="002B65C3">
      <w:pPr>
        <w:pStyle w:val="Default"/>
        <w:ind w:firstLine="709"/>
        <w:jc w:val="both"/>
        <w:rPr>
          <w:rFonts w:ascii="Arial" w:hAnsi="Arial" w:cs="Arial"/>
          <w:sz w:val="20"/>
          <w:szCs w:val="20"/>
        </w:rPr>
      </w:pPr>
    </w:p>
    <w:p w14:paraId="41A8AA89" w14:textId="77777777" w:rsidR="002B65C3" w:rsidRPr="00010B08" w:rsidRDefault="002B65C3" w:rsidP="002B65C3">
      <w:pPr>
        <w:numPr>
          <w:ilvl w:val="1"/>
          <w:numId w:val="38"/>
        </w:numPr>
        <w:pBdr>
          <w:top w:val="nil"/>
          <w:left w:val="nil"/>
          <w:bottom w:val="nil"/>
          <w:right w:val="nil"/>
          <w:between w:val="nil"/>
        </w:pBdr>
        <w:suppressAutoHyphens w:val="0"/>
        <w:jc w:val="both"/>
        <w:rPr>
          <w:rFonts w:ascii="Arial" w:hAnsi="Arial" w:cs="Arial"/>
          <w:sz w:val="20"/>
          <w:szCs w:val="20"/>
        </w:rPr>
      </w:pPr>
      <w:r w:rsidRPr="00010B08">
        <w:rPr>
          <w:rFonts w:ascii="Arial" w:hAnsi="Arial" w:cs="Arial"/>
          <w:b/>
          <w:bCs/>
          <w:sz w:val="20"/>
          <w:szCs w:val="20"/>
        </w:rPr>
        <w:t>MÓDULO PORTAL LEGISLATIVO</w:t>
      </w:r>
    </w:p>
    <w:p w14:paraId="7EA32D1F"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O sistema será disponibilizado para acesso ao público, sem necessidade de login para obter acesso às informações disponibilizadas.</w:t>
      </w:r>
    </w:p>
    <w:p w14:paraId="5506F8EB"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 xml:space="preserve">O Módulo Portal Legislativo deverá ser acessado facilmente por dispositivos móveis, com design responsivo aos devidos tamanhos de tela. </w:t>
      </w:r>
    </w:p>
    <w:p w14:paraId="0788368D"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 xml:space="preserve">O sistema deverá exibir informações previamente cadastradas nos outros módulos sobre: Proposições Legislativas (Projetos de Lei, Requerimentos e Indicações), Comissões (integrantes, pareceres e projetos em pauta), Proponentes (Texto de Apresentação, Foto (quando desejado), Comissões, Bancadas ou Frentes as quais o proponente integra, proposições relacionadas ao Proponente, com possibilidade de filtros e busca), Arquivo (proposições, busca por proponentes antigos, anos que houverem proposições e ementa), Pauta do Dia (listagem de pautas cadastradas e ao clicar exibir as proposições relacionadas à pauta, com a possibilidade de obter mais informações sobre cada proposição), Atas, Ordem do Dia </w:t>
      </w:r>
      <w:r w:rsidRPr="00010B08">
        <w:rPr>
          <w:rFonts w:ascii="Arial" w:hAnsi="Arial" w:cs="Arial"/>
          <w:color w:val="auto"/>
          <w:sz w:val="20"/>
          <w:szCs w:val="20"/>
        </w:rPr>
        <w:t>e Agenda de reuniões e eventos pautados no sistema legislativo</w:t>
      </w:r>
      <w:r w:rsidRPr="00010B08">
        <w:rPr>
          <w:rFonts w:ascii="Arial" w:hAnsi="Arial" w:cs="Arial"/>
          <w:sz w:val="20"/>
          <w:szCs w:val="20"/>
        </w:rPr>
        <w:t>.</w:t>
      </w:r>
    </w:p>
    <w:p w14:paraId="0FA17746"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Disponibilizar local para visualizar as quantidades de proposições por espécies e quantidade de proposições agrupadas por proponente.</w:t>
      </w:r>
    </w:p>
    <w:p w14:paraId="406966D0"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As Proposições exibidas no sistema devem exibir de forma clara e de fácil acesso os textos e publicações relacionadas, tramitação completa com informações de data e anexos de cada tramitação que houve na Proposição, assim como suas atuais pendências.</w:t>
      </w:r>
    </w:p>
    <w:p w14:paraId="2699FDC0"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Visualização contendo: Cronograma de Publicações, FAQ, Lista de Vereadores (gerada dinamicamente) e Bancadas Partidárias.</w:t>
      </w:r>
    </w:p>
    <w:p w14:paraId="7CA86D76"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lastRenderedPageBreak/>
        <w:t>Todos os módulos de apresentação de conteúdo deverão conter algum tipo de filtro ou busca dentro do conteúdo.</w:t>
      </w:r>
    </w:p>
    <w:p w14:paraId="647C4957" w14:textId="77777777" w:rsidR="002B65C3" w:rsidRPr="00010B08" w:rsidRDefault="002B65C3" w:rsidP="002B65C3">
      <w:pPr>
        <w:pStyle w:val="Default"/>
        <w:ind w:firstLine="709"/>
        <w:jc w:val="both"/>
        <w:rPr>
          <w:rFonts w:ascii="Arial" w:hAnsi="Arial" w:cs="Arial"/>
          <w:sz w:val="20"/>
          <w:szCs w:val="20"/>
        </w:rPr>
      </w:pPr>
    </w:p>
    <w:p w14:paraId="0F168A04" w14:textId="77777777" w:rsidR="002B65C3" w:rsidRPr="00010B08" w:rsidRDefault="002B65C3" w:rsidP="002B65C3">
      <w:pPr>
        <w:numPr>
          <w:ilvl w:val="1"/>
          <w:numId w:val="38"/>
        </w:numPr>
        <w:pBdr>
          <w:top w:val="nil"/>
          <w:left w:val="nil"/>
          <w:bottom w:val="nil"/>
          <w:right w:val="nil"/>
          <w:between w:val="nil"/>
        </w:pBdr>
        <w:suppressAutoHyphens w:val="0"/>
        <w:jc w:val="both"/>
        <w:rPr>
          <w:rFonts w:ascii="Arial" w:hAnsi="Arial" w:cs="Arial"/>
          <w:sz w:val="20"/>
          <w:szCs w:val="20"/>
        </w:rPr>
      </w:pPr>
      <w:r w:rsidRPr="00010B08">
        <w:rPr>
          <w:rFonts w:ascii="Arial" w:hAnsi="Arial" w:cs="Arial"/>
          <w:b/>
          <w:bCs/>
          <w:sz w:val="20"/>
          <w:szCs w:val="20"/>
        </w:rPr>
        <w:t>MÓDULO GABINETE DOS VEREADORES</w:t>
      </w:r>
    </w:p>
    <w:p w14:paraId="6EB97525"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Permitir o cadastramento de suas proposições no sistema que poderão, a partir do protocolo, ficarem automaticamente disponibilizadas no sistema da CONTRATANTE.</w:t>
      </w:r>
    </w:p>
    <w:p w14:paraId="5BD00766"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Permitir inserir a informação de georreferenciamento da proposição, posicionando pontos no mapa sobre onde se refere a proposição, bem como vinculação de quais bairros.</w:t>
      </w:r>
    </w:p>
    <w:p w14:paraId="56B8B0BD"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O Vereador pode consultar a tramitação de todos os projetos que competem o seu nível de acesso.</w:t>
      </w:r>
    </w:p>
    <w:p w14:paraId="066136F4"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Possibilidade de antes de cadastrar uma proposição, salvar no modo “rascunho” ou “não-publicada” para que possa ser feita a conferência antes do cadastramento da informação no sistema.</w:t>
      </w:r>
    </w:p>
    <w:p w14:paraId="5A85DE85"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A Proposição poderá ter outros proponentes que não os autorizados no nível de acesso do usuário, desde que haja primeiramente um proponente relacionado ao usuário. As proposições que possuam múltiplos proponentes devem ficar automaticamente relacionadas às páginas e áreas dos módulos Gabinete dos proponentes relacionados.</w:t>
      </w:r>
    </w:p>
    <w:p w14:paraId="5CB670C7"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O Módulo deverá possuir a possibilidade de o Vereador efetuar a assinatura eletrônica do texto original e seus anexos após cadastrar uma proposição no sistema, bem como dos pedidos de retirada de projeto, substitutivo e outros trâmites que estejam disponíveis.</w:t>
      </w:r>
    </w:p>
    <w:p w14:paraId="5E1161AD" w14:textId="77777777" w:rsidR="002B65C3" w:rsidRPr="00010B08" w:rsidRDefault="002B65C3" w:rsidP="002B65C3">
      <w:pPr>
        <w:pStyle w:val="Default"/>
        <w:ind w:firstLine="709"/>
        <w:jc w:val="both"/>
        <w:rPr>
          <w:rFonts w:ascii="Arial" w:hAnsi="Arial" w:cs="Arial"/>
          <w:sz w:val="20"/>
          <w:szCs w:val="20"/>
        </w:rPr>
      </w:pPr>
    </w:p>
    <w:p w14:paraId="5BDD0C74" w14:textId="77777777" w:rsidR="002B65C3" w:rsidRPr="00010B08" w:rsidRDefault="002B65C3" w:rsidP="002B65C3">
      <w:pPr>
        <w:numPr>
          <w:ilvl w:val="1"/>
          <w:numId w:val="38"/>
        </w:numPr>
        <w:pBdr>
          <w:top w:val="nil"/>
          <w:left w:val="nil"/>
          <w:bottom w:val="nil"/>
          <w:right w:val="nil"/>
          <w:between w:val="nil"/>
        </w:pBdr>
        <w:suppressAutoHyphens w:val="0"/>
        <w:jc w:val="both"/>
        <w:rPr>
          <w:rFonts w:ascii="Arial" w:hAnsi="Arial" w:cs="Arial"/>
          <w:sz w:val="20"/>
          <w:szCs w:val="20"/>
        </w:rPr>
      </w:pPr>
      <w:r w:rsidRPr="00010B08">
        <w:rPr>
          <w:rFonts w:ascii="Arial" w:hAnsi="Arial" w:cs="Arial"/>
          <w:b/>
          <w:bCs/>
          <w:sz w:val="20"/>
          <w:szCs w:val="20"/>
        </w:rPr>
        <w:t>MÓDULO COMISSÕES</w:t>
      </w:r>
    </w:p>
    <w:p w14:paraId="4A33997A"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 xml:space="preserve">Possibilitar o cadastro de pareceres das comissões que ele possua acesso, permitindo um usuário para várias Comissões ou um usuário para cada Comissão. </w:t>
      </w:r>
    </w:p>
    <w:p w14:paraId="3893C745"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 xml:space="preserve">O assessor das Comissões terá em sua tela inicial a lista de proposições que aguardam parecer de suas Comissões. </w:t>
      </w:r>
    </w:p>
    <w:p w14:paraId="185075C4"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O assessor das Comissões terá um espaço para efetuar buscas entre todas proposições, por número, ano, ementa, situação (que estão aguardando parecer jurídico, externo ou das comissões), proponente e espécie de proposição, podendo ser combinados os filtros ou não. Caso haja um parecer anterior, que tenha que ser anulado, o assessor pode efetuar o cancelamento, ou propor um Parecer Retificador e inclusive cancelar um Parecer Retificador.</w:t>
      </w:r>
    </w:p>
    <w:p w14:paraId="61C28F8E"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Disponibilizar opções como solicitar parecer jurídico, parecer externo, ou outras possibilidades descritas no Regimento Interno, para que o operador do sistema possa realizar mediante necessidade de forma fácil e estruturada.</w:t>
      </w:r>
    </w:p>
    <w:p w14:paraId="000A3300" w14:textId="77777777" w:rsidR="002B65C3" w:rsidRPr="00010B08" w:rsidRDefault="002B65C3" w:rsidP="002B65C3">
      <w:pPr>
        <w:pStyle w:val="Default"/>
        <w:ind w:firstLine="709"/>
        <w:jc w:val="both"/>
        <w:rPr>
          <w:rFonts w:ascii="Arial" w:hAnsi="Arial" w:cs="Arial"/>
          <w:sz w:val="20"/>
          <w:szCs w:val="20"/>
        </w:rPr>
      </w:pPr>
    </w:p>
    <w:p w14:paraId="22533682" w14:textId="77777777" w:rsidR="002B65C3" w:rsidRPr="00010B08" w:rsidRDefault="002B65C3" w:rsidP="002B65C3">
      <w:pPr>
        <w:numPr>
          <w:ilvl w:val="1"/>
          <w:numId w:val="38"/>
        </w:numPr>
        <w:pBdr>
          <w:top w:val="nil"/>
          <w:left w:val="nil"/>
          <w:bottom w:val="nil"/>
          <w:right w:val="nil"/>
          <w:between w:val="nil"/>
        </w:pBdr>
        <w:suppressAutoHyphens w:val="0"/>
        <w:jc w:val="both"/>
        <w:rPr>
          <w:rFonts w:ascii="Arial" w:hAnsi="Arial" w:cs="Arial"/>
          <w:sz w:val="20"/>
          <w:szCs w:val="20"/>
        </w:rPr>
      </w:pPr>
      <w:r w:rsidRPr="00010B08">
        <w:rPr>
          <w:rFonts w:ascii="Arial" w:hAnsi="Arial" w:cs="Arial"/>
          <w:b/>
          <w:bCs/>
          <w:sz w:val="20"/>
          <w:szCs w:val="20"/>
        </w:rPr>
        <w:t>MÓDULO ASSESSORIA TÉCNICO-LEGISLATIVA</w:t>
      </w:r>
    </w:p>
    <w:p w14:paraId="6D5ED2D8"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 xml:space="preserve">O usuário estará autorizado a emitir pareceres sobre as proposições que estejam sendo solicitado parecer. </w:t>
      </w:r>
    </w:p>
    <w:p w14:paraId="69CBAA18"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O usuário poderá consultar a tramitação de todos os projetos que estejam em seu nível de acesso.</w:t>
      </w:r>
    </w:p>
    <w:p w14:paraId="45493DD9"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O usuário terá um espaço para efetuar buscas entre todas proposições que tenham sido solicitadas parecer técnico legislativo, por número, ano, ementa, situação (que estão aguardando parecer jurídico, externo ou das comissões), proponente e espécie de proposição, podendo ser combinados os filtros ou não.</w:t>
      </w:r>
    </w:p>
    <w:p w14:paraId="25D69396"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Caso haja um parecer anterior emitido pelo mesmo que tenha que ser anulado, o usuário do módulo Assessoria Técnico-legislativa poderá efetuar o cancelamento, ou propor um Parecer Retificador e inclusive cancelar um Parecer Retificador.</w:t>
      </w:r>
    </w:p>
    <w:p w14:paraId="33E8AE98" w14:textId="77777777" w:rsidR="002B65C3" w:rsidRPr="00010B08" w:rsidRDefault="002B65C3" w:rsidP="002B65C3">
      <w:pPr>
        <w:pStyle w:val="Default"/>
        <w:ind w:firstLine="709"/>
        <w:jc w:val="both"/>
        <w:rPr>
          <w:rFonts w:ascii="Arial" w:hAnsi="Arial" w:cs="Arial"/>
          <w:sz w:val="20"/>
          <w:szCs w:val="20"/>
        </w:rPr>
      </w:pPr>
    </w:p>
    <w:p w14:paraId="007ED38A" w14:textId="77777777" w:rsidR="002B65C3" w:rsidRPr="00010B08" w:rsidRDefault="002B65C3" w:rsidP="002B65C3">
      <w:pPr>
        <w:numPr>
          <w:ilvl w:val="1"/>
          <w:numId w:val="38"/>
        </w:numPr>
        <w:pBdr>
          <w:top w:val="nil"/>
          <w:left w:val="nil"/>
          <w:bottom w:val="nil"/>
          <w:right w:val="nil"/>
          <w:between w:val="nil"/>
        </w:pBdr>
        <w:suppressAutoHyphens w:val="0"/>
        <w:jc w:val="both"/>
        <w:rPr>
          <w:rFonts w:ascii="Arial" w:hAnsi="Arial" w:cs="Arial"/>
          <w:sz w:val="20"/>
          <w:szCs w:val="20"/>
        </w:rPr>
      </w:pPr>
      <w:r w:rsidRPr="00010B08">
        <w:rPr>
          <w:rFonts w:ascii="Arial" w:hAnsi="Arial" w:cs="Arial"/>
          <w:b/>
          <w:bCs/>
          <w:sz w:val="20"/>
          <w:szCs w:val="20"/>
        </w:rPr>
        <w:t>MÓDULO DEPARTAMENTO LEGISLATIVO</w:t>
      </w:r>
    </w:p>
    <w:p w14:paraId="1C861234"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Os usuários responsáveis pelo acesso no Módulo Departamento Legislativo irão efetuar o protocolo das proposições cadastradas pelos usuários do módulo Gabinete dos Vereadores e Presidência e Bancada.</w:t>
      </w:r>
    </w:p>
    <w:p w14:paraId="5E7509CA"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O Módulo Departamento Legislativo poderá cadastrar proponentes não cadastrados anteriormente a qualquer momento, inclusive Comissões e Frentes Parlamentares (cujos usuários vinculados deverão ser vinculados pelo módulo Administrador), e o proponente cadastrado deverá ser exibido nas próximas vezes.</w:t>
      </w:r>
    </w:p>
    <w:p w14:paraId="4B0578DD"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lastRenderedPageBreak/>
        <w:t>O Sistema deverá gerar automaticamente uma proposta de Ata gerada nas tramitações efetuadas pelo módulo Plenário na data em questão, que poderá ser editada antes de sua publicação.</w:t>
      </w:r>
    </w:p>
    <w:p w14:paraId="2BFA9CCA"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O Módulo Departamento Legislativo poderá anexar, listar e editar a Ata em PDF num espaço específico, onde seja necessário descrever de qual data se refere, ou outra identificação, e os arquivos sejam exibidos agrupados por ano no Portal Legislativo.</w:t>
      </w:r>
    </w:p>
    <w:p w14:paraId="485DB771"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O Módulo Departamento Legislativo permitirá listar, gerar e editar Ordens do Dia de forma dinâmica a partir dos processos encaminhados à plenário na data, organizando de forma simplificada. A Ordem do Dia que após gerada deverá estar em formato que o usuário ao clicar nos itens da pauta (proposições) possa ser remetido à proposição respectiva.</w:t>
      </w:r>
    </w:p>
    <w:p w14:paraId="4E533D85"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Os usuários do modo Departamento Legislativo terão acesso a todas proposições no sistema, podendo realizar buscas diversas, além de buscas específicas à seu nível de acesso como sobre proposições que encontram-se: aguardando encaminhamento pelo Departamento Legislativo, aguardando protocolo na Departamento Legislativo, aguardando encaminhamento ao executivo, aguardando encaminhamento ao destinatário, aguardando deferimento, aguardando sanção do executivo, aguardando resposta do executivo, agendadas para apreciação em plenário na data desejada, aguardando pareceres, e outras situações que sejam necessárias mediante o Regimento Interno da Casa e/ou demais normas correlatadas e as necessidades específicas para o bom funcionamento do Departamento Legislativo.</w:t>
      </w:r>
    </w:p>
    <w:p w14:paraId="6A6BFE7E"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Os usuários do Módulo Departamento Legislativo poderão anexar arquivo às tramitações que sejam necessários a disponibilização de arquivo.</w:t>
      </w:r>
    </w:p>
    <w:p w14:paraId="4C0F062F"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Usuários do Departamento Legislativo irão contar com área de gestão dos Ofícios, integrado ao sistema principal, para que possa ser gerado novos ofícios a partir de modelos definidos previamente, listar, editar, e imprimir o ofício, sempre com as informações de segurança no rodapé e cabeçalho padrão.</w:t>
      </w:r>
    </w:p>
    <w:p w14:paraId="776D0DD1"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Os ofícios cadastrados pelo sistema poderão ser auferidos a sua veracidade e integridade a partir dos mesmos métodos de segurança para validação de integridade de outros textos.</w:t>
      </w:r>
    </w:p>
    <w:p w14:paraId="2DB7F57A" w14:textId="77777777" w:rsidR="002B65C3" w:rsidRPr="00010B08" w:rsidRDefault="002B65C3" w:rsidP="002B65C3">
      <w:pPr>
        <w:pStyle w:val="Default"/>
        <w:jc w:val="both"/>
        <w:rPr>
          <w:rFonts w:ascii="Arial" w:hAnsi="Arial" w:cs="Arial"/>
          <w:sz w:val="20"/>
          <w:szCs w:val="20"/>
        </w:rPr>
      </w:pPr>
    </w:p>
    <w:p w14:paraId="05510830" w14:textId="77777777" w:rsidR="002B65C3" w:rsidRPr="00010B08" w:rsidRDefault="002B65C3" w:rsidP="002B65C3">
      <w:pPr>
        <w:pStyle w:val="Default"/>
        <w:ind w:firstLine="709"/>
        <w:jc w:val="both"/>
        <w:rPr>
          <w:rFonts w:ascii="Arial" w:hAnsi="Arial" w:cs="Arial"/>
          <w:sz w:val="20"/>
          <w:szCs w:val="20"/>
        </w:rPr>
      </w:pPr>
    </w:p>
    <w:p w14:paraId="10B3DC20" w14:textId="77777777" w:rsidR="002B65C3" w:rsidRPr="00010B08" w:rsidRDefault="002B65C3" w:rsidP="002B65C3">
      <w:pPr>
        <w:pStyle w:val="Default"/>
        <w:ind w:firstLine="709"/>
        <w:jc w:val="both"/>
        <w:rPr>
          <w:rFonts w:ascii="Arial" w:hAnsi="Arial" w:cs="Arial"/>
          <w:sz w:val="20"/>
          <w:szCs w:val="20"/>
        </w:rPr>
      </w:pPr>
    </w:p>
    <w:p w14:paraId="5F10846D" w14:textId="77777777" w:rsidR="002B65C3" w:rsidRPr="00010B08" w:rsidRDefault="002B65C3" w:rsidP="002B65C3">
      <w:pPr>
        <w:numPr>
          <w:ilvl w:val="1"/>
          <w:numId w:val="38"/>
        </w:numPr>
        <w:pBdr>
          <w:top w:val="nil"/>
          <w:left w:val="nil"/>
          <w:bottom w:val="nil"/>
          <w:right w:val="nil"/>
          <w:between w:val="nil"/>
        </w:pBdr>
        <w:suppressAutoHyphens w:val="0"/>
        <w:jc w:val="both"/>
        <w:rPr>
          <w:rFonts w:ascii="Arial" w:hAnsi="Arial" w:cs="Arial"/>
          <w:sz w:val="20"/>
          <w:szCs w:val="20"/>
        </w:rPr>
      </w:pPr>
      <w:r w:rsidRPr="00010B08">
        <w:rPr>
          <w:rFonts w:ascii="Arial" w:hAnsi="Arial" w:cs="Arial"/>
          <w:b/>
          <w:bCs/>
          <w:sz w:val="20"/>
          <w:szCs w:val="20"/>
        </w:rPr>
        <w:t>MÓDULO ARQUIVO</w:t>
      </w:r>
    </w:p>
    <w:p w14:paraId="17B52A68"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Os usuários responsáveis pelo acesso no módulo Arquivo poderão cadastrar proposições que estejam no arquivo da Câmara, vinculando-as à proponentes não cadastrados anteriormente para facilitar o cadastramento, descrevendo: ementa, número, ano, pasta em que se encontra o projeto, data da tramitação final, e qual foi a situação final (aprovado, rejeitado ou retirado), além da possibilidade de anexar um arquivo digitalizado ao projeto (PDF entre outros.) para consulta pública.</w:t>
      </w:r>
    </w:p>
    <w:p w14:paraId="1C28A556"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A informação de qual pasta encontra-se a proposição legislativa ficará visível exclusivamente aos usuários do Módulo Arquivo, para garantir a segurança do arquivo físico.</w:t>
      </w:r>
    </w:p>
    <w:p w14:paraId="5E5B87A4"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Os usuários responsáveis pelo acesso no módulo Arquivo poderão efetuar consultas diversas, como número, ano, ementa, além de busca pelo nº da pasta, onde irá retornar todas proposições legislativas que se encontram na referida pasta.</w:t>
      </w:r>
    </w:p>
    <w:p w14:paraId="786F8FA4" w14:textId="77777777" w:rsidR="002B65C3" w:rsidRPr="00010B08" w:rsidRDefault="002B65C3" w:rsidP="002B65C3">
      <w:pPr>
        <w:pStyle w:val="Default"/>
        <w:ind w:firstLine="709"/>
        <w:jc w:val="both"/>
        <w:rPr>
          <w:rFonts w:ascii="Arial" w:hAnsi="Arial" w:cs="Arial"/>
          <w:sz w:val="20"/>
          <w:szCs w:val="20"/>
        </w:rPr>
      </w:pPr>
    </w:p>
    <w:p w14:paraId="6AE68A73" w14:textId="77777777" w:rsidR="002B65C3" w:rsidRPr="00010B08" w:rsidRDefault="002B65C3" w:rsidP="002B65C3">
      <w:pPr>
        <w:numPr>
          <w:ilvl w:val="1"/>
          <w:numId w:val="38"/>
        </w:numPr>
        <w:pBdr>
          <w:top w:val="nil"/>
          <w:left w:val="nil"/>
          <w:bottom w:val="nil"/>
          <w:right w:val="nil"/>
          <w:between w:val="nil"/>
        </w:pBdr>
        <w:suppressAutoHyphens w:val="0"/>
        <w:jc w:val="both"/>
        <w:rPr>
          <w:rFonts w:ascii="Arial" w:hAnsi="Arial" w:cs="Arial"/>
          <w:sz w:val="20"/>
          <w:szCs w:val="20"/>
        </w:rPr>
      </w:pPr>
      <w:r w:rsidRPr="00010B08">
        <w:rPr>
          <w:rFonts w:ascii="Arial" w:hAnsi="Arial" w:cs="Arial"/>
          <w:b/>
          <w:bCs/>
          <w:sz w:val="20"/>
          <w:szCs w:val="20"/>
        </w:rPr>
        <w:t>MÓDULO PLENÁRIO</w:t>
      </w:r>
    </w:p>
    <w:p w14:paraId="295A51FE"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 xml:space="preserve">Possibilidade de visualizar e criar a ordem do Dia, de forma diferenciada, com um andamento sequencial nas tramitações em pauta, podendo tramitar as proposições e automaticamente ser encaminhado ao próximo expediente, podendo também retornar à proposição recém tramitada para efetuar outra tramitação adicional, baseado no workflow pré-definido no sistema. </w:t>
      </w:r>
    </w:p>
    <w:p w14:paraId="09084CA0" w14:textId="77777777" w:rsidR="002B65C3" w:rsidRPr="00010B08" w:rsidRDefault="002B65C3" w:rsidP="002B65C3">
      <w:pPr>
        <w:pStyle w:val="Default"/>
        <w:jc w:val="both"/>
        <w:rPr>
          <w:rFonts w:ascii="Arial" w:hAnsi="Arial" w:cs="Arial"/>
          <w:sz w:val="20"/>
          <w:szCs w:val="20"/>
        </w:rPr>
      </w:pPr>
    </w:p>
    <w:p w14:paraId="1E705751" w14:textId="77777777" w:rsidR="002B65C3" w:rsidRPr="00010B08" w:rsidRDefault="002B65C3" w:rsidP="002B65C3">
      <w:pPr>
        <w:numPr>
          <w:ilvl w:val="1"/>
          <w:numId w:val="38"/>
        </w:numPr>
        <w:pBdr>
          <w:top w:val="nil"/>
          <w:left w:val="nil"/>
          <w:bottom w:val="nil"/>
          <w:right w:val="nil"/>
          <w:between w:val="nil"/>
        </w:pBdr>
        <w:suppressAutoHyphens w:val="0"/>
        <w:jc w:val="both"/>
        <w:rPr>
          <w:rFonts w:ascii="Arial" w:hAnsi="Arial" w:cs="Arial"/>
          <w:sz w:val="20"/>
          <w:szCs w:val="20"/>
        </w:rPr>
      </w:pPr>
      <w:r w:rsidRPr="00010B08">
        <w:rPr>
          <w:rFonts w:ascii="Arial" w:hAnsi="Arial" w:cs="Arial"/>
          <w:b/>
          <w:bCs/>
          <w:sz w:val="20"/>
          <w:szCs w:val="20"/>
        </w:rPr>
        <w:t>MÓDULO DIGITALIZADOR</w:t>
      </w:r>
    </w:p>
    <w:p w14:paraId="56D272F3"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O usuário do módulo Digitalizador estará autorizado a anexar arquivos digitalizados referentes à textos de tramitações de proposições (redação original, pareceres, emendas, substitutivos e outras tramitações).</w:t>
      </w:r>
    </w:p>
    <w:p w14:paraId="6290BAC7" w14:textId="77777777" w:rsidR="002B65C3" w:rsidRPr="00010B08" w:rsidRDefault="002B65C3" w:rsidP="002B65C3">
      <w:pPr>
        <w:pStyle w:val="Default"/>
        <w:jc w:val="both"/>
        <w:rPr>
          <w:rFonts w:ascii="Arial" w:hAnsi="Arial" w:cs="Arial"/>
          <w:sz w:val="20"/>
          <w:szCs w:val="20"/>
        </w:rPr>
      </w:pPr>
    </w:p>
    <w:p w14:paraId="655A50B6" w14:textId="77777777" w:rsidR="002B65C3" w:rsidRPr="00010B08" w:rsidRDefault="002B65C3" w:rsidP="002B65C3">
      <w:pPr>
        <w:numPr>
          <w:ilvl w:val="1"/>
          <w:numId w:val="38"/>
        </w:numPr>
        <w:pBdr>
          <w:top w:val="nil"/>
          <w:left w:val="nil"/>
          <w:bottom w:val="nil"/>
          <w:right w:val="nil"/>
          <w:between w:val="nil"/>
        </w:pBdr>
        <w:suppressAutoHyphens w:val="0"/>
        <w:jc w:val="both"/>
        <w:rPr>
          <w:rFonts w:ascii="Arial" w:hAnsi="Arial" w:cs="Arial"/>
          <w:sz w:val="20"/>
          <w:szCs w:val="20"/>
        </w:rPr>
      </w:pPr>
      <w:r w:rsidRPr="00010B08">
        <w:rPr>
          <w:rFonts w:ascii="Arial" w:hAnsi="Arial" w:cs="Arial"/>
          <w:b/>
          <w:bCs/>
          <w:sz w:val="20"/>
          <w:szCs w:val="20"/>
        </w:rPr>
        <w:t>MÓDULO ADMINISTRADOR</w:t>
      </w:r>
    </w:p>
    <w:p w14:paraId="54D74FF3"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 xml:space="preserve">O módulo Administrador será utilizado pela Empresa CONTRATADA, podendo ser repassada a sua administração, mediante solicitação, à CONTRATANTE, o qual ficará responsável por: Configurar a qualquer momento novas possibilidades de tramitação não observados anteriormente, suas restrições, </w:t>
      </w:r>
      <w:r w:rsidRPr="00010B08">
        <w:rPr>
          <w:rFonts w:ascii="Arial" w:hAnsi="Arial" w:cs="Arial"/>
          <w:sz w:val="20"/>
          <w:szCs w:val="20"/>
        </w:rPr>
        <w:lastRenderedPageBreak/>
        <w:t>seus níveis de usuário, cadeia de funcionamento, dependências e possibilidades de campos de preenchimento, sem prejudicar a tramitação dos projetos já vigentes, Configurar novos usuários e seus devidos níveis de acesso, bloquear ou resetar senhas de acesso ao sistema, remover, ou identificar erros possíveis, emitir relatórios quando necessários sobre tramitações que tenham sido excluídas ou outras situações que os outros usuários não tenham acesso.</w:t>
      </w:r>
    </w:p>
    <w:p w14:paraId="63230474"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Cadastro de Bairros para permitir a inserção do georreferenciamento;</w:t>
      </w:r>
    </w:p>
    <w:p w14:paraId="516EB48D"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O Módulo Administrador terá acesso à um Disco Virtual, onde deverão ficar disponíveis todos os arquivos enviados pelos usuários do sistema, e relacionados aos arquivos deverão conter dados sobre horário, data e usuário que efetuou o envio do arquivo, assim como a possibilidade de excluir tal arquivo e sua relação com a tramitação de qual se trata;</w:t>
      </w:r>
    </w:p>
    <w:p w14:paraId="1F1159F8"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As páginas de Cronograma de Publicações, Texto de Apresentação do Proponente, FAQ somente poderão ser editadas pelo módulo Administrador, que deverá conter um painel onde os textos possam ser editados com um editor de texto semelhante ao Word.</w:t>
      </w:r>
    </w:p>
    <w:p w14:paraId="77B54347" w14:textId="77777777" w:rsidR="002B65C3" w:rsidRPr="00010B08" w:rsidRDefault="002B65C3" w:rsidP="002B65C3">
      <w:pPr>
        <w:pStyle w:val="Default"/>
        <w:ind w:firstLine="709"/>
        <w:jc w:val="both"/>
        <w:rPr>
          <w:rFonts w:ascii="Arial" w:hAnsi="Arial" w:cs="Arial"/>
          <w:sz w:val="20"/>
          <w:szCs w:val="20"/>
        </w:rPr>
      </w:pPr>
    </w:p>
    <w:p w14:paraId="7FE2DFDE" w14:textId="77777777" w:rsidR="002B65C3" w:rsidRPr="00010B08" w:rsidRDefault="002B65C3" w:rsidP="002B65C3">
      <w:pPr>
        <w:numPr>
          <w:ilvl w:val="1"/>
          <w:numId w:val="38"/>
        </w:numPr>
        <w:pBdr>
          <w:top w:val="nil"/>
          <w:left w:val="nil"/>
          <w:bottom w:val="nil"/>
          <w:right w:val="nil"/>
          <w:between w:val="nil"/>
        </w:pBdr>
        <w:suppressAutoHyphens w:val="0"/>
        <w:jc w:val="both"/>
        <w:rPr>
          <w:rFonts w:ascii="Arial" w:hAnsi="Arial" w:cs="Arial"/>
          <w:sz w:val="20"/>
          <w:szCs w:val="20"/>
        </w:rPr>
      </w:pPr>
      <w:r w:rsidRPr="00010B08">
        <w:rPr>
          <w:rFonts w:ascii="Arial" w:hAnsi="Arial" w:cs="Arial"/>
          <w:b/>
          <w:bCs/>
          <w:sz w:val="20"/>
          <w:szCs w:val="20"/>
        </w:rPr>
        <w:t>MÓDULO INTRANET - EXTRANET</w:t>
      </w:r>
    </w:p>
    <w:p w14:paraId="3DB34933"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 xml:space="preserve">Deverá ser disponibilizado para a CONTRATANTE um módulo que possibilite o acesso interno ou externo, onde será efetuada a geração de documentos eletrônicos, com opções de encaminhamento para um ou mais destinatários via sistema, com a possibilidade de tornar o documento gerado público ou privado, com a possibilidade de autorizar respostas ou não ao documento, podendo ser verificado o horário de abertura do documento por parte do destinatário. </w:t>
      </w:r>
    </w:p>
    <w:p w14:paraId="220C059E"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O sistema deverá permitir, quando autorizado, que sejam respondidos os documentos dentro da plataforma, ficando os documentos interligados entre si.</w:t>
      </w:r>
    </w:p>
    <w:p w14:paraId="42403AF1"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O sistema deverá possuir categorização dos modelos de documentos, em dois níveis, tipos de documentos e modelos de documentos, com cabeçalhos, rodapés e texto padrão com possibilidade de disponibilizar os tipos e modelos para apenas os níveis de usuários que possuam permissão para emitir tais documentos.</w:t>
      </w:r>
    </w:p>
    <w:p w14:paraId="35220066"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O sistema não deverá possibilitar que documentos já encaminhados sejam editados, bem como deverá guardar logs (contendo IP, hora e usuário responsável pela ação) de cada ação efetuada no sistema (</w:t>
      </w:r>
      <w:proofErr w:type="spellStart"/>
      <w:r w:rsidRPr="00010B08">
        <w:rPr>
          <w:rFonts w:ascii="Arial" w:hAnsi="Arial" w:cs="Arial"/>
          <w:sz w:val="20"/>
          <w:szCs w:val="20"/>
        </w:rPr>
        <w:t>ex</w:t>
      </w:r>
      <w:proofErr w:type="spellEnd"/>
      <w:r w:rsidRPr="00010B08">
        <w:rPr>
          <w:rFonts w:ascii="Arial" w:hAnsi="Arial" w:cs="Arial"/>
          <w:sz w:val="20"/>
          <w:szCs w:val="20"/>
        </w:rPr>
        <w:t>: criação de documento, adição de destinatário, leitura de documento).</w:t>
      </w:r>
    </w:p>
    <w:p w14:paraId="74762284"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Os modelos de documentos poderão trabalhar com dados variáveis como data corrente, destinatário, bem como numeração do documento de forma automática.</w:t>
      </w:r>
    </w:p>
    <w:p w14:paraId="73171D82"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 xml:space="preserve">O sistema deverá enviar e-mails de notificação de novo documento aos destinatários, sendo necessário que o mesmo visualize o documento dentro da plataforma, contendo um link para visualização, bem como o </w:t>
      </w:r>
      <w:proofErr w:type="spellStart"/>
      <w:r w:rsidRPr="00010B08">
        <w:rPr>
          <w:rFonts w:ascii="Arial" w:hAnsi="Arial" w:cs="Arial"/>
          <w:sz w:val="20"/>
          <w:szCs w:val="20"/>
        </w:rPr>
        <w:t>hash</w:t>
      </w:r>
      <w:proofErr w:type="spellEnd"/>
      <w:r w:rsidRPr="00010B08">
        <w:rPr>
          <w:rFonts w:ascii="Arial" w:hAnsi="Arial" w:cs="Arial"/>
          <w:sz w:val="20"/>
          <w:szCs w:val="20"/>
        </w:rPr>
        <w:t xml:space="preserve"> de segurança do conteúdo do documento, garantindo a privacidade, a segurança e a integridade dos dados.</w:t>
      </w:r>
    </w:p>
    <w:p w14:paraId="58D3F24C"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Possibilidade de realizar assinatura eletrônica de todos os documentos que são digitados diretamente no sistema, o que compreende: portarias, ofício de gabinete, e comunicações internas em geral entre setores e funcionários, podendo ser assinadas uma a uma ou em uma fila de assinaturas, para que todos documentos sejam assinados de uma só vez.</w:t>
      </w:r>
    </w:p>
    <w:p w14:paraId="56032101"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Possibilidade de validar os horários de todos os envios de documentos para o sistema de intranet, dando validade aos horários de documentos publicados pelo sistema e Portal da Câmara via Carimbo Tempo ICP-Brasil.</w:t>
      </w:r>
    </w:p>
    <w:p w14:paraId="51160392"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A implantação da Plataforma inclui a instalação completa da solução incluindo os módulos de assinatura digitais de documentos eletrônicos e sua configuração em conjunto com o módulo de carimbo do tempo, que deverá solicitar as referências temporais de acordo com as regras definidas pela ICP-Brasil.</w:t>
      </w:r>
    </w:p>
    <w:p w14:paraId="5493DA92" w14:textId="77777777" w:rsidR="002B65C3" w:rsidRPr="00010B08" w:rsidRDefault="002B65C3" w:rsidP="002B65C3">
      <w:pPr>
        <w:numPr>
          <w:ilvl w:val="1"/>
          <w:numId w:val="38"/>
        </w:numPr>
        <w:pBdr>
          <w:top w:val="nil"/>
          <w:left w:val="nil"/>
          <w:bottom w:val="nil"/>
          <w:right w:val="nil"/>
          <w:between w:val="nil"/>
        </w:pBdr>
        <w:suppressAutoHyphens w:val="0"/>
        <w:jc w:val="both"/>
        <w:rPr>
          <w:rFonts w:ascii="Arial" w:hAnsi="Arial" w:cs="Arial"/>
          <w:sz w:val="20"/>
          <w:szCs w:val="20"/>
        </w:rPr>
      </w:pPr>
      <w:r w:rsidRPr="00010B08">
        <w:rPr>
          <w:rFonts w:ascii="Arial" w:hAnsi="Arial" w:cs="Arial"/>
          <w:b/>
          <w:bCs/>
          <w:sz w:val="20"/>
          <w:szCs w:val="20"/>
        </w:rPr>
        <w:t>MÓDULO EXECUTIVO MUNICIPAL</w:t>
      </w:r>
    </w:p>
    <w:p w14:paraId="4734E769"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A Secretaria do departamento responsável, também deverá possuir acesso ao módulo de Intranet (Extranet) para que o mesmo possa receber, responder e emitir comunicados da intranet da CONTRATANTE forma eletrônica e integrada ao sistema.</w:t>
      </w:r>
    </w:p>
    <w:p w14:paraId="539E6EDA"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 xml:space="preserve">O Executivo Municipal poderá cadastrar Projetos de Lei, Projeto de Lei Complementar, Propostas de Emenda </w:t>
      </w:r>
      <w:proofErr w:type="spellStart"/>
      <w:r w:rsidRPr="00010B08">
        <w:rPr>
          <w:rFonts w:ascii="Arial" w:hAnsi="Arial" w:cs="Arial"/>
          <w:sz w:val="20"/>
          <w:szCs w:val="20"/>
        </w:rPr>
        <w:t>a</w:t>
      </w:r>
      <w:proofErr w:type="spellEnd"/>
      <w:r w:rsidRPr="00010B08">
        <w:rPr>
          <w:rFonts w:ascii="Arial" w:hAnsi="Arial" w:cs="Arial"/>
          <w:sz w:val="20"/>
          <w:szCs w:val="20"/>
        </w:rPr>
        <w:t xml:space="preserve"> Lei </w:t>
      </w:r>
      <w:proofErr w:type="gramStart"/>
      <w:r w:rsidRPr="00010B08">
        <w:rPr>
          <w:rFonts w:ascii="Arial" w:hAnsi="Arial" w:cs="Arial"/>
          <w:sz w:val="20"/>
          <w:szCs w:val="20"/>
        </w:rPr>
        <w:t>Orgânica,  Vetos</w:t>
      </w:r>
      <w:proofErr w:type="gramEnd"/>
      <w:r w:rsidRPr="00010B08">
        <w:rPr>
          <w:rFonts w:ascii="Arial" w:hAnsi="Arial" w:cs="Arial"/>
          <w:sz w:val="20"/>
          <w:szCs w:val="20"/>
        </w:rPr>
        <w:t xml:space="preserve"> Parciais, Vetos Totais, vinculados a outros projetos aguardando promulgação de forma semelhante aos Vereadores, porém com apenas as espécies de proposições cabíveis, bem como anexar os textos iniciais e seus anexos.</w:t>
      </w:r>
    </w:p>
    <w:p w14:paraId="000F7485"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lastRenderedPageBreak/>
        <w:t>Possibilidade de cadastrar os documentos de forma totalmente digital, ou seja, digitando todo o conteúdo do documento e com assinatura digital. Além disso, deverá ter a possibilidade de fazer o upload do arquivo em formato PDF e assinar de forma digital na plataforma.</w:t>
      </w:r>
    </w:p>
    <w:p w14:paraId="6BF5C531"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O Executivo Municipal terá uma área de notificações onde deverão constar todos os processos legislativos aguardando alguma ação do mesmo, como sanção ou resposta.</w:t>
      </w:r>
    </w:p>
    <w:p w14:paraId="4E9ACF74"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As pendências deverão ser retiradas automaticamente quando forem tomadas as ações necessárias para tal.</w:t>
      </w:r>
    </w:p>
    <w:p w14:paraId="241576ED"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O Executivo Municipal, também poderá efetuar tramitações internas no Processo Legislativo, quando cabível dentro do fluxo de trabalho estabelecido, como solicitar a Retirada de um Projeto, Retirada de Pauta, protocolar uma mensagem aditiva, anexar um documento faltante ao trâmite do processo quando solicitado.</w:t>
      </w:r>
    </w:p>
    <w:p w14:paraId="66801725"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 xml:space="preserve">O Executivo Municipal poderá receber, responder e encaminhar os seguintes documentos: </w:t>
      </w:r>
    </w:p>
    <w:p w14:paraId="5B04D75B" w14:textId="77777777" w:rsidR="002B65C3" w:rsidRPr="00010B08" w:rsidRDefault="002B65C3" w:rsidP="002B65C3">
      <w:pPr>
        <w:pStyle w:val="Default"/>
        <w:ind w:left="993" w:hanging="284"/>
        <w:jc w:val="both"/>
        <w:rPr>
          <w:rFonts w:ascii="Arial" w:hAnsi="Arial" w:cs="Arial"/>
          <w:sz w:val="20"/>
          <w:szCs w:val="20"/>
        </w:rPr>
      </w:pPr>
      <w:r w:rsidRPr="00010B08">
        <w:rPr>
          <w:rFonts w:ascii="Arial" w:hAnsi="Arial" w:cs="Arial"/>
          <w:sz w:val="20"/>
          <w:szCs w:val="20"/>
        </w:rPr>
        <w:t>a) Receber Ofício de Projetos Aprovados;</w:t>
      </w:r>
    </w:p>
    <w:p w14:paraId="63C6B3FE" w14:textId="77777777" w:rsidR="002B65C3" w:rsidRPr="00010B08" w:rsidRDefault="002B65C3" w:rsidP="002B65C3">
      <w:pPr>
        <w:pStyle w:val="Default"/>
        <w:ind w:left="993" w:hanging="284"/>
        <w:jc w:val="both"/>
        <w:rPr>
          <w:rFonts w:ascii="Arial" w:hAnsi="Arial" w:cs="Arial"/>
          <w:sz w:val="20"/>
          <w:szCs w:val="20"/>
        </w:rPr>
      </w:pPr>
      <w:r w:rsidRPr="00010B08">
        <w:rPr>
          <w:rFonts w:ascii="Arial" w:hAnsi="Arial" w:cs="Arial"/>
          <w:sz w:val="20"/>
          <w:szCs w:val="20"/>
        </w:rPr>
        <w:t>b) Receber Ofício de Proposições (</w:t>
      </w:r>
      <w:proofErr w:type="spellStart"/>
      <w:r w:rsidRPr="00010B08">
        <w:rPr>
          <w:rFonts w:ascii="Arial" w:hAnsi="Arial" w:cs="Arial"/>
          <w:sz w:val="20"/>
          <w:szCs w:val="20"/>
        </w:rPr>
        <w:t>ex</w:t>
      </w:r>
      <w:proofErr w:type="spellEnd"/>
      <w:r w:rsidRPr="00010B08">
        <w:rPr>
          <w:rFonts w:ascii="Arial" w:hAnsi="Arial" w:cs="Arial"/>
          <w:sz w:val="20"/>
          <w:szCs w:val="20"/>
        </w:rPr>
        <w:t>: Requerimentos, Pedidos de Informações e Indicações);</w:t>
      </w:r>
    </w:p>
    <w:p w14:paraId="58F413BA" w14:textId="77777777" w:rsidR="002B65C3" w:rsidRPr="00010B08" w:rsidRDefault="002B65C3" w:rsidP="002B65C3">
      <w:pPr>
        <w:pStyle w:val="Default"/>
        <w:ind w:left="993" w:hanging="284"/>
        <w:jc w:val="both"/>
        <w:rPr>
          <w:rFonts w:ascii="Arial" w:hAnsi="Arial" w:cs="Arial"/>
          <w:sz w:val="20"/>
          <w:szCs w:val="20"/>
        </w:rPr>
      </w:pPr>
      <w:r w:rsidRPr="00010B08">
        <w:rPr>
          <w:rFonts w:ascii="Arial" w:hAnsi="Arial" w:cs="Arial"/>
          <w:sz w:val="20"/>
          <w:szCs w:val="20"/>
        </w:rPr>
        <w:t>c) Emissão de Avisos Públicos (Ponto facultativo, etc.);</w:t>
      </w:r>
    </w:p>
    <w:p w14:paraId="26A5BB76" w14:textId="77777777" w:rsidR="002B65C3" w:rsidRPr="00010B08" w:rsidRDefault="002B65C3" w:rsidP="002B65C3">
      <w:pPr>
        <w:pStyle w:val="Default"/>
        <w:ind w:left="993" w:hanging="284"/>
        <w:jc w:val="both"/>
        <w:rPr>
          <w:rFonts w:ascii="Arial" w:hAnsi="Arial" w:cs="Arial"/>
          <w:sz w:val="20"/>
          <w:szCs w:val="20"/>
        </w:rPr>
      </w:pPr>
      <w:r w:rsidRPr="00010B08">
        <w:rPr>
          <w:rFonts w:ascii="Arial" w:hAnsi="Arial" w:cs="Arial"/>
          <w:sz w:val="20"/>
          <w:szCs w:val="20"/>
        </w:rPr>
        <w:t>d) Emissão de Devolução de Projeto de Lei;</w:t>
      </w:r>
    </w:p>
    <w:p w14:paraId="3F155F21" w14:textId="77777777" w:rsidR="002B65C3" w:rsidRPr="00010B08" w:rsidRDefault="002B65C3" w:rsidP="002B65C3">
      <w:pPr>
        <w:pStyle w:val="Default"/>
        <w:ind w:left="993" w:hanging="284"/>
        <w:jc w:val="both"/>
        <w:rPr>
          <w:rFonts w:ascii="Arial" w:hAnsi="Arial" w:cs="Arial"/>
          <w:sz w:val="20"/>
          <w:szCs w:val="20"/>
        </w:rPr>
      </w:pPr>
      <w:r w:rsidRPr="00010B08">
        <w:rPr>
          <w:rFonts w:ascii="Arial" w:hAnsi="Arial" w:cs="Arial"/>
          <w:sz w:val="20"/>
          <w:szCs w:val="20"/>
        </w:rPr>
        <w:t>e) Emissão de Solicitação de Pedido de Votação em Regime de Urgência.</w:t>
      </w:r>
    </w:p>
    <w:p w14:paraId="31EF56D9" w14:textId="77777777" w:rsidR="002B65C3" w:rsidRPr="00010B08" w:rsidRDefault="002B65C3" w:rsidP="002B65C3">
      <w:pPr>
        <w:pStyle w:val="Default"/>
        <w:ind w:left="993" w:hanging="284"/>
        <w:jc w:val="both"/>
        <w:rPr>
          <w:rFonts w:ascii="Arial" w:hAnsi="Arial" w:cs="Arial"/>
          <w:sz w:val="20"/>
          <w:szCs w:val="20"/>
        </w:rPr>
      </w:pPr>
    </w:p>
    <w:p w14:paraId="45E37ED9" w14:textId="77777777" w:rsidR="002B65C3" w:rsidRPr="00010B08" w:rsidRDefault="002B65C3" w:rsidP="002B65C3">
      <w:pPr>
        <w:numPr>
          <w:ilvl w:val="1"/>
          <w:numId w:val="38"/>
        </w:numPr>
        <w:pBdr>
          <w:top w:val="nil"/>
          <w:left w:val="nil"/>
          <w:bottom w:val="nil"/>
          <w:right w:val="nil"/>
          <w:between w:val="nil"/>
        </w:pBdr>
        <w:suppressAutoHyphens w:val="0"/>
        <w:jc w:val="both"/>
        <w:rPr>
          <w:rFonts w:ascii="Arial" w:hAnsi="Arial" w:cs="Arial"/>
          <w:sz w:val="20"/>
          <w:szCs w:val="20"/>
        </w:rPr>
      </w:pPr>
      <w:r w:rsidRPr="00010B08">
        <w:rPr>
          <w:rFonts w:ascii="Arial" w:hAnsi="Arial" w:cs="Arial"/>
          <w:b/>
          <w:bCs/>
          <w:sz w:val="20"/>
          <w:szCs w:val="20"/>
        </w:rPr>
        <w:t>APLICATIVO MOBILE</w:t>
      </w:r>
    </w:p>
    <w:p w14:paraId="438637A1"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O aplicativo deverá possuir no mínimo as seguintes funcionalidades e áreas:</w:t>
      </w:r>
    </w:p>
    <w:p w14:paraId="0F10EB71"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 xml:space="preserve">1 Home: Tela inicial contendo botões para as principais telas do aplicativo. </w:t>
      </w:r>
    </w:p>
    <w:p w14:paraId="1724FA43"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 xml:space="preserve">2 Lista de Proposições Legislativas: </w:t>
      </w:r>
    </w:p>
    <w:p w14:paraId="00A19643" w14:textId="77777777" w:rsidR="002B65C3" w:rsidRPr="00010B08" w:rsidRDefault="002B65C3" w:rsidP="002B65C3">
      <w:pPr>
        <w:pStyle w:val="Default"/>
        <w:ind w:left="1701"/>
        <w:jc w:val="both"/>
        <w:rPr>
          <w:rFonts w:ascii="Arial" w:hAnsi="Arial" w:cs="Arial"/>
          <w:sz w:val="20"/>
          <w:szCs w:val="20"/>
        </w:rPr>
      </w:pPr>
      <w:r w:rsidRPr="00010B08">
        <w:rPr>
          <w:rFonts w:ascii="Arial" w:hAnsi="Arial" w:cs="Arial"/>
          <w:sz w:val="20"/>
          <w:szCs w:val="20"/>
        </w:rPr>
        <w:t xml:space="preserve">Buscar Proposição; </w:t>
      </w:r>
    </w:p>
    <w:p w14:paraId="520E4B7A" w14:textId="77777777" w:rsidR="002B65C3" w:rsidRPr="00010B08" w:rsidRDefault="002B65C3" w:rsidP="002B65C3">
      <w:pPr>
        <w:pStyle w:val="Default"/>
        <w:ind w:left="1701"/>
        <w:jc w:val="both"/>
        <w:rPr>
          <w:rFonts w:ascii="Arial" w:hAnsi="Arial" w:cs="Arial"/>
          <w:sz w:val="20"/>
          <w:szCs w:val="20"/>
        </w:rPr>
      </w:pPr>
      <w:r w:rsidRPr="00010B08">
        <w:rPr>
          <w:rFonts w:ascii="Arial" w:hAnsi="Arial" w:cs="Arial"/>
          <w:sz w:val="20"/>
          <w:szCs w:val="20"/>
        </w:rPr>
        <w:t xml:space="preserve">Exibir últimas proposições que entraram na casa; </w:t>
      </w:r>
    </w:p>
    <w:p w14:paraId="09725793" w14:textId="77777777" w:rsidR="002B65C3" w:rsidRPr="00010B08" w:rsidRDefault="002B65C3" w:rsidP="002B65C3">
      <w:pPr>
        <w:pStyle w:val="Default"/>
        <w:ind w:left="1701"/>
        <w:jc w:val="both"/>
        <w:rPr>
          <w:rFonts w:ascii="Arial" w:hAnsi="Arial" w:cs="Arial"/>
          <w:sz w:val="20"/>
          <w:szCs w:val="20"/>
        </w:rPr>
      </w:pPr>
      <w:r w:rsidRPr="00010B08">
        <w:rPr>
          <w:rFonts w:ascii="Arial" w:hAnsi="Arial" w:cs="Arial"/>
          <w:sz w:val="20"/>
          <w:szCs w:val="20"/>
        </w:rPr>
        <w:t xml:space="preserve">Busca por Palavra-chave, Proponente, Número e Ano; </w:t>
      </w:r>
    </w:p>
    <w:p w14:paraId="02964F97" w14:textId="77777777" w:rsidR="002B65C3" w:rsidRPr="00010B08" w:rsidRDefault="002B65C3" w:rsidP="002B65C3">
      <w:pPr>
        <w:pStyle w:val="Default"/>
        <w:ind w:left="1701"/>
        <w:jc w:val="both"/>
        <w:rPr>
          <w:rFonts w:ascii="Arial" w:hAnsi="Arial" w:cs="Arial"/>
          <w:sz w:val="20"/>
          <w:szCs w:val="20"/>
        </w:rPr>
      </w:pPr>
      <w:r w:rsidRPr="00010B08">
        <w:rPr>
          <w:rFonts w:ascii="Arial" w:hAnsi="Arial" w:cs="Arial"/>
          <w:sz w:val="20"/>
          <w:szCs w:val="20"/>
        </w:rPr>
        <w:t xml:space="preserve">Exibir Mapa de Proposições: </w:t>
      </w:r>
    </w:p>
    <w:p w14:paraId="5B77F546" w14:textId="77777777" w:rsidR="002B65C3" w:rsidRPr="00010B08" w:rsidRDefault="002B65C3" w:rsidP="002B65C3">
      <w:pPr>
        <w:pStyle w:val="Default"/>
        <w:ind w:left="1701"/>
        <w:jc w:val="both"/>
        <w:rPr>
          <w:rFonts w:ascii="Arial" w:hAnsi="Arial" w:cs="Arial"/>
          <w:sz w:val="20"/>
          <w:szCs w:val="20"/>
        </w:rPr>
      </w:pPr>
      <w:r w:rsidRPr="00010B08">
        <w:rPr>
          <w:rFonts w:ascii="Arial" w:hAnsi="Arial" w:cs="Arial"/>
          <w:sz w:val="20"/>
          <w:szCs w:val="20"/>
        </w:rPr>
        <w:t xml:space="preserve">Exibir em um mapa todas as proposições georreferenciadas; </w:t>
      </w:r>
    </w:p>
    <w:p w14:paraId="240958B9" w14:textId="77777777" w:rsidR="002B65C3" w:rsidRPr="00010B08" w:rsidRDefault="002B65C3" w:rsidP="002B65C3">
      <w:pPr>
        <w:pStyle w:val="Default"/>
        <w:ind w:left="1701"/>
        <w:jc w:val="both"/>
        <w:rPr>
          <w:rFonts w:ascii="Arial" w:hAnsi="Arial" w:cs="Arial"/>
          <w:sz w:val="20"/>
          <w:szCs w:val="20"/>
        </w:rPr>
      </w:pPr>
      <w:r w:rsidRPr="00010B08">
        <w:rPr>
          <w:rFonts w:ascii="Arial" w:hAnsi="Arial" w:cs="Arial"/>
          <w:sz w:val="20"/>
          <w:szCs w:val="20"/>
        </w:rPr>
        <w:t xml:space="preserve">Ao clicar no ponto do mapa deverá ser exibido um espaço com informações da proposição selecionada; </w:t>
      </w:r>
    </w:p>
    <w:p w14:paraId="159D76F8"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3 Busca por Bairro:</w:t>
      </w:r>
    </w:p>
    <w:p w14:paraId="54E9BFB1" w14:textId="77777777" w:rsidR="002B65C3" w:rsidRPr="00010B08" w:rsidRDefault="002B65C3" w:rsidP="002B65C3">
      <w:pPr>
        <w:pStyle w:val="Default"/>
        <w:ind w:left="1701"/>
        <w:jc w:val="both"/>
        <w:rPr>
          <w:rFonts w:ascii="Arial" w:hAnsi="Arial" w:cs="Arial"/>
          <w:sz w:val="20"/>
          <w:szCs w:val="20"/>
        </w:rPr>
      </w:pPr>
      <w:r w:rsidRPr="00010B08">
        <w:rPr>
          <w:rFonts w:ascii="Arial" w:hAnsi="Arial" w:cs="Arial"/>
          <w:sz w:val="20"/>
          <w:szCs w:val="20"/>
        </w:rPr>
        <w:t xml:space="preserve">Opção de visualizar todas as proposições respectivas à determinado bairro; </w:t>
      </w:r>
    </w:p>
    <w:p w14:paraId="266BBA9A" w14:textId="77777777" w:rsidR="002B65C3" w:rsidRPr="00010B08" w:rsidRDefault="002B65C3" w:rsidP="002B65C3">
      <w:pPr>
        <w:pStyle w:val="Default"/>
        <w:ind w:left="1701"/>
        <w:jc w:val="both"/>
        <w:rPr>
          <w:rFonts w:ascii="Arial" w:hAnsi="Arial" w:cs="Arial"/>
          <w:sz w:val="20"/>
          <w:szCs w:val="20"/>
        </w:rPr>
      </w:pPr>
      <w:r w:rsidRPr="00010B08">
        <w:rPr>
          <w:rFonts w:ascii="Arial" w:hAnsi="Arial" w:cs="Arial"/>
          <w:sz w:val="20"/>
          <w:szCs w:val="20"/>
        </w:rPr>
        <w:t xml:space="preserve">Opção de Seguir o Bairro (para receber notificações </w:t>
      </w:r>
      <w:proofErr w:type="spellStart"/>
      <w:r w:rsidRPr="00010B08">
        <w:rPr>
          <w:rFonts w:ascii="Arial" w:hAnsi="Arial" w:cs="Arial"/>
          <w:sz w:val="20"/>
          <w:szCs w:val="20"/>
        </w:rPr>
        <w:t>push</w:t>
      </w:r>
      <w:proofErr w:type="spellEnd"/>
      <w:r w:rsidRPr="00010B08">
        <w:rPr>
          <w:rFonts w:ascii="Arial" w:hAnsi="Arial" w:cs="Arial"/>
          <w:sz w:val="20"/>
          <w:szCs w:val="20"/>
        </w:rPr>
        <w:t xml:space="preserve"> a cada nova proposição no bairro); </w:t>
      </w:r>
    </w:p>
    <w:p w14:paraId="0DE25C7F"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4 Visualizar Proposição:</w:t>
      </w:r>
    </w:p>
    <w:p w14:paraId="4003309B" w14:textId="77777777" w:rsidR="002B65C3" w:rsidRPr="00010B08" w:rsidRDefault="002B65C3" w:rsidP="002B65C3">
      <w:pPr>
        <w:pStyle w:val="Default"/>
        <w:ind w:left="1701"/>
        <w:jc w:val="both"/>
        <w:rPr>
          <w:rFonts w:ascii="Arial" w:hAnsi="Arial" w:cs="Arial"/>
          <w:sz w:val="20"/>
          <w:szCs w:val="20"/>
        </w:rPr>
      </w:pPr>
      <w:r w:rsidRPr="00010B08">
        <w:rPr>
          <w:rFonts w:ascii="Arial" w:hAnsi="Arial" w:cs="Arial"/>
          <w:sz w:val="20"/>
          <w:szCs w:val="20"/>
        </w:rPr>
        <w:t xml:space="preserve">Exibir geolocalização da proposição caso haja referenciação; </w:t>
      </w:r>
    </w:p>
    <w:p w14:paraId="556C7430" w14:textId="77777777" w:rsidR="002B65C3" w:rsidRPr="00010B08" w:rsidRDefault="002B65C3" w:rsidP="002B65C3">
      <w:pPr>
        <w:pStyle w:val="Default"/>
        <w:ind w:left="1701"/>
        <w:jc w:val="both"/>
        <w:rPr>
          <w:rFonts w:ascii="Arial" w:hAnsi="Arial" w:cs="Arial"/>
          <w:sz w:val="20"/>
          <w:szCs w:val="20"/>
        </w:rPr>
      </w:pPr>
      <w:r w:rsidRPr="00010B08">
        <w:rPr>
          <w:rFonts w:ascii="Arial" w:hAnsi="Arial" w:cs="Arial"/>
          <w:sz w:val="20"/>
          <w:szCs w:val="20"/>
        </w:rPr>
        <w:t xml:space="preserve">Ementa, espécie, número, ano; </w:t>
      </w:r>
    </w:p>
    <w:p w14:paraId="3CB23306" w14:textId="77777777" w:rsidR="002B65C3" w:rsidRPr="00010B08" w:rsidRDefault="002B65C3" w:rsidP="002B65C3">
      <w:pPr>
        <w:pStyle w:val="Default"/>
        <w:ind w:left="1701"/>
        <w:jc w:val="both"/>
        <w:rPr>
          <w:rFonts w:ascii="Arial" w:hAnsi="Arial" w:cs="Arial"/>
          <w:sz w:val="20"/>
          <w:szCs w:val="20"/>
        </w:rPr>
      </w:pPr>
      <w:r w:rsidRPr="00010B08">
        <w:rPr>
          <w:rFonts w:ascii="Arial" w:hAnsi="Arial" w:cs="Arial"/>
          <w:sz w:val="20"/>
          <w:szCs w:val="20"/>
        </w:rPr>
        <w:t xml:space="preserve">Proponente(s); </w:t>
      </w:r>
    </w:p>
    <w:p w14:paraId="1B5C4200" w14:textId="77777777" w:rsidR="002B65C3" w:rsidRPr="00010B08" w:rsidRDefault="002B65C3" w:rsidP="002B65C3">
      <w:pPr>
        <w:pStyle w:val="Default"/>
        <w:ind w:left="1701"/>
        <w:jc w:val="both"/>
        <w:rPr>
          <w:rFonts w:ascii="Arial" w:hAnsi="Arial" w:cs="Arial"/>
          <w:sz w:val="20"/>
          <w:szCs w:val="20"/>
        </w:rPr>
      </w:pPr>
      <w:r w:rsidRPr="00010B08">
        <w:rPr>
          <w:rFonts w:ascii="Arial" w:hAnsi="Arial" w:cs="Arial"/>
          <w:sz w:val="20"/>
          <w:szCs w:val="20"/>
        </w:rPr>
        <w:t xml:space="preserve">Tramitação Completa; </w:t>
      </w:r>
    </w:p>
    <w:p w14:paraId="3D5CC527" w14:textId="77777777" w:rsidR="002B65C3" w:rsidRPr="00010B08" w:rsidRDefault="002B65C3" w:rsidP="002B65C3">
      <w:pPr>
        <w:pStyle w:val="Default"/>
        <w:ind w:left="1701"/>
        <w:jc w:val="both"/>
        <w:rPr>
          <w:rFonts w:ascii="Arial" w:hAnsi="Arial" w:cs="Arial"/>
          <w:sz w:val="20"/>
          <w:szCs w:val="20"/>
        </w:rPr>
      </w:pPr>
      <w:r w:rsidRPr="00010B08">
        <w:rPr>
          <w:rFonts w:ascii="Arial" w:hAnsi="Arial" w:cs="Arial"/>
          <w:sz w:val="20"/>
          <w:szCs w:val="20"/>
        </w:rPr>
        <w:t xml:space="preserve">Opção de Seguir a Proposição (para receber notificações </w:t>
      </w:r>
      <w:proofErr w:type="spellStart"/>
      <w:r w:rsidRPr="00010B08">
        <w:rPr>
          <w:rFonts w:ascii="Arial" w:hAnsi="Arial" w:cs="Arial"/>
          <w:sz w:val="20"/>
          <w:szCs w:val="20"/>
        </w:rPr>
        <w:t>push</w:t>
      </w:r>
      <w:proofErr w:type="spellEnd"/>
      <w:r w:rsidRPr="00010B08">
        <w:rPr>
          <w:rFonts w:ascii="Arial" w:hAnsi="Arial" w:cs="Arial"/>
          <w:sz w:val="20"/>
          <w:szCs w:val="20"/>
        </w:rPr>
        <w:t xml:space="preserve"> a cada nova tramitação); </w:t>
      </w:r>
    </w:p>
    <w:p w14:paraId="2B044A20"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 xml:space="preserve">5 Vereadores em Exercício; </w:t>
      </w:r>
    </w:p>
    <w:p w14:paraId="5E9C891C"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 xml:space="preserve">6 Página do Vereador: </w:t>
      </w:r>
    </w:p>
    <w:p w14:paraId="3644EF0F" w14:textId="77777777" w:rsidR="002B65C3" w:rsidRPr="00010B08" w:rsidRDefault="002B65C3" w:rsidP="002B65C3">
      <w:pPr>
        <w:pStyle w:val="Default"/>
        <w:ind w:left="1701"/>
        <w:jc w:val="both"/>
        <w:rPr>
          <w:rFonts w:ascii="Arial" w:hAnsi="Arial" w:cs="Arial"/>
          <w:sz w:val="20"/>
          <w:szCs w:val="20"/>
        </w:rPr>
      </w:pPr>
      <w:r w:rsidRPr="00010B08">
        <w:rPr>
          <w:rFonts w:ascii="Arial" w:hAnsi="Arial" w:cs="Arial"/>
          <w:sz w:val="20"/>
          <w:szCs w:val="20"/>
        </w:rPr>
        <w:t xml:space="preserve">Histórico; </w:t>
      </w:r>
    </w:p>
    <w:p w14:paraId="0D93DDE8" w14:textId="77777777" w:rsidR="002B65C3" w:rsidRPr="00010B08" w:rsidRDefault="002B65C3" w:rsidP="002B65C3">
      <w:pPr>
        <w:pStyle w:val="Default"/>
        <w:ind w:left="1701"/>
        <w:jc w:val="both"/>
        <w:rPr>
          <w:rFonts w:ascii="Arial" w:hAnsi="Arial" w:cs="Arial"/>
          <w:sz w:val="20"/>
          <w:szCs w:val="20"/>
        </w:rPr>
      </w:pPr>
      <w:r w:rsidRPr="00010B08">
        <w:rPr>
          <w:rFonts w:ascii="Arial" w:hAnsi="Arial" w:cs="Arial"/>
          <w:sz w:val="20"/>
          <w:szCs w:val="20"/>
        </w:rPr>
        <w:t>Foto do Vereador;</w:t>
      </w:r>
    </w:p>
    <w:p w14:paraId="7CB4BD62" w14:textId="77777777" w:rsidR="002B65C3" w:rsidRPr="00010B08" w:rsidRDefault="002B65C3" w:rsidP="002B65C3">
      <w:pPr>
        <w:pStyle w:val="Default"/>
        <w:ind w:left="1701"/>
        <w:jc w:val="both"/>
        <w:rPr>
          <w:rFonts w:ascii="Arial" w:hAnsi="Arial" w:cs="Arial"/>
          <w:sz w:val="20"/>
          <w:szCs w:val="20"/>
        </w:rPr>
      </w:pPr>
      <w:r w:rsidRPr="00010B08">
        <w:rPr>
          <w:rFonts w:ascii="Arial" w:hAnsi="Arial" w:cs="Arial"/>
          <w:sz w:val="20"/>
          <w:szCs w:val="20"/>
        </w:rPr>
        <w:t>Texto que ele desejar;</w:t>
      </w:r>
    </w:p>
    <w:p w14:paraId="3CD249F8" w14:textId="77777777" w:rsidR="002B65C3" w:rsidRPr="00010B08" w:rsidRDefault="002B65C3" w:rsidP="002B65C3">
      <w:pPr>
        <w:pStyle w:val="Default"/>
        <w:ind w:left="1701"/>
        <w:jc w:val="both"/>
        <w:rPr>
          <w:rFonts w:ascii="Arial" w:hAnsi="Arial" w:cs="Arial"/>
          <w:sz w:val="20"/>
          <w:szCs w:val="20"/>
        </w:rPr>
      </w:pPr>
      <w:r w:rsidRPr="00010B08">
        <w:rPr>
          <w:rFonts w:ascii="Arial" w:hAnsi="Arial" w:cs="Arial"/>
          <w:sz w:val="20"/>
          <w:szCs w:val="20"/>
        </w:rPr>
        <w:t xml:space="preserve">Proposições; </w:t>
      </w:r>
    </w:p>
    <w:p w14:paraId="6A6C8230" w14:textId="77777777" w:rsidR="002B65C3" w:rsidRPr="00010B08" w:rsidRDefault="002B65C3" w:rsidP="002B65C3">
      <w:pPr>
        <w:pStyle w:val="Default"/>
        <w:ind w:left="1701"/>
        <w:jc w:val="both"/>
        <w:rPr>
          <w:rFonts w:ascii="Arial" w:hAnsi="Arial" w:cs="Arial"/>
          <w:sz w:val="20"/>
          <w:szCs w:val="20"/>
        </w:rPr>
      </w:pPr>
      <w:r w:rsidRPr="00010B08">
        <w:rPr>
          <w:rFonts w:ascii="Arial" w:hAnsi="Arial" w:cs="Arial"/>
          <w:sz w:val="20"/>
          <w:szCs w:val="20"/>
        </w:rPr>
        <w:t>Fale com o Vereador (envio de e-mail direto para o vereador pelo aplicativo);</w:t>
      </w:r>
    </w:p>
    <w:p w14:paraId="5FCB5622" w14:textId="77777777" w:rsidR="002B65C3" w:rsidRPr="00010B08" w:rsidRDefault="002B65C3" w:rsidP="002B65C3">
      <w:pPr>
        <w:pStyle w:val="Default"/>
        <w:ind w:left="1701"/>
        <w:jc w:val="both"/>
        <w:rPr>
          <w:rFonts w:ascii="Arial" w:hAnsi="Arial" w:cs="Arial"/>
          <w:sz w:val="20"/>
          <w:szCs w:val="20"/>
        </w:rPr>
      </w:pPr>
      <w:r w:rsidRPr="00010B08">
        <w:rPr>
          <w:rFonts w:ascii="Arial" w:hAnsi="Arial" w:cs="Arial"/>
          <w:sz w:val="20"/>
          <w:szCs w:val="20"/>
        </w:rPr>
        <w:t xml:space="preserve">Opção de Seguir o Vereador (para receber notificações </w:t>
      </w:r>
      <w:proofErr w:type="spellStart"/>
      <w:r w:rsidRPr="00010B08">
        <w:rPr>
          <w:rFonts w:ascii="Arial" w:hAnsi="Arial" w:cs="Arial"/>
          <w:sz w:val="20"/>
          <w:szCs w:val="20"/>
        </w:rPr>
        <w:t>push</w:t>
      </w:r>
      <w:proofErr w:type="spellEnd"/>
      <w:r w:rsidRPr="00010B08">
        <w:rPr>
          <w:rFonts w:ascii="Arial" w:hAnsi="Arial" w:cs="Arial"/>
          <w:sz w:val="20"/>
          <w:szCs w:val="20"/>
        </w:rPr>
        <w:t xml:space="preserve"> a cada nova proposição);</w:t>
      </w:r>
    </w:p>
    <w:p w14:paraId="16B4495F"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7 Ordem do Dia:</w:t>
      </w:r>
    </w:p>
    <w:p w14:paraId="1D6F6E06" w14:textId="77777777" w:rsidR="002B65C3" w:rsidRPr="00010B08" w:rsidRDefault="002B65C3" w:rsidP="002B65C3">
      <w:pPr>
        <w:pStyle w:val="Default"/>
        <w:ind w:left="1701"/>
        <w:jc w:val="both"/>
        <w:rPr>
          <w:rFonts w:ascii="Arial" w:hAnsi="Arial" w:cs="Arial"/>
          <w:sz w:val="20"/>
          <w:szCs w:val="20"/>
        </w:rPr>
      </w:pPr>
      <w:r w:rsidRPr="00010B08">
        <w:rPr>
          <w:rFonts w:ascii="Arial" w:hAnsi="Arial" w:cs="Arial"/>
          <w:sz w:val="20"/>
          <w:szCs w:val="20"/>
        </w:rPr>
        <w:t>Listagem Geral;</w:t>
      </w:r>
    </w:p>
    <w:p w14:paraId="56DC8B9C" w14:textId="77777777" w:rsidR="002B65C3" w:rsidRPr="00010B08" w:rsidRDefault="002B65C3" w:rsidP="002B65C3">
      <w:pPr>
        <w:pStyle w:val="Default"/>
        <w:ind w:left="1701"/>
        <w:jc w:val="both"/>
        <w:rPr>
          <w:rFonts w:ascii="Arial" w:hAnsi="Arial" w:cs="Arial"/>
          <w:sz w:val="20"/>
          <w:szCs w:val="20"/>
        </w:rPr>
      </w:pPr>
      <w:r w:rsidRPr="00010B08">
        <w:rPr>
          <w:rFonts w:ascii="Arial" w:hAnsi="Arial" w:cs="Arial"/>
          <w:sz w:val="20"/>
          <w:szCs w:val="20"/>
        </w:rPr>
        <w:t xml:space="preserve">Opção de Seguir Ordens do Dia (para receber notificações </w:t>
      </w:r>
      <w:proofErr w:type="spellStart"/>
      <w:r w:rsidRPr="00010B08">
        <w:rPr>
          <w:rFonts w:ascii="Arial" w:hAnsi="Arial" w:cs="Arial"/>
          <w:sz w:val="20"/>
          <w:szCs w:val="20"/>
        </w:rPr>
        <w:t>push</w:t>
      </w:r>
      <w:proofErr w:type="spellEnd"/>
      <w:r w:rsidRPr="00010B08">
        <w:rPr>
          <w:rFonts w:ascii="Arial" w:hAnsi="Arial" w:cs="Arial"/>
          <w:sz w:val="20"/>
          <w:szCs w:val="20"/>
        </w:rPr>
        <w:t xml:space="preserve"> a cada nova publicação de ordem do dia);</w:t>
      </w:r>
    </w:p>
    <w:p w14:paraId="65E4B8AF" w14:textId="77777777" w:rsidR="002B65C3" w:rsidRPr="00010B08" w:rsidRDefault="002B65C3" w:rsidP="002B65C3">
      <w:pPr>
        <w:pStyle w:val="Default"/>
        <w:ind w:left="1701"/>
        <w:jc w:val="both"/>
        <w:rPr>
          <w:rFonts w:ascii="Arial" w:hAnsi="Arial" w:cs="Arial"/>
          <w:sz w:val="20"/>
          <w:szCs w:val="20"/>
        </w:rPr>
      </w:pPr>
      <w:r w:rsidRPr="00010B08">
        <w:rPr>
          <w:rFonts w:ascii="Arial" w:hAnsi="Arial" w:cs="Arial"/>
          <w:sz w:val="20"/>
          <w:szCs w:val="20"/>
        </w:rPr>
        <w:t>Visualizar Ordem do Dia;</w:t>
      </w:r>
    </w:p>
    <w:p w14:paraId="128E09B0"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8 Notificações:</w:t>
      </w:r>
    </w:p>
    <w:p w14:paraId="6E165EEE" w14:textId="77777777" w:rsidR="002B65C3" w:rsidRPr="00010B08" w:rsidRDefault="002B65C3" w:rsidP="002B65C3">
      <w:pPr>
        <w:pStyle w:val="Default"/>
        <w:ind w:left="1701"/>
        <w:jc w:val="both"/>
        <w:rPr>
          <w:rFonts w:ascii="Arial" w:hAnsi="Arial" w:cs="Arial"/>
          <w:sz w:val="20"/>
          <w:szCs w:val="20"/>
        </w:rPr>
      </w:pPr>
      <w:r w:rsidRPr="00010B08">
        <w:rPr>
          <w:rFonts w:ascii="Arial" w:hAnsi="Arial" w:cs="Arial"/>
          <w:sz w:val="20"/>
          <w:szCs w:val="20"/>
        </w:rPr>
        <w:lastRenderedPageBreak/>
        <w:t>Área para o usuário consultar todas as informações que ele está seguindo com a possibilidade de remover a assinatura dos tópicos os quais ele está seguindo;</w:t>
      </w:r>
    </w:p>
    <w:p w14:paraId="6B44C0ED"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9 Informações:</w:t>
      </w:r>
    </w:p>
    <w:p w14:paraId="47AA36AA" w14:textId="77777777" w:rsidR="002B65C3" w:rsidRPr="00010B08" w:rsidRDefault="002B65C3" w:rsidP="002B65C3">
      <w:pPr>
        <w:pStyle w:val="Default"/>
        <w:ind w:left="1701"/>
        <w:jc w:val="both"/>
        <w:rPr>
          <w:rFonts w:ascii="Arial" w:hAnsi="Arial" w:cs="Arial"/>
          <w:sz w:val="20"/>
          <w:szCs w:val="20"/>
        </w:rPr>
      </w:pPr>
      <w:r w:rsidRPr="00010B08">
        <w:rPr>
          <w:rFonts w:ascii="Arial" w:hAnsi="Arial" w:cs="Arial"/>
          <w:sz w:val="20"/>
          <w:szCs w:val="20"/>
        </w:rPr>
        <w:t>Horário das Sessões;</w:t>
      </w:r>
    </w:p>
    <w:p w14:paraId="67FFE741" w14:textId="77777777" w:rsidR="002B65C3" w:rsidRPr="00010B08" w:rsidRDefault="002B65C3" w:rsidP="002B65C3">
      <w:pPr>
        <w:pStyle w:val="Default"/>
        <w:ind w:left="1701"/>
        <w:jc w:val="both"/>
        <w:rPr>
          <w:rFonts w:ascii="Arial" w:hAnsi="Arial" w:cs="Arial"/>
          <w:sz w:val="20"/>
          <w:szCs w:val="20"/>
        </w:rPr>
      </w:pPr>
      <w:r w:rsidRPr="00010B08">
        <w:rPr>
          <w:rFonts w:ascii="Arial" w:hAnsi="Arial" w:cs="Arial"/>
          <w:sz w:val="20"/>
          <w:szCs w:val="20"/>
        </w:rPr>
        <w:t>Informações Gerais;</w:t>
      </w:r>
    </w:p>
    <w:p w14:paraId="5F579E19" w14:textId="77777777" w:rsidR="002B65C3" w:rsidRPr="00010B08" w:rsidRDefault="002B65C3" w:rsidP="002B65C3">
      <w:pPr>
        <w:pStyle w:val="Default"/>
        <w:ind w:left="1701"/>
        <w:jc w:val="both"/>
        <w:rPr>
          <w:rFonts w:ascii="Arial" w:hAnsi="Arial" w:cs="Arial"/>
          <w:sz w:val="20"/>
          <w:szCs w:val="20"/>
        </w:rPr>
      </w:pPr>
      <w:r w:rsidRPr="00010B08">
        <w:rPr>
          <w:rFonts w:ascii="Arial" w:hAnsi="Arial" w:cs="Arial"/>
          <w:sz w:val="20"/>
          <w:szCs w:val="20"/>
        </w:rPr>
        <w:t xml:space="preserve">E-mail por setores (com opção de clicar para enviar e-mail direto pelo telefone); </w:t>
      </w:r>
    </w:p>
    <w:p w14:paraId="3F591E17" w14:textId="77777777" w:rsidR="002B65C3" w:rsidRPr="00010B08" w:rsidRDefault="002B65C3" w:rsidP="002B65C3">
      <w:pPr>
        <w:pStyle w:val="Default"/>
        <w:ind w:left="1701"/>
        <w:jc w:val="both"/>
        <w:rPr>
          <w:rFonts w:ascii="Arial" w:hAnsi="Arial" w:cs="Arial"/>
          <w:sz w:val="20"/>
          <w:szCs w:val="20"/>
        </w:rPr>
      </w:pPr>
      <w:r w:rsidRPr="00010B08">
        <w:rPr>
          <w:rFonts w:ascii="Arial" w:hAnsi="Arial" w:cs="Arial"/>
          <w:sz w:val="20"/>
          <w:szCs w:val="20"/>
        </w:rPr>
        <w:t>Telefones (com opção de discar direto pelo telefone);</w:t>
      </w:r>
    </w:p>
    <w:p w14:paraId="58E43F9B" w14:textId="77777777" w:rsidR="002B65C3" w:rsidRPr="00010B08" w:rsidRDefault="002B65C3" w:rsidP="002B65C3">
      <w:pPr>
        <w:pStyle w:val="Default"/>
        <w:ind w:left="1701"/>
        <w:jc w:val="both"/>
        <w:rPr>
          <w:rFonts w:ascii="Arial" w:hAnsi="Arial" w:cs="Arial"/>
          <w:sz w:val="20"/>
          <w:szCs w:val="20"/>
        </w:rPr>
      </w:pPr>
      <w:r w:rsidRPr="00010B08">
        <w:rPr>
          <w:rFonts w:ascii="Arial" w:hAnsi="Arial" w:cs="Arial"/>
          <w:sz w:val="20"/>
          <w:szCs w:val="20"/>
        </w:rPr>
        <w:t>Como chegar (com opção de ativar o aplicativo de mapas com o caminho);</w:t>
      </w:r>
    </w:p>
    <w:p w14:paraId="476902B0"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10 Fale Com a Câmara</w:t>
      </w:r>
    </w:p>
    <w:p w14:paraId="2298EA90" w14:textId="77777777" w:rsidR="002B65C3" w:rsidRPr="00010B08" w:rsidRDefault="002B65C3" w:rsidP="002B65C3">
      <w:pPr>
        <w:pStyle w:val="Default"/>
        <w:ind w:firstLine="709"/>
        <w:jc w:val="both"/>
        <w:rPr>
          <w:rFonts w:ascii="Arial" w:hAnsi="Arial" w:cs="Arial"/>
          <w:sz w:val="20"/>
          <w:szCs w:val="20"/>
        </w:rPr>
      </w:pPr>
    </w:p>
    <w:p w14:paraId="5F6B5ADF"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 xml:space="preserve">O Aplicativo deverá ser publicado em loja da Google Play (Android) e APP </w:t>
      </w:r>
      <w:proofErr w:type="spellStart"/>
      <w:r w:rsidRPr="00010B08">
        <w:rPr>
          <w:rFonts w:ascii="Arial" w:hAnsi="Arial" w:cs="Arial"/>
          <w:sz w:val="20"/>
          <w:szCs w:val="20"/>
        </w:rPr>
        <w:t>Store</w:t>
      </w:r>
      <w:proofErr w:type="spellEnd"/>
      <w:r w:rsidRPr="00010B08">
        <w:rPr>
          <w:rFonts w:ascii="Arial" w:hAnsi="Arial" w:cs="Arial"/>
          <w:sz w:val="20"/>
          <w:szCs w:val="20"/>
        </w:rPr>
        <w:t xml:space="preserve"> (Apple iOS) ou disponível para instalação via navegadores (PWA - </w:t>
      </w:r>
      <w:proofErr w:type="spellStart"/>
      <w:r w:rsidRPr="00010B08">
        <w:rPr>
          <w:rFonts w:ascii="Arial" w:hAnsi="Arial" w:cs="Arial"/>
          <w:sz w:val="20"/>
          <w:szCs w:val="20"/>
        </w:rPr>
        <w:t>Progressive</w:t>
      </w:r>
      <w:proofErr w:type="spellEnd"/>
      <w:r w:rsidRPr="00010B08">
        <w:rPr>
          <w:rFonts w:ascii="Arial" w:hAnsi="Arial" w:cs="Arial"/>
          <w:sz w:val="20"/>
          <w:szCs w:val="20"/>
        </w:rPr>
        <w:t xml:space="preserve"> Web </w:t>
      </w:r>
      <w:proofErr w:type="spellStart"/>
      <w:r w:rsidRPr="00010B08">
        <w:rPr>
          <w:rFonts w:ascii="Arial" w:hAnsi="Arial" w:cs="Arial"/>
          <w:sz w:val="20"/>
          <w:szCs w:val="20"/>
        </w:rPr>
        <w:t>Application</w:t>
      </w:r>
      <w:proofErr w:type="spellEnd"/>
      <w:r w:rsidRPr="00010B08">
        <w:rPr>
          <w:rFonts w:ascii="Arial" w:hAnsi="Arial" w:cs="Arial"/>
          <w:sz w:val="20"/>
          <w:szCs w:val="20"/>
        </w:rPr>
        <w:t>) com todos os custos de publicação custeados pela CONTRATADA durante o período do contrato, taxas para publicação, anuidades e outros custos necessários correrão por conta da CONTRATADA;</w:t>
      </w:r>
    </w:p>
    <w:p w14:paraId="3489FE92"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A CONTRATANTE disponibilizará as autorizações necessárias, quando solicitada, para que a CONTRATADA possa publicar o aplicativo em nome da Câmara;</w:t>
      </w:r>
    </w:p>
    <w:p w14:paraId="2CF7ED8C" w14:textId="77777777" w:rsidR="002B65C3" w:rsidRPr="00010B08" w:rsidRDefault="002B65C3" w:rsidP="002B65C3">
      <w:pPr>
        <w:pStyle w:val="Default"/>
        <w:ind w:firstLine="709"/>
        <w:jc w:val="both"/>
        <w:rPr>
          <w:rFonts w:ascii="Arial" w:hAnsi="Arial" w:cs="Arial"/>
          <w:sz w:val="20"/>
          <w:szCs w:val="20"/>
        </w:rPr>
      </w:pPr>
    </w:p>
    <w:p w14:paraId="3E60EAC7" w14:textId="77777777" w:rsidR="002B65C3" w:rsidRPr="00010B08" w:rsidRDefault="002B65C3" w:rsidP="002B65C3">
      <w:pPr>
        <w:numPr>
          <w:ilvl w:val="1"/>
          <w:numId w:val="38"/>
        </w:numPr>
        <w:pBdr>
          <w:top w:val="nil"/>
          <w:left w:val="nil"/>
          <w:bottom w:val="nil"/>
          <w:right w:val="nil"/>
          <w:between w:val="nil"/>
        </w:pBdr>
        <w:suppressAutoHyphens w:val="0"/>
        <w:jc w:val="both"/>
        <w:rPr>
          <w:rFonts w:ascii="Arial" w:hAnsi="Arial" w:cs="Arial"/>
          <w:sz w:val="20"/>
          <w:szCs w:val="20"/>
        </w:rPr>
      </w:pPr>
      <w:r w:rsidRPr="00010B08">
        <w:rPr>
          <w:rFonts w:ascii="Arial" w:hAnsi="Arial" w:cs="Arial"/>
          <w:b/>
          <w:bCs/>
          <w:sz w:val="20"/>
          <w:szCs w:val="20"/>
        </w:rPr>
        <w:t>APLICATIVO DE VOTAÇÃO ELETRÔNICA - SISTEMA ELETRÔNICO DE REGISTRO E DE EXIBIÇÃO DE VOTAÇÃO</w:t>
      </w:r>
    </w:p>
    <w:p w14:paraId="271BA2BF" w14:textId="77777777" w:rsidR="002B65C3" w:rsidRPr="00010B08" w:rsidRDefault="002B65C3" w:rsidP="002B65C3">
      <w:pPr>
        <w:pStyle w:val="Default"/>
        <w:ind w:firstLine="709"/>
        <w:jc w:val="both"/>
        <w:rPr>
          <w:rFonts w:ascii="Arial" w:hAnsi="Arial" w:cs="Arial"/>
          <w:sz w:val="20"/>
          <w:szCs w:val="20"/>
        </w:rPr>
      </w:pPr>
      <w:r w:rsidRPr="00010B08">
        <w:rPr>
          <w:rFonts w:ascii="Arial" w:hAnsi="Arial" w:cs="Arial"/>
          <w:sz w:val="20"/>
          <w:szCs w:val="20"/>
        </w:rPr>
        <w:t xml:space="preserve">A Empresa licitada deve possuir já no momento de sua contratação expertise e funcionalidades análogas ao descritivo a seguir: </w:t>
      </w:r>
    </w:p>
    <w:p w14:paraId="6A3F33AE" w14:textId="77777777" w:rsidR="002B65C3" w:rsidRPr="00010B08" w:rsidRDefault="002B65C3" w:rsidP="002B65C3">
      <w:pPr>
        <w:numPr>
          <w:ilvl w:val="2"/>
          <w:numId w:val="38"/>
        </w:numPr>
        <w:pBdr>
          <w:top w:val="nil"/>
          <w:left w:val="nil"/>
          <w:bottom w:val="nil"/>
          <w:right w:val="nil"/>
          <w:between w:val="nil"/>
        </w:pBdr>
        <w:suppressAutoHyphens w:val="0"/>
        <w:ind w:left="709"/>
        <w:jc w:val="both"/>
        <w:rPr>
          <w:rFonts w:ascii="Arial" w:hAnsi="Arial" w:cs="Arial"/>
          <w:sz w:val="20"/>
          <w:szCs w:val="20"/>
        </w:rPr>
      </w:pPr>
      <w:r w:rsidRPr="00010B08">
        <w:rPr>
          <w:rFonts w:ascii="Arial" w:hAnsi="Arial" w:cs="Arial"/>
          <w:b/>
          <w:bCs/>
          <w:sz w:val="20"/>
          <w:szCs w:val="20"/>
        </w:rPr>
        <w:t xml:space="preserve">MÓDULO ADMINISTRATIVO: </w:t>
      </w:r>
    </w:p>
    <w:p w14:paraId="15AE8031" w14:textId="77777777" w:rsidR="002B65C3" w:rsidRPr="00010B08" w:rsidRDefault="002B65C3" w:rsidP="002B65C3">
      <w:pPr>
        <w:pStyle w:val="Default"/>
        <w:ind w:left="1701"/>
        <w:jc w:val="both"/>
        <w:rPr>
          <w:rFonts w:ascii="Arial" w:hAnsi="Arial" w:cs="Arial"/>
          <w:sz w:val="20"/>
          <w:szCs w:val="20"/>
        </w:rPr>
      </w:pPr>
      <w:r w:rsidRPr="00010B08">
        <w:rPr>
          <w:rFonts w:ascii="Arial" w:hAnsi="Arial" w:cs="Arial"/>
          <w:sz w:val="20"/>
          <w:szCs w:val="20"/>
        </w:rPr>
        <w:t xml:space="preserve">Permitir o cadastro, a edição e a exclusão de vereadores e suplentes; </w:t>
      </w:r>
    </w:p>
    <w:p w14:paraId="62789371" w14:textId="77777777" w:rsidR="002B65C3" w:rsidRPr="00010B08" w:rsidRDefault="002B65C3" w:rsidP="002B65C3">
      <w:pPr>
        <w:pStyle w:val="Default"/>
        <w:ind w:left="1701"/>
        <w:jc w:val="both"/>
        <w:rPr>
          <w:rFonts w:ascii="Arial" w:hAnsi="Arial" w:cs="Arial"/>
          <w:sz w:val="20"/>
          <w:szCs w:val="20"/>
        </w:rPr>
      </w:pPr>
      <w:r w:rsidRPr="00010B08">
        <w:rPr>
          <w:rFonts w:ascii="Arial" w:hAnsi="Arial" w:cs="Arial"/>
          <w:sz w:val="20"/>
          <w:szCs w:val="20"/>
        </w:rPr>
        <w:t xml:space="preserve">Permitir o cadastro, a edição e a exclusão de administradores e operadores do sistema; </w:t>
      </w:r>
    </w:p>
    <w:p w14:paraId="46BD465E" w14:textId="77777777" w:rsidR="002B65C3" w:rsidRPr="00010B08" w:rsidRDefault="002B65C3" w:rsidP="002B65C3">
      <w:pPr>
        <w:pStyle w:val="Default"/>
        <w:ind w:left="1701"/>
        <w:jc w:val="both"/>
        <w:rPr>
          <w:rFonts w:ascii="Arial" w:hAnsi="Arial" w:cs="Arial"/>
          <w:sz w:val="20"/>
          <w:szCs w:val="20"/>
        </w:rPr>
      </w:pPr>
      <w:r w:rsidRPr="00010B08">
        <w:rPr>
          <w:rFonts w:ascii="Arial" w:hAnsi="Arial" w:cs="Arial"/>
          <w:sz w:val="20"/>
          <w:szCs w:val="20"/>
        </w:rPr>
        <w:t>Permitir o cadastro, a edição e a exclusão de partidos políticos;</w:t>
      </w:r>
    </w:p>
    <w:p w14:paraId="664168B3" w14:textId="77777777" w:rsidR="002B65C3" w:rsidRPr="00010B08" w:rsidRDefault="002B65C3" w:rsidP="002B65C3">
      <w:pPr>
        <w:pStyle w:val="Default"/>
        <w:ind w:left="1701"/>
        <w:jc w:val="both"/>
        <w:rPr>
          <w:rFonts w:ascii="Arial" w:hAnsi="Arial" w:cs="Arial"/>
          <w:sz w:val="20"/>
          <w:szCs w:val="20"/>
        </w:rPr>
      </w:pPr>
      <w:r w:rsidRPr="00010B08">
        <w:rPr>
          <w:rFonts w:ascii="Arial" w:hAnsi="Arial" w:cs="Arial"/>
          <w:sz w:val="20"/>
          <w:szCs w:val="20"/>
        </w:rPr>
        <w:t xml:space="preserve">Gerar histórico público das votações e presença de vereadores em tempo real acompanhando a sessão plenária; </w:t>
      </w:r>
    </w:p>
    <w:p w14:paraId="765A9216" w14:textId="77777777" w:rsidR="002B65C3" w:rsidRPr="00010B08" w:rsidRDefault="002B65C3" w:rsidP="002B65C3">
      <w:pPr>
        <w:pStyle w:val="Default"/>
        <w:ind w:left="1701"/>
        <w:jc w:val="both"/>
        <w:rPr>
          <w:rFonts w:ascii="Arial" w:hAnsi="Arial" w:cs="Arial"/>
          <w:sz w:val="20"/>
          <w:szCs w:val="20"/>
        </w:rPr>
      </w:pPr>
      <w:r w:rsidRPr="00010B08">
        <w:rPr>
          <w:rFonts w:ascii="Arial" w:hAnsi="Arial" w:cs="Arial"/>
          <w:sz w:val="20"/>
          <w:szCs w:val="20"/>
        </w:rPr>
        <w:t>Após o encerramento de uma votação de um processo legislativo, o sistema deverá ser capaz de integrar com o sistema legislativo e automaticamente vincular na tramitação do processo legislativo com a possibilidade de a população visualizar o resultado da votação;</w:t>
      </w:r>
    </w:p>
    <w:p w14:paraId="0BA347E3" w14:textId="77777777" w:rsidR="002B65C3" w:rsidRPr="00010B08" w:rsidRDefault="002B65C3" w:rsidP="002B65C3">
      <w:pPr>
        <w:pStyle w:val="Default"/>
        <w:ind w:left="1701"/>
        <w:jc w:val="both"/>
        <w:rPr>
          <w:rFonts w:ascii="Arial" w:hAnsi="Arial" w:cs="Arial"/>
          <w:sz w:val="20"/>
          <w:szCs w:val="20"/>
        </w:rPr>
      </w:pPr>
      <w:r w:rsidRPr="00010B08">
        <w:rPr>
          <w:rFonts w:ascii="Arial" w:hAnsi="Arial" w:cs="Arial"/>
          <w:sz w:val="20"/>
          <w:szCs w:val="20"/>
        </w:rPr>
        <w:t xml:space="preserve">Permitir a importação e exportação de dados e resultados a outros sistemas da casa legislativa. </w:t>
      </w:r>
    </w:p>
    <w:p w14:paraId="1209868A" w14:textId="77777777" w:rsidR="002B65C3" w:rsidRPr="00010B08" w:rsidRDefault="002B65C3" w:rsidP="002B65C3">
      <w:pPr>
        <w:numPr>
          <w:ilvl w:val="2"/>
          <w:numId w:val="38"/>
        </w:numPr>
        <w:pBdr>
          <w:top w:val="nil"/>
          <w:left w:val="nil"/>
          <w:bottom w:val="nil"/>
          <w:right w:val="nil"/>
          <w:between w:val="nil"/>
        </w:pBdr>
        <w:suppressAutoHyphens w:val="0"/>
        <w:ind w:left="709"/>
        <w:jc w:val="both"/>
        <w:rPr>
          <w:rFonts w:ascii="Arial" w:hAnsi="Arial" w:cs="Arial"/>
          <w:sz w:val="20"/>
          <w:szCs w:val="20"/>
        </w:rPr>
      </w:pPr>
      <w:r w:rsidRPr="00010B08">
        <w:rPr>
          <w:rFonts w:ascii="Arial" w:hAnsi="Arial" w:cs="Arial"/>
          <w:b/>
          <w:bCs/>
          <w:sz w:val="20"/>
          <w:szCs w:val="20"/>
        </w:rPr>
        <w:t>MÓDULO CONTROLE:</w:t>
      </w:r>
    </w:p>
    <w:p w14:paraId="127B2305" w14:textId="77777777" w:rsidR="002B65C3" w:rsidRPr="00010B08" w:rsidRDefault="002B65C3" w:rsidP="002B65C3">
      <w:pPr>
        <w:pStyle w:val="Default"/>
        <w:ind w:left="1701"/>
        <w:jc w:val="both"/>
        <w:rPr>
          <w:rFonts w:ascii="Arial" w:hAnsi="Arial" w:cs="Arial"/>
          <w:sz w:val="20"/>
          <w:szCs w:val="20"/>
        </w:rPr>
      </w:pPr>
      <w:r w:rsidRPr="00010B08">
        <w:rPr>
          <w:rFonts w:ascii="Arial" w:hAnsi="Arial" w:cs="Arial"/>
          <w:sz w:val="20"/>
          <w:szCs w:val="20"/>
        </w:rPr>
        <w:t>Permitir o cadastro de ordem do dia e expedientes a qualquer momento;</w:t>
      </w:r>
    </w:p>
    <w:p w14:paraId="18FB23DA" w14:textId="77777777" w:rsidR="002B65C3" w:rsidRPr="00010B08" w:rsidRDefault="002B65C3" w:rsidP="002B65C3">
      <w:pPr>
        <w:pStyle w:val="Default"/>
        <w:ind w:left="1701"/>
        <w:jc w:val="both"/>
        <w:rPr>
          <w:rFonts w:ascii="Arial" w:hAnsi="Arial" w:cs="Arial"/>
          <w:sz w:val="20"/>
          <w:szCs w:val="20"/>
        </w:rPr>
      </w:pPr>
      <w:r w:rsidRPr="00010B08">
        <w:rPr>
          <w:rFonts w:ascii="Arial" w:hAnsi="Arial" w:cs="Arial"/>
          <w:sz w:val="20"/>
          <w:szCs w:val="20"/>
        </w:rPr>
        <w:t>Permitir a importação de dados de sistema legislativo utilizado pela CONTRATANTE sem a necessidade de nova digitação de dados;</w:t>
      </w:r>
    </w:p>
    <w:p w14:paraId="759B1C09" w14:textId="77777777" w:rsidR="002B65C3" w:rsidRPr="00010B08" w:rsidRDefault="002B65C3" w:rsidP="002B65C3">
      <w:pPr>
        <w:pStyle w:val="Default"/>
        <w:ind w:left="1701"/>
        <w:jc w:val="both"/>
        <w:rPr>
          <w:rFonts w:ascii="Arial" w:hAnsi="Arial" w:cs="Arial"/>
          <w:sz w:val="20"/>
          <w:szCs w:val="20"/>
        </w:rPr>
      </w:pPr>
      <w:r w:rsidRPr="00010B08">
        <w:rPr>
          <w:rFonts w:ascii="Arial" w:hAnsi="Arial" w:cs="Arial"/>
          <w:sz w:val="20"/>
          <w:szCs w:val="20"/>
        </w:rPr>
        <w:t>Permitir o cadastro de todos os tipos de expedientes legislativos, a qualquer momento (mesmo durante a sessão);</w:t>
      </w:r>
    </w:p>
    <w:p w14:paraId="5A8F8E2A" w14:textId="77777777" w:rsidR="002B65C3" w:rsidRPr="00010B08" w:rsidRDefault="002B65C3" w:rsidP="002B65C3">
      <w:pPr>
        <w:pStyle w:val="Default"/>
        <w:ind w:left="1701"/>
        <w:jc w:val="both"/>
        <w:rPr>
          <w:rFonts w:ascii="Arial" w:hAnsi="Arial" w:cs="Arial"/>
          <w:sz w:val="20"/>
          <w:szCs w:val="20"/>
        </w:rPr>
      </w:pPr>
      <w:r w:rsidRPr="00010B08">
        <w:rPr>
          <w:rFonts w:ascii="Arial" w:hAnsi="Arial" w:cs="Arial"/>
          <w:sz w:val="20"/>
          <w:szCs w:val="20"/>
        </w:rPr>
        <w:t>Permitir, quando necessário, que seja anexado arquivo PDF para os itens da ordem do dia;</w:t>
      </w:r>
    </w:p>
    <w:p w14:paraId="504DB5B4" w14:textId="77777777" w:rsidR="002B65C3" w:rsidRPr="00010B08" w:rsidRDefault="002B65C3" w:rsidP="002B65C3">
      <w:pPr>
        <w:pStyle w:val="Default"/>
        <w:ind w:left="1701"/>
        <w:jc w:val="both"/>
        <w:rPr>
          <w:rFonts w:ascii="Arial" w:hAnsi="Arial" w:cs="Arial"/>
          <w:sz w:val="20"/>
          <w:szCs w:val="20"/>
        </w:rPr>
      </w:pPr>
      <w:r w:rsidRPr="00010B08">
        <w:rPr>
          <w:rFonts w:ascii="Arial" w:hAnsi="Arial" w:cs="Arial"/>
          <w:sz w:val="20"/>
          <w:szCs w:val="20"/>
        </w:rPr>
        <w:t>Permitir a alteração nos vereadores e suplentes a qualquer momento (mesmo durante a sessão);</w:t>
      </w:r>
    </w:p>
    <w:p w14:paraId="50408911" w14:textId="77777777" w:rsidR="002B65C3" w:rsidRPr="00010B08" w:rsidRDefault="002B65C3" w:rsidP="002B65C3">
      <w:pPr>
        <w:pStyle w:val="Default"/>
        <w:ind w:left="1701"/>
        <w:jc w:val="both"/>
        <w:rPr>
          <w:rFonts w:ascii="Arial" w:hAnsi="Arial" w:cs="Arial"/>
          <w:sz w:val="20"/>
          <w:szCs w:val="20"/>
        </w:rPr>
      </w:pPr>
      <w:r w:rsidRPr="00010B08">
        <w:rPr>
          <w:rFonts w:ascii="Arial" w:hAnsi="Arial" w:cs="Arial"/>
          <w:sz w:val="20"/>
          <w:szCs w:val="20"/>
        </w:rPr>
        <w:t>Permitir alterar o Presidente da Sessão a qualquer momento;</w:t>
      </w:r>
    </w:p>
    <w:p w14:paraId="56D72060" w14:textId="77777777" w:rsidR="002B65C3" w:rsidRPr="00010B08" w:rsidRDefault="002B65C3" w:rsidP="002B65C3">
      <w:pPr>
        <w:pStyle w:val="Default"/>
        <w:ind w:left="1701"/>
        <w:jc w:val="both"/>
        <w:rPr>
          <w:rFonts w:ascii="Arial" w:hAnsi="Arial" w:cs="Arial"/>
          <w:sz w:val="20"/>
          <w:szCs w:val="20"/>
        </w:rPr>
      </w:pPr>
      <w:r w:rsidRPr="00010B08">
        <w:rPr>
          <w:rFonts w:ascii="Arial" w:hAnsi="Arial" w:cs="Arial"/>
          <w:sz w:val="20"/>
          <w:szCs w:val="20"/>
        </w:rPr>
        <w:t>Permitir parametrizar o uso da palavra dos vereadores conforme regimento interno da Câmara;</w:t>
      </w:r>
    </w:p>
    <w:p w14:paraId="1601DC7E" w14:textId="77777777" w:rsidR="002B65C3" w:rsidRPr="00010B08" w:rsidRDefault="002B65C3" w:rsidP="002B65C3">
      <w:pPr>
        <w:pStyle w:val="Default"/>
        <w:ind w:left="1701"/>
        <w:jc w:val="both"/>
        <w:rPr>
          <w:rFonts w:ascii="Arial" w:hAnsi="Arial" w:cs="Arial"/>
          <w:sz w:val="20"/>
          <w:szCs w:val="20"/>
        </w:rPr>
      </w:pPr>
      <w:r w:rsidRPr="00010B08">
        <w:rPr>
          <w:rFonts w:ascii="Arial" w:hAnsi="Arial" w:cs="Arial"/>
          <w:sz w:val="20"/>
          <w:szCs w:val="20"/>
        </w:rPr>
        <w:t>Permitir iniciar e finalizar votação eletrônica dos expedientes legislativos;</w:t>
      </w:r>
    </w:p>
    <w:p w14:paraId="60748A8A" w14:textId="77777777" w:rsidR="002B65C3" w:rsidRPr="00010B08" w:rsidRDefault="002B65C3" w:rsidP="002B65C3">
      <w:pPr>
        <w:pStyle w:val="Default"/>
        <w:ind w:left="1701"/>
        <w:jc w:val="both"/>
        <w:rPr>
          <w:rFonts w:ascii="Arial" w:hAnsi="Arial" w:cs="Arial"/>
          <w:sz w:val="20"/>
          <w:szCs w:val="20"/>
        </w:rPr>
      </w:pPr>
      <w:r w:rsidRPr="00010B08">
        <w:rPr>
          <w:rFonts w:ascii="Arial" w:hAnsi="Arial" w:cs="Arial"/>
          <w:sz w:val="20"/>
          <w:szCs w:val="20"/>
        </w:rPr>
        <w:t>Permitir iniciar e finalizar votação eletrônica dos expedientes legislativos de acordo com a sequência determinada pela Mesa e presidência;</w:t>
      </w:r>
    </w:p>
    <w:p w14:paraId="71F3B5E2" w14:textId="77777777" w:rsidR="002B65C3" w:rsidRPr="00010B08" w:rsidRDefault="002B65C3" w:rsidP="002B65C3">
      <w:pPr>
        <w:pStyle w:val="Default"/>
        <w:ind w:left="1701"/>
        <w:jc w:val="both"/>
        <w:rPr>
          <w:rFonts w:ascii="Arial" w:hAnsi="Arial" w:cs="Arial"/>
          <w:sz w:val="20"/>
          <w:szCs w:val="20"/>
        </w:rPr>
      </w:pPr>
      <w:r w:rsidRPr="00010B08">
        <w:rPr>
          <w:rFonts w:ascii="Arial" w:hAnsi="Arial" w:cs="Arial"/>
          <w:sz w:val="20"/>
          <w:szCs w:val="20"/>
        </w:rPr>
        <w:t>Permitir iniciar e finalizar votação eletrônica em módulo leitura dos expedientes legislativos sem a possibilidade de antecipação de voto;</w:t>
      </w:r>
    </w:p>
    <w:p w14:paraId="2D959291" w14:textId="77777777" w:rsidR="002B65C3" w:rsidRPr="00010B08" w:rsidRDefault="002B65C3" w:rsidP="002B65C3">
      <w:pPr>
        <w:pStyle w:val="Default"/>
        <w:ind w:left="1701"/>
        <w:jc w:val="both"/>
        <w:rPr>
          <w:rFonts w:ascii="Arial" w:hAnsi="Arial" w:cs="Arial"/>
          <w:sz w:val="20"/>
          <w:szCs w:val="20"/>
        </w:rPr>
      </w:pPr>
      <w:r w:rsidRPr="00010B08">
        <w:rPr>
          <w:rFonts w:ascii="Arial" w:hAnsi="Arial" w:cs="Arial"/>
          <w:sz w:val="20"/>
          <w:szCs w:val="20"/>
        </w:rPr>
        <w:t>Permitir iniciar e finalizar votação eletrônica dos expedientes legislativos onde os votos seguirão somente em contagem numérica no painel de votação com a votação por vereador emitida no relatório final;</w:t>
      </w:r>
    </w:p>
    <w:p w14:paraId="5E249B11" w14:textId="77777777" w:rsidR="002B65C3" w:rsidRPr="00010B08" w:rsidRDefault="002B65C3" w:rsidP="002B65C3">
      <w:pPr>
        <w:pStyle w:val="Default"/>
        <w:ind w:left="1701"/>
        <w:jc w:val="both"/>
        <w:rPr>
          <w:rFonts w:ascii="Arial" w:hAnsi="Arial" w:cs="Arial"/>
          <w:sz w:val="20"/>
          <w:szCs w:val="20"/>
        </w:rPr>
      </w:pPr>
      <w:r w:rsidRPr="00010B08">
        <w:rPr>
          <w:rFonts w:ascii="Arial" w:hAnsi="Arial" w:cs="Arial"/>
          <w:sz w:val="20"/>
          <w:szCs w:val="20"/>
        </w:rPr>
        <w:t>Permitir a visualização e impressão de todos os resultados das votações em plenário;</w:t>
      </w:r>
    </w:p>
    <w:p w14:paraId="3D5DC593" w14:textId="77777777" w:rsidR="002B65C3" w:rsidRPr="00010B08" w:rsidRDefault="002B65C3" w:rsidP="002B65C3">
      <w:pPr>
        <w:pStyle w:val="Default"/>
        <w:ind w:left="1701"/>
        <w:jc w:val="both"/>
        <w:rPr>
          <w:rFonts w:ascii="Arial" w:hAnsi="Arial" w:cs="Arial"/>
          <w:sz w:val="20"/>
          <w:szCs w:val="20"/>
        </w:rPr>
      </w:pPr>
      <w:r w:rsidRPr="00010B08">
        <w:rPr>
          <w:rFonts w:ascii="Arial" w:hAnsi="Arial" w:cs="Arial"/>
          <w:sz w:val="20"/>
          <w:szCs w:val="20"/>
        </w:rPr>
        <w:lastRenderedPageBreak/>
        <w:t>Permitir a visualização e impressão de todos os resultados de presença dos vereadores;</w:t>
      </w:r>
    </w:p>
    <w:p w14:paraId="51716F8B" w14:textId="77777777" w:rsidR="002B65C3" w:rsidRPr="00010B08" w:rsidRDefault="002B65C3" w:rsidP="002B65C3">
      <w:pPr>
        <w:pStyle w:val="Default"/>
        <w:ind w:left="1701"/>
        <w:jc w:val="both"/>
        <w:rPr>
          <w:rFonts w:ascii="Arial" w:hAnsi="Arial" w:cs="Arial"/>
          <w:sz w:val="20"/>
          <w:szCs w:val="20"/>
        </w:rPr>
      </w:pPr>
      <w:r w:rsidRPr="00010B08">
        <w:rPr>
          <w:rFonts w:ascii="Arial" w:hAnsi="Arial" w:cs="Arial"/>
          <w:sz w:val="20"/>
          <w:szCs w:val="20"/>
        </w:rPr>
        <w:t>Permitir o controle total do uso da palavra de vereadores e bancadas durante a sessão;</w:t>
      </w:r>
    </w:p>
    <w:p w14:paraId="07D10ADB" w14:textId="77777777" w:rsidR="002B65C3" w:rsidRPr="00010B08" w:rsidRDefault="002B65C3" w:rsidP="002B65C3">
      <w:pPr>
        <w:pStyle w:val="Default"/>
        <w:ind w:left="1701"/>
        <w:jc w:val="both"/>
        <w:rPr>
          <w:rFonts w:ascii="Arial" w:hAnsi="Arial" w:cs="Arial"/>
          <w:sz w:val="20"/>
          <w:szCs w:val="20"/>
        </w:rPr>
      </w:pPr>
      <w:r w:rsidRPr="00010B08">
        <w:rPr>
          <w:rFonts w:ascii="Arial" w:hAnsi="Arial" w:cs="Arial"/>
          <w:sz w:val="20"/>
          <w:szCs w:val="20"/>
        </w:rPr>
        <w:t>Permitir o controle total do uso da palavra na tribuna durante a sessão;</w:t>
      </w:r>
    </w:p>
    <w:p w14:paraId="799A217D" w14:textId="77777777" w:rsidR="002B65C3" w:rsidRPr="00010B08" w:rsidRDefault="002B65C3" w:rsidP="002B65C3">
      <w:pPr>
        <w:pStyle w:val="Default"/>
        <w:ind w:left="1701"/>
        <w:jc w:val="both"/>
        <w:rPr>
          <w:rFonts w:ascii="Arial" w:hAnsi="Arial" w:cs="Arial"/>
          <w:sz w:val="20"/>
          <w:szCs w:val="20"/>
        </w:rPr>
      </w:pPr>
      <w:r w:rsidRPr="00010B08">
        <w:rPr>
          <w:rFonts w:ascii="Arial" w:hAnsi="Arial" w:cs="Arial"/>
          <w:sz w:val="20"/>
          <w:szCs w:val="20"/>
        </w:rPr>
        <w:t>Permitir liberar uso de à parte de acordo com o regimento interno;</w:t>
      </w:r>
    </w:p>
    <w:p w14:paraId="29039F83" w14:textId="77777777" w:rsidR="002B65C3" w:rsidRPr="00010B08" w:rsidRDefault="002B65C3" w:rsidP="002B65C3">
      <w:pPr>
        <w:pStyle w:val="Default"/>
        <w:ind w:left="1701"/>
        <w:jc w:val="both"/>
        <w:rPr>
          <w:rFonts w:ascii="Arial" w:hAnsi="Arial" w:cs="Arial"/>
          <w:sz w:val="20"/>
          <w:szCs w:val="20"/>
        </w:rPr>
      </w:pPr>
      <w:r w:rsidRPr="00010B08">
        <w:rPr>
          <w:rFonts w:ascii="Arial" w:hAnsi="Arial" w:cs="Arial"/>
          <w:sz w:val="20"/>
          <w:szCs w:val="20"/>
        </w:rPr>
        <w:t>Permitir a configuração dos cronômetros para uso da palavra de acordo com o regimento interno;</w:t>
      </w:r>
    </w:p>
    <w:p w14:paraId="0B0B3C09" w14:textId="77777777" w:rsidR="002B65C3" w:rsidRPr="00010B08" w:rsidRDefault="002B65C3" w:rsidP="002B65C3">
      <w:pPr>
        <w:pStyle w:val="Default"/>
        <w:ind w:left="1701"/>
        <w:jc w:val="both"/>
        <w:rPr>
          <w:rFonts w:ascii="Arial" w:hAnsi="Arial" w:cs="Arial"/>
          <w:sz w:val="20"/>
          <w:szCs w:val="20"/>
        </w:rPr>
      </w:pPr>
      <w:r w:rsidRPr="00010B08">
        <w:rPr>
          <w:rFonts w:ascii="Arial" w:hAnsi="Arial" w:cs="Arial"/>
          <w:sz w:val="20"/>
          <w:szCs w:val="20"/>
        </w:rPr>
        <w:t>Permitir a configuração dos cronômetros para sorteio do uso da palavra de acordo com o regimento interno;</w:t>
      </w:r>
    </w:p>
    <w:p w14:paraId="490AD7C5" w14:textId="77777777" w:rsidR="002B65C3" w:rsidRPr="00010B08" w:rsidRDefault="002B65C3" w:rsidP="002B65C3">
      <w:pPr>
        <w:pStyle w:val="Default"/>
        <w:ind w:left="1701"/>
        <w:jc w:val="both"/>
        <w:rPr>
          <w:rFonts w:ascii="Arial" w:hAnsi="Arial" w:cs="Arial"/>
          <w:sz w:val="20"/>
          <w:szCs w:val="20"/>
        </w:rPr>
      </w:pPr>
      <w:r w:rsidRPr="00010B08">
        <w:rPr>
          <w:rFonts w:ascii="Arial" w:hAnsi="Arial" w:cs="Arial"/>
          <w:sz w:val="20"/>
          <w:szCs w:val="20"/>
        </w:rPr>
        <w:t>Permitir a configuração de módulos de à parte na sessão;</w:t>
      </w:r>
    </w:p>
    <w:p w14:paraId="40048ABD" w14:textId="77777777" w:rsidR="002B65C3" w:rsidRPr="00010B08" w:rsidRDefault="002B65C3" w:rsidP="002B65C3">
      <w:pPr>
        <w:pStyle w:val="Default"/>
        <w:ind w:left="1701"/>
        <w:jc w:val="both"/>
        <w:rPr>
          <w:rFonts w:ascii="Arial" w:hAnsi="Arial" w:cs="Arial"/>
          <w:sz w:val="20"/>
          <w:szCs w:val="20"/>
        </w:rPr>
      </w:pPr>
      <w:r w:rsidRPr="00010B08">
        <w:rPr>
          <w:rFonts w:ascii="Arial" w:hAnsi="Arial" w:cs="Arial"/>
          <w:sz w:val="20"/>
          <w:szCs w:val="20"/>
        </w:rPr>
        <w:t>Permitir a configuração de módulos inscrições de uso de palavra em todos os tipos de expedientes de uso de palavra possíveis;</w:t>
      </w:r>
    </w:p>
    <w:p w14:paraId="094B5D44" w14:textId="77777777" w:rsidR="002B65C3" w:rsidRPr="00010B08" w:rsidRDefault="002B65C3" w:rsidP="002B65C3">
      <w:pPr>
        <w:pStyle w:val="Default"/>
        <w:ind w:left="1701"/>
        <w:jc w:val="both"/>
        <w:rPr>
          <w:rFonts w:ascii="Arial" w:hAnsi="Arial" w:cs="Arial"/>
          <w:sz w:val="20"/>
          <w:szCs w:val="20"/>
        </w:rPr>
      </w:pPr>
      <w:r w:rsidRPr="00010B08">
        <w:rPr>
          <w:rFonts w:ascii="Arial" w:hAnsi="Arial" w:cs="Arial"/>
          <w:sz w:val="20"/>
          <w:szCs w:val="20"/>
        </w:rPr>
        <w:t>Permitir criar quantos expedientes de uso de palavra forem necessários;</w:t>
      </w:r>
    </w:p>
    <w:p w14:paraId="2B459CB2" w14:textId="77777777" w:rsidR="002B65C3" w:rsidRPr="00010B08" w:rsidRDefault="002B65C3" w:rsidP="002B65C3">
      <w:pPr>
        <w:pStyle w:val="Default"/>
        <w:ind w:left="1701"/>
        <w:jc w:val="both"/>
        <w:rPr>
          <w:rFonts w:ascii="Arial" w:hAnsi="Arial" w:cs="Arial"/>
          <w:sz w:val="20"/>
          <w:szCs w:val="20"/>
        </w:rPr>
      </w:pPr>
      <w:r w:rsidRPr="00010B08">
        <w:rPr>
          <w:rFonts w:ascii="Arial" w:hAnsi="Arial" w:cs="Arial"/>
          <w:sz w:val="20"/>
          <w:szCs w:val="20"/>
        </w:rPr>
        <w:t>Permitir a pré-inscrição nos expedientes de uso de palavra;</w:t>
      </w:r>
    </w:p>
    <w:p w14:paraId="28992BD6" w14:textId="77777777" w:rsidR="002B65C3" w:rsidRPr="00010B08" w:rsidRDefault="002B65C3" w:rsidP="002B65C3">
      <w:pPr>
        <w:pStyle w:val="Default"/>
        <w:ind w:left="1701"/>
        <w:jc w:val="both"/>
        <w:rPr>
          <w:rFonts w:ascii="Arial" w:hAnsi="Arial" w:cs="Arial"/>
          <w:sz w:val="20"/>
          <w:szCs w:val="20"/>
        </w:rPr>
      </w:pPr>
      <w:r w:rsidRPr="00010B08">
        <w:rPr>
          <w:rFonts w:ascii="Arial" w:hAnsi="Arial" w:cs="Arial"/>
          <w:sz w:val="20"/>
          <w:szCs w:val="20"/>
        </w:rPr>
        <w:t xml:space="preserve">Permitir a configuração de votação em módulo no qual gere relatório de identificação do vereador, ao final do resultado. </w:t>
      </w:r>
    </w:p>
    <w:p w14:paraId="17337C0C" w14:textId="77777777" w:rsidR="002B65C3" w:rsidRPr="00010B08" w:rsidRDefault="002B65C3" w:rsidP="002B65C3">
      <w:pPr>
        <w:pStyle w:val="Default"/>
        <w:ind w:left="1701"/>
        <w:jc w:val="both"/>
        <w:rPr>
          <w:rFonts w:ascii="Arial" w:hAnsi="Arial" w:cs="Arial"/>
          <w:sz w:val="20"/>
          <w:szCs w:val="20"/>
        </w:rPr>
      </w:pPr>
    </w:p>
    <w:p w14:paraId="2D2AA0E4" w14:textId="77777777" w:rsidR="002B65C3" w:rsidRPr="00010B08" w:rsidRDefault="002B65C3" w:rsidP="002B65C3">
      <w:pPr>
        <w:numPr>
          <w:ilvl w:val="2"/>
          <w:numId w:val="38"/>
        </w:numPr>
        <w:pBdr>
          <w:top w:val="nil"/>
          <w:left w:val="nil"/>
          <w:bottom w:val="nil"/>
          <w:right w:val="nil"/>
          <w:between w:val="nil"/>
        </w:pBdr>
        <w:suppressAutoHyphens w:val="0"/>
        <w:ind w:left="709"/>
        <w:jc w:val="both"/>
        <w:rPr>
          <w:rFonts w:ascii="Arial" w:hAnsi="Arial" w:cs="Arial"/>
          <w:sz w:val="20"/>
          <w:szCs w:val="20"/>
        </w:rPr>
      </w:pPr>
      <w:r w:rsidRPr="00010B08">
        <w:rPr>
          <w:rFonts w:ascii="Arial" w:hAnsi="Arial" w:cs="Arial"/>
          <w:b/>
          <w:bCs/>
          <w:sz w:val="20"/>
          <w:szCs w:val="20"/>
        </w:rPr>
        <w:t>MÓDULO VEREADORES:</w:t>
      </w:r>
    </w:p>
    <w:p w14:paraId="576B1E13" w14:textId="77777777" w:rsidR="002B65C3" w:rsidRPr="00010B08" w:rsidRDefault="002B65C3" w:rsidP="002B65C3">
      <w:pPr>
        <w:pStyle w:val="Default"/>
        <w:ind w:left="1701"/>
        <w:jc w:val="both"/>
        <w:rPr>
          <w:rFonts w:ascii="Arial" w:hAnsi="Arial" w:cs="Arial"/>
          <w:sz w:val="20"/>
          <w:szCs w:val="20"/>
        </w:rPr>
      </w:pPr>
      <w:r w:rsidRPr="00010B08">
        <w:rPr>
          <w:rFonts w:ascii="Arial" w:hAnsi="Arial" w:cs="Arial"/>
          <w:sz w:val="20"/>
          <w:szCs w:val="20"/>
        </w:rPr>
        <w:t>Permitir a visualização da Ordem do Dia;</w:t>
      </w:r>
    </w:p>
    <w:p w14:paraId="436D912C" w14:textId="77777777" w:rsidR="002B65C3" w:rsidRPr="00010B08" w:rsidRDefault="002B65C3" w:rsidP="002B65C3">
      <w:pPr>
        <w:pStyle w:val="Default"/>
        <w:ind w:left="1701"/>
        <w:jc w:val="both"/>
        <w:rPr>
          <w:rFonts w:ascii="Arial" w:hAnsi="Arial" w:cs="Arial"/>
          <w:sz w:val="20"/>
          <w:szCs w:val="20"/>
        </w:rPr>
      </w:pPr>
      <w:r w:rsidRPr="00010B08">
        <w:rPr>
          <w:rFonts w:ascii="Arial" w:hAnsi="Arial" w:cs="Arial"/>
          <w:sz w:val="20"/>
          <w:szCs w:val="20"/>
        </w:rPr>
        <w:t>Permitir a visualização todos os tipos de expedientes legislativos, a qualquer momento (mesmo durante a sessão);</w:t>
      </w:r>
    </w:p>
    <w:p w14:paraId="5D672FC1" w14:textId="77777777" w:rsidR="002B65C3" w:rsidRPr="00010B08" w:rsidRDefault="002B65C3" w:rsidP="002B65C3">
      <w:pPr>
        <w:pStyle w:val="Default"/>
        <w:ind w:left="1701"/>
        <w:jc w:val="both"/>
        <w:rPr>
          <w:rFonts w:ascii="Arial" w:hAnsi="Arial" w:cs="Arial"/>
          <w:sz w:val="20"/>
          <w:szCs w:val="20"/>
        </w:rPr>
      </w:pPr>
      <w:r w:rsidRPr="00010B08">
        <w:rPr>
          <w:rFonts w:ascii="Arial" w:hAnsi="Arial" w:cs="Arial"/>
          <w:sz w:val="20"/>
          <w:szCs w:val="20"/>
        </w:rPr>
        <w:t>Permitir a inscrição no sorteio eletrônico para uso da palavra de vereadores e bancadas;</w:t>
      </w:r>
    </w:p>
    <w:p w14:paraId="5A9FF918" w14:textId="77777777" w:rsidR="002B65C3" w:rsidRPr="00010B08" w:rsidRDefault="002B65C3" w:rsidP="002B65C3">
      <w:pPr>
        <w:pStyle w:val="Default"/>
        <w:ind w:left="1701"/>
        <w:jc w:val="both"/>
        <w:rPr>
          <w:rFonts w:ascii="Arial" w:hAnsi="Arial" w:cs="Arial"/>
          <w:sz w:val="20"/>
          <w:szCs w:val="20"/>
        </w:rPr>
      </w:pPr>
      <w:r w:rsidRPr="00010B08">
        <w:rPr>
          <w:rFonts w:ascii="Arial" w:hAnsi="Arial" w:cs="Arial"/>
          <w:sz w:val="20"/>
          <w:szCs w:val="20"/>
        </w:rPr>
        <w:t>Permitir a votação eletrônica dos expedientes legislativos;</w:t>
      </w:r>
    </w:p>
    <w:p w14:paraId="462402D5" w14:textId="77777777" w:rsidR="002B65C3" w:rsidRPr="00010B08" w:rsidRDefault="002B65C3" w:rsidP="002B65C3">
      <w:pPr>
        <w:pStyle w:val="Default"/>
        <w:ind w:left="1701"/>
        <w:jc w:val="both"/>
        <w:rPr>
          <w:rFonts w:ascii="Arial" w:hAnsi="Arial" w:cs="Arial"/>
          <w:sz w:val="20"/>
          <w:szCs w:val="20"/>
        </w:rPr>
      </w:pPr>
      <w:r w:rsidRPr="00010B08">
        <w:rPr>
          <w:rFonts w:ascii="Arial" w:hAnsi="Arial" w:cs="Arial"/>
          <w:sz w:val="20"/>
          <w:szCs w:val="20"/>
        </w:rPr>
        <w:t>Permitir a troca do voto antes do encerramento da votação;</w:t>
      </w:r>
    </w:p>
    <w:p w14:paraId="6E8D7B8B" w14:textId="77777777" w:rsidR="002B65C3" w:rsidRPr="00010B08" w:rsidRDefault="002B65C3" w:rsidP="002B65C3">
      <w:pPr>
        <w:pStyle w:val="Default"/>
        <w:ind w:left="1701"/>
        <w:jc w:val="both"/>
        <w:rPr>
          <w:rFonts w:ascii="Arial" w:hAnsi="Arial" w:cs="Arial"/>
          <w:sz w:val="20"/>
          <w:szCs w:val="20"/>
        </w:rPr>
      </w:pPr>
      <w:r w:rsidRPr="00010B08">
        <w:rPr>
          <w:rFonts w:ascii="Arial" w:hAnsi="Arial" w:cs="Arial"/>
          <w:sz w:val="20"/>
          <w:szCs w:val="20"/>
        </w:rPr>
        <w:t>Permitir a visualização em módulo leitura dos expedientes legislativos sem a possibilidade de antecipação de voto;</w:t>
      </w:r>
    </w:p>
    <w:p w14:paraId="44C97F5A" w14:textId="77777777" w:rsidR="002B65C3" w:rsidRPr="00010B08" w:rsidRDefault="002B65C3" w:rsidP="002B65C3">
      <w:pPr>
        <w:pStyle w:val="Default"/>
        <w:ind w:left="1701"/>
        <w:jc w:val="both"/>
        <w:rPr>
          <w:rFonts w:ascii="Arial" w:hAnsi="Arial" w:cs="Arial"/>
          <w:sz w:val="20"/>
          <w:szCs w:val="20"/>
        </w:rPr>
      </w:pPr>
      <w:r w:rsidRPr="00010B08">
        <w:rPr>
          <w:rFonts w:ascii="Arial" w:hAnsi="Arial" w:cs="Arial"/>
          <w:sz w:val="20"/>
          <w:szCs w:val="20"/>
        </w:rPr>
        <w:t>Permitir a votação eletrônica dos expedientes legislativos onde os votos seguirão somente em contagem numérica no painel de votação com a possibilidade de identificação da votação por vereador no relatório final;</w:t>
      </w:r>
    </w:p>
    <w:p w14:paraId="01278347" w14:textId="77777777" w:rsidR="002B65C3" w:rsidRPr="00010B08" w:rsidRDefault="002B65C3" w:rsidP="002B65C3">
      <w:pPr>
        <w:pStyle w:val="Default"/>
        <w:ind w:left="1701"/>
        <w:jc w:val="both"/>
        <w:rPr>
          <w:rFonts w:ascii="Arial" w:hAnsi="Arial" w:cs="Arial"/>
          <w:sz w:val="20"/>
          <w:szCs w:val="20"/>
        </w:rPr>
      </w:pPr>
      <w:r w:rsidRPr="00010B08">
        <w:rPr>
          <w:rFonts w:ascii="Arial" w:hAnsi="Arial" w:cs="Arial"/>
          <w:sz w:val="20"/>
          <w:szCs w:val="20"/>
        </w:rPr>
        <w:t>Permitir a pré-inscrição nos expedientes de uso de palavra;</w:t>
      </w:r>
    </w:p>
    <w:p w14:paraId="63E3FDA1" w14:textId="77777777" w:rsidR="002B65C3" w:rsidRPr="00010B08" w:rsidRDefault="002B65C3" w:rsidP="002B65C3">
      <w:pPr>
        <w:pStyle w:val="Default"/>
        <w:ind w:left="1701"/>
        <w:jc w:val="both"/>
        <w:rPr>
          <w:rFonts w:ascii="Arial" w:hAnsi="Arial" w:cs="Arial"/>
          <w:sz w:val="20"/>
          <w:szCs w:val="20"/>
        </w:rPr>
      </w:pPr>
      <w:r w:rsidRPr="00010B08">
        <w:rPr>
          <w:rFonts w:ascii="Arial" w:hAnsi="Arial" w:cs="Arial"/>
          <w:sz w:val="20"/>
          <w:szCs w:val="20"/>
        </w:rPr>
        <w:t>Permitir o pedido do uso da palavra de a qualquer momento durante a sessão;</w:t>
      </w:r>
    </w:p>
    <w:p w14:paraId="3C85E43A" w14:textId="77777777" w:rsidR="002B65C3" w:rsidRPr="00010B08" w:rsidRDefault="002B65C3" w:rsidP="002B65C3">
      <w:pPr>
        <w:pStyle w:val="Default"/>
        <w:ind w:left="1701"/>
        <w:jc w:val="both"/>
        <w:rPr>
          <w:rFonts w:ascii="Arial" w:hAnsi="Arial" w:cs="Arial"/>
          <w:sz w:val="20"/>
          <w:szCs w:val="20"/>
        </w:rPr>
      </w:pPr>
      <w:r w:rsidRPr="00010B08">
        <w:rPr>
          <w:rFonts w:ascii="Arial" w:hAnsi="Arial" w:cs="Arial"/>
          <w:sz w:val="20"/>
          <w:szCs w:val="20"/>
        </w:rPr>
        <w:t>Permitir a visualização dos painéis utilizados no plenário;</w:t>
      </w:r>
    </w:p>
    <w:p w14:paraId="77916919" w14:textId="77777777" w:rsidR="002B65C3" w:rsidRPr="00010B08" w:rsidRDefault="002B65C3" w:rsidP="002B65C3">
      <w:pPr>
        <w:pStyle w:val="Default"/>
        <w:ind w:left="1701"/>
        <w:jc w:val="both"/>
        <w:rPr>
          <w:rFonts w:ascii="Arial" w:hAnsi="Arial" w:cs="Arial"/>
          <w:sz w:val="20"/>
          <w:szCs w:val="20"/>
        </w:rPr>
      </w:pPr>
      <w:r w:rsidRPr="00010B08">
        <w:rPr>
          <w:rFonts w:ascii="Arial" w:hAnsi="Arial" w:cs="Arial"/>
          <w:sz w:val="20"/>
          <w:szCs w:val="20"/>
        </w:rPr>
        <w:t>Possibilidade de acionar, via aplicativo de votação, o sistema Zoom meeting de virtualização das sessões plenárias de modo automático.</w:t>
      </w:r>
    </w:p>
    <w:p w14:paraId="2079D0BB" w14:textId="77777777" w:rsidR="002B65C3" w:rsidRPr="00010B08" w:rsidRDefault="002B65C3" w:rsidP="002B65C3">
      <w:pPr>
        <w:pStyle w:val="Default"/>
        <w:ind w:left="1701"/>
        <w:jc w:val="both"/>
        <w:rPr>
          <w:rFonts w:ascii="Arial" w:hAnsi="Arial" w:cs="Arial"/>
          <w:sz w:val="20"/>
          <w:szCs w:val="20"/>
        </w:rPr>
      </w:pPr>
    </w:p>
    <w:p w14:paraId="7C495818" w14:textId="77777777" w:rsidR="002B65C3" w:rsidRPr="00010B08" w:rsidRDefault="002B65C3" w:rsidP="002B65C3">
      <w:pPr>
        <w:numPr>
          <w:ilvl w:val="2"/>
          <w:numId w:val="38"/>
        </w:numPr>
        <w:pBdr>
          <w:top w:val="nil"/>
          <w:left w:val="nil"/>
          <w:bottom w:val="nil"/>
          <w:right w:val="nil"/>
          <w:between w:val="nil"/>
        </w:pBdr>
        <w:suppressAutoHyphens w:val="0"/>
        <w:ind w:left="709"/>
        <w:jc w:val="both"/>
        <w:rPr>
          <w:rFonts w:ascii="Arial" w:hAnsi="Arial" w:cs="Arial"/>
          <w:sz w:val="20"/>
          <w:szCs w:val="20"/>
        </w:rPr>
      </w:pPr>
      <w:r w:rsidRPr="00010B08">
        <w:rPr>
          <w:rFonts w:ascii="Arial" w:hAnsi="Arial" w:cs="Arial"/>
          <w:b/>
          <w:bCs/>
          <w:sz w:val="20"/>
          <w:szCs w:val="20"/>
        </w:rPr>
        <w:t xml:space="preserve">MÓDULO PRESIDENTE: </w:t>
      </w:r>
    </w:p>
    <w:p w14:paraId="24C57978" w14:textId="77777777" w:rsidR="002B65C3" w:rsidRPr="00010B08" w:rsidRDefault="002B65C3" w:rsidP="002B65C3">
      <w:pPr>
        <w:pStyle w:val="Default"/>
        <w:ind w:left="1701"/>
        <w:jc w:val="both"/>
        <w:rPr>
          <w:rFonts w:ascii="Arial" w:hAnsi="Arial" w:cs="Arial"/>
          <w:sz w:val="20"/>
          <w:szCs w:val="20"/>
        </w:rPr>
      </w:pPr>
      <w:r w:rsidRPr="00010B08">
        <w:rPr>
          <w:rFonts w:ascii="Arial" w:hAnsi="Arial" w:cs="Arial"/>
          <w:sz w:val="20"/>
          <w:szCs w:val="20"/>
        </w:rPr>
        <w:t>Permitir a visualização da Ordem do Dia;</w:t>
      </w:r>
    </w:p>
    <w:p w14:paraId="46D1C809" w14:textId="77777777" w:rsidR="002B65C3" w:rsidRPr="00010B08" w:rsidRDefault="002B65C3" w:rsidP="002B65C3">
      <w:pPr>
        <w:pStyle w:val="Default"/>
        <w:ind w:left="1701"/>
        <w:jc w:val="both"/>
        <w:rPr>
          <w:rFonts w:ascii="Arial" w:hAnsi="Arial" w:cs="Arial"/>
          <w:sz w:val="20"/>
          <w:szCs w:val="20"/>
        </w:rPr>
      </w:pPr>
      <w:r w:rsidRPr="00010B08">
        <w:rPr>
          <w:rFonts w:ascii="Arial" w:hAnsi="Arial" w:cs="Arial"/>
          <w:sz w:val="20"/>
          <w:szCs w:val="20"/>
        </w:rPr>
        <w:t>Permitir a visualização todos os tipos de expedientes legislativos, a qualquer momento (mesmo durante a sessão);</w:t>
      </w:r>
    </w:p>
    <w:p w14:paraId="78F3DA22" w14:textId="77777777" w:rsidR="002B65C3" w:rsidRPr="00010B08" w:rsidRDefault="002B65C3" w:rsidP="002B65C3">
      <w:pPr>
        <w:pStyle w:val="Default"/>
        <w:ind w:left="1701"/>
        <w:jc w:val="both"/>
        <w:rPr>
          <w:rFonts w:ascii="Arial" w:hAnsi="Arial" w:cs="Arial"/>
          <w:sz w:val="20"/>
          <w:szCs w:val="20"/>
        </w:rPr>
      </w:pPr>
      <w:r w:rsidRPr="00010B08">
        <w:rPr>
          <w:rFonts w:ascii="Arial" w:hAnsi="Arial" w:cs="Arial"/>
          <w:sz w:val="20"/>
          <w:szCs w:val="20"/>
        </w:rPr>
        <w:t>Permitir a inscrição no sorteio eletrônico para uso da palavra de vereadores e bancadas;</w:t>
      </w:r>
    </w:p>
    <w:p w14:paraId="3E043487" w14:textId="77777777" w:rsidR="002B65C3" w:rsidRPr="00010B08" w:rsidRDefault="002B65C3" w:rsidP="002B65C3">
      <w:pPr>
        <w:pStyle w:val="Default"/>
        <w:ind w:left="1701"/>
        <w:jc w:val="both"/>
        <w:rPr>
          <w:rFonts w:ascii="Arial" w:hAnsi="Arial" w:cs="Arial"/>
          <w:sz w:val="20"/>
          <w:szCs w:val="20"/>
        </w:rPr>
      </w:pPr>
      <w:r w:rsidRPr="00010B08">
        <w:rPr>
          <w:rFonts w:ascii="Arial" w:hAnsi="Arial" w:cs="Arial"/>
          <w:sz w:val="20"/>
          <w:szCs w:val="20"/>
        </w:rPr>
        <w:t>Permitir a votação eletrônica dos expedientes legislativos;</w:t>
      </w:r>
    </w:p>
    <w:p w14:paraId="425FE15B" w14:textId="77777777" w:rsidR="002B65C3" w:rsidRPr="00010B08" w:rsidRDefault="002B65C3" w:rsidP="002B65C3">
      <w:pPr>
        <w:pStyle w:val="Default"/>
        <w:ind w:left="1701"/>
        <w:jc w:val="both"/>
        <w:rPr>
          <w:rFonts w:ascii="Arial" w:hAnsi="Arial" w:cs="Arial"/>
          <w:sz w:val="20"/>
          <w:szCs w:val="20"/>
        </w:rPr>
      </w:pPr>
      <w:r w:rsidRPr="00010B08">
        <w:rPr>
          <w:rFonts w:ascii="Arial" w:hAnsi="Arial" w:cs="Arial"/>
          <w:sz w:val="20"/>
          <w:szCs w:val="20"/>
        </w:rPr>
        <w:t>Permitir a troca do voto antes do encerramento da votação;</w:t>
      </w:r>
    </w:p>
    <w:p w14:paraId="73553061" w14:textId="77777777" w:rsidR="002B65C3" w:rsidRPr="00010B08" w:rsidRDefault="002B65C3" w:rsidP="002B65C3">
      <w:pPr>
        <w:pStyle w:val="Default"/>
        <w:ind w:left="1701"/>
        <w:jc w:val="both"/>
        <w:rPr>
          <w:rFonts w:ascii="Arial" w:hAnsi="Arial" w:cs="Arial"/>
          <w:sz w:val="20"/>
          <w:szCs w:val="20"/>
        </w:rPr>
      </w:pPr>
      <w:r w:rsidRPr="00010B08">
        <w:rPr>
          <w:rFonts w:ascii="Arial" w:hAnsi="Arial" w:cs="Arial"/>
          <w:sz w:val="20"/>
          <w:szCs w:val="20"/>
        </w:rPr>
        <w:t>Permitir a visualização em módulo leitura dos expedientes legislativos sem a possibilidade de antecipação de voto;</w:t>
      </w:r>
    </w:p>
    <w:p w14:paraId="262DEEA7" w14:textId="77777777" w:rsidR="002B65C3" w:rsidRPr="00010B08" w:rsidRDefault="002B65C3" w:rsidP="002B65C3">
      <w:pPr>
        <w:pStyle w:val="Default"/>
        <w:ind w:left="1701"/>
        <w:jc w:val="both"/>
        <w:rPr>
          <w:rFonts w:ascii="Arial" w:hAnsi="Arial" w:cs="Arial"/>
          <w:sz w:val="20"/>
          <w:szCs w:val="20"/>
        </w:rPr>
      </w:pPr>
      <w:r w:rsidRPr="00010B08">
        <w:rPr>
          <w:rFonts w:ascii="Arial" w:hAnsi="Arial" w:cs="Arial"/>
          <w:sz w:val="20"/>
          <w:szCs w:val="20"/>
        </w:rPr>
        <w:t>Permitir a votação eletrônica dos expedientes legislativos onde os votos seguirão somente em contagem numérica no painel de votação com a possibilidade de identificação da votação por vereador no relatório de votação;</w:t>
      </w:r>
    </w:p>
    <w:p w14:paraId="4B29486C" w14:textId="77777777" w:rsidR="002B65C3" w:rsidRPr="00010B08" w:rsidRDefault="002B65C3" w:rsidP="002B65C3">
      <w:pPr>
        <w:pStyle w:val="Default"/>
        <w:ind w:left="1701"/>
        <w:jc w:val="both"/>
        <w:rPr>
          <w:rFonts w:ascii="Arial" w:hAnsi="Arial" w:cs="Arial"/>
          <w:sz w:val="20"/>
          <w:szCs w:val="20"/>
        </w:rPr>
      </w:pPr>
      <w:r w:rsidRPr="00010B08">
        <w:rPr>
          <w:rFonts w:ascii="Arial" w:hAnsi="Arial" w:cs="Arial"/>
          <w:sz w:val="20"/>
          <w:szCs w:val="20"/>
        </w:rPr>
        <w:t>Permitir a visualização dos resultados das votações em plenário;</w:t>
      </w:r>
    </w:p>
    <w:p w14:paraId="09CC2337" w14:textId="77777777" w:rsidR="002B65C3" w:rsidRPr="00010B08" w:rsidRDefault="002B65C3" w:rsidP="002B65C3">
      <w:pPr>
        <w:pStyle w:val="Default"/>
        <w:ind w:left="1701"/>
        <w:jc w:val="both"/>
        <w:rPr>
          <w:rFonts w:ascii="Arial" w:hAnsi="Arial" w:cs="Arial"/>
          <w:sz w:val="20"/>
          <w:szCs w:val="20"/>
        </w:rPr>
      </w:pPr>
      <w:r w:rsidRPr="00010B08">
        <w:rPr>
          <w:rFonts w:ascii="Arial" w:hAnsi="Arial" w:cs="Arial"/>
          <w:sz w:val="20"/>
          <w:szCs w:val="20"/>
        </w:rPr>
        <w:t>Permitir a visualização de todos os resultados de presença dos vereadores;</w:t>
      </w:r>
    </w:p>
    <w:p w14:paraId="776FAF7F" w14:textId="77777777" w:rsidR="002B65C3" w:rsidRPr="00010B08" w:rsidRDefault="002B65C3" w:rsidP="002B65C3">
      <w:pPr>
        <w:pStyle w:val="Default"/>
        <w:ind w:left="1701"/>
        <w:jc w:val="both"/>
        <w:rPr>
          <w:rFonts w:ascii="Arial" w:hAnsi="Arial" w:cs="Arial"/>
          <w:sz w:val="20"/>
          <w:szCs w:val="20"/>
        </w:rPr>
      </w:pPr>
      <w:r w:rsidRPr="00010B08">
        <w:rPr>
          <w:rFonts w:ascii="Arial" w:hAnsi="Arial" w:cs="Arial"/>
          <w:sz w:val="20"/>
          <w:szCs w:val="20"/>
        </w:rPr>
        <w:t>Permitir o pedido do uso da palavra de a qualquer momento durante a sessão;</w:t>
      </w:r>
    </w:p>
    <w:p w14:paraId="12AC9606" w14:textId="77777777" w:rsidR="002B65C3" w:rsidRPr="00010B08" w:rsidRDefault="002B65C3" w:rsidP="002B65C3">
      <w:pPr>
        <w:pStyle w:val="Default"/>
        <w:ind w:left="1701"/>
        <w:jc w:val="both"/>
        <w:rPr>
          <w:rFonts w:ascii="Arial" w:hAnsi="Arial" w:cs="Arial"/>
          <w:sz w:val="20"/>
          <w:szCs w:val="20"/>
        </w:rPr>
      </w:pPr>
      <w:r w:rsidRPr="00010B08">
        <w:rPr>
          <w:rFonts w:ascii="Arial" w:hAnsi="Arial" w:cs="Arial"/>
          <w:sz w:val="20"/>
          <w:szCs w:val="20"/>
        </w:rPr>
        <w:t>Permitir a Visualização de todos os pedidos de palavra dos vereadores e bancadas;</w:t>
      </w:r>
    </w:p>
    <w:p w14:paraId="02041377" w14:textId="77777777" w:rsidR="002B65C3" w:rsidRPr="00010B08" w:rsidRDefault="002B65C3" w:rsidP="002B65C3">
      <w:pPr>
        <w:pStyle w:val="Default"/>
        <w:ind w:left="1701"/>
        <w:jc w:val="both"/>
        <w:rPr>
          <w:rFonts w:ascii="Arial" w:hAnsi="Arial" w:cs="Arial"/>
          <w:sz w:val="20"/>
          <w:szCs w:val="20"/>
        </w:rPr>
      </w:pPr>
      <w:r w:rsidRPr="00010B08">
        <w:rPr>
          <w:rFonts w:ascii="Arial" w:hAnsi="Arial" w:cs="Arial"/>
          <w:sz w:val="20"/>
          <w:szCs w:val="20"/>
        </w:rPr>
        <w:t>Permitir a pré-inscrição nos expedientes de uso de palavra;</w:t>
      </w:r>
    </w:p>
    <w:p w14:paraId="716B60F1" w14:textId="77777777" w:rsidR="002B65C3" w:rsidRPr="00010B08" w:rsidRDefault="002B65C3" w:rsidP="002B65C3">
      <w:pPr>
        <w:pStyle w:val="Default"/>
        <w:ind w:left="1701"/>
        <w:jc w:val="both"/>
        <w:rPr>
          <w:rFonts w:ascii="Arial" w:hAnsi="Arial" w:cs="Arial"/>
          <w:sz w:val="20"/>
          <w:szCs w:val="20"/>
        </w:rPr>
      </w:pPr>
      <w:r w:rsidRPr="00010B08">
        <w:rPr>
          <w:rFonts w:ascii="Arial" w:hAnsi="Arial" w:cs="Arial"/>
          <w:sz w:val="20"/>
          <w:szCs w:val="20"/>
        </w:rPr>
        <w:t>Permitir a pedido do uso da palavra de a qualquer momento durante a sessão;</w:t>
      </w:r>
    </w:p>
    <w:p w14:paraId="3F72FDE8" w14:textId="77777777" w:rsidR="002B65C3" w:rsidRPr="00010B08" w:rsidRDefault="002B65C3" w:rsidP="002B65C3">
      <w:pPr>
        <w:pStyle w:val="Default"/>
        <w:ind w:left="1701"/>
        <w:jc w:val="both"/>
        <w:rPr>
          <w:rFonts w:ascii="Arial" w:hAnsi="Arial" w:cs="Arial"/>
          <w:sz w:val="20"/>
          <w:szCs w:val="20"/>
        </w:rPr>
      </w:pPr>
      <w:r w:rsidRPr="00010B08">
        <w:rPr>
          <w:rFonts w:ascii="Arial" w:hAnsi="Arial" w:cs="Arial"/>
          <w:sz w:val="20"/>
          <w:szCs w:val="20"/>
        </w:rPr>
        <w:lastRenderedPageBreak/>
        <w:t xml:space="preserve">Permitir a visualização dos painéis utilizados no plenário. </w:t>
      </w:r>
    </w:p>
    <w:p w14:paraId="39837D88" w14:textId="77777777" w:rsidR="002B65C3" w:rsidRPr="00010B08" w:rsidRDefault="002B65C3" w:rsidP="002B65C3">
      <w:pPr>
        <w:pStyle w:val="Default"/>
        <w:ind w:left="1701"/>
        <w:jc w:val="both"/>
        <w:rPr>
          <w:rFonts w:ascii="Arial" w:hAnsi="Arial" w:cs="Arial"/>
          <w:sz w:val="20"/>
          <w:szCs w:val="20"/>
        </w:rPr>
      </w:pPr>
    </w:p>
    <w:p w14:paraId="0473927E" w14:textId="77777777" w:rsidR="002B65C3" w:rsidRPr="00010B08" w:rsidRDefault="002B65C3" w:rsidP="002B65C3">
      <w:pPr>
        <w:numPr>
          <w:ilvl w:val="2"/>
          <w:numId w:val="38"/>
        </w:numPr>
        <w:pBdr>
          <w:top w:val="nil"/>
          <w:left w:val="nil"/>
          <w:bottom w:val="nil"/>
          <w:right w:val="nil"/>
          <w:between w:val="nil"/>
        </w:pBdr>
        <w:suppressAutoHyphens w:val="0"/>
        <w:ind w:left="709"/>
        <w:jc w:val="both"/>
        <w:rPr>
          <w:rFonts w:ascii="Arial" w:hAnsi="Arial" w:cs="Arial"/>
          <w:sz w:val="20"/>
          <w:szCs w:val="20"/>
        </w:rPr>
      </w:pPr>
      <w:r w:rsidRPr="00010B08">
        <w:rPr>
          <w:rFonts w:ascii="Arial" w:hAnsi="Arial" w:cs="Arial"/>
          <w:b/>
          <w:bCs/>
          <w:sz w:val="20"/>
          <w:szCs w:val="20"/>
        </w:rPr>
        <w:t>MÓDULO VOTAÇÃO:</w:t>
      </w:r>
    </w:p>
    <w:p w14:paraId="60C79535" w14:textId="77777777" w:rsidR="002B65C3" w:rsidRPr="00010B08" w:rsidRDefault="002B65C3" w:rsidP="002B65C3">
      <w:pPr>
        <w:pStyle w:val="Default"/>
        <w:ind w:left="1701"/>
        <w:jc w:val="both"/>
        <w:rPr>
          <w:rFonts w:ascii="Arial" w:hAnsi="Arial" w:cs="Arial"/>
          <w:sz w:val="20"/>
          <w:szCs w:val="20"/>
        </w:rPr>
      </w:pPr>
      <w:r w:rsidRPr="00010B08">
        <w:rPr>
          <w:rFonts w:ascii="Arial" w:hAnsi="Arial" w:cs="Arial"/>
          <w:sz w:val="20"/>
          <w:szCs w:val="20"/>
        </w:rPr>
        <w:t>O sistema deve ter um modo de painel que permita a população acompanhar todos os acontecimentos da sessão em tempo real;</w:t>
      </w:r>
    </w:p>
    <w:p w14:paraId="63B3FD40" w14:textId="77777777" w:rsidR="002B65C3" w:rsidRPr="00010B08" w:rsidRDefault="002B65C3" w:rsidP="002B65C3">
      <w:pPr>
        <w:pStyle w:val="Default"/>
        <w:ind w:left="1701"/>
        <w:jc w:val="both"/>
        <w:rPr>
          <w:rFonts w:ascii="Arial" w:hAnsi="Arial" w:cs="Arial"/>
          <w:sz w:val="20"/>
          <w:szCs w:val="20"/>
        </w:rPr>
      </w:pPr>
      <w:r w:rsidRPr="00010B08">
        <w:rPr>
          <w:rFonts w:ascii="Arial" w:hAnsi="Arial" w:cs="Arial"/>
          <w:sz w:val="20"/>
          <w:szCs w:val="20"/>
        </w:rPr>
        <w:t>Permitir a visualização do voto de cada vereador e do resultado da votação nominal (onde conste a foto, o nome e o partido de cada votante), bem como informação de tempo de fala e quem está utilizando a tribuna (palavra);</w:t>
      </w:r>
    </w:p>
    <w:p w14:paraId="0B0768C7" w14:textId="77777777" w:rsidR="002B65C3" w:rsidRPr="00010B08" w:rsidRDefault="002B65C3" w:rsidP="002B65C3">
      <w:pPr>
        <w:pStyle w:val="Default"/>
        <w:ind w:left="1701"/>
        <w:jc w:val="both"/>
        <w:rPr>
          <w:rFonts w:ascii="Arial" w:hAnsi="Arial" w:cs="Arial"/>
          <w:sz w:val="20"/>
          <w:szCs w:val="20"/>
        </w:rPr>
      </w:pPr>
      <w:r w:rsidRPr="00010B08">
        <w:rPr>
          <w:rFonts w:ascii="Arial" w:hAnsi="Arial" w:cs="Arial"/>
          <w:sz w:val="20"/>
          <w:szCs w:val="20"/>
        </w:rPr>
        <w:t>Permitir a visualização do controle do uso da palavra de vereadores e convidados (cronômetros);</w:t>
      </w:r>
    </w:p>
    <w:p w14:paraId="364B5CAE" w14:textId="77777777" w:rsidR="002B65C3" w:rsidRPr="00010B08" w:rsidRDefault="002B65C3" w:rsidP="002B65C3">
      <w:pPr>
        <w:pStyle w:val="Default"/>
        <w:ind w:left="1701"/>
        <w:jc w:val="both"/>
        <w:rPr>
          <w:rFonts w:ascii="Arial" w:hAnsi="Arial" w:cs="Arial"/>
          <w:sz w:val="20"/>
          <w:szCs w:val="20"/>
        </w:rPr>
      </w:pPr>
      <w:r w:rsidRPr="00010B08">
        <w:rPr>
          <w:rFonts w:ascii="Arial" w:hAnsi="Arial" w:cs="Arial"/>
          <w:sz w:val="20"/>
          <w:szCs w:val="20"/>
        </w:rPr>
        <w:t xml:space="preserve">Permitir a visualização do controle do uso da palavra no </w:t>
      </w:r>
      <w:proofErr w:type="gramStart"/>
      <w:r w:rsidRPr="00010B08">
        <w:rPr>
          <w:rFonts w:ascii="Arial" w:hAnsi="Arial" w:cs="Arial"/>
          <w:sz w:val="20"/>
          <w:szCs w:val="20"/>
        </w:rPr>
        <w:t>“ à</w:t>
      </w:r>
      <w:proofErr w:type="gramEnd"/>
      <w:r w:rsidRPr="00010B08">
        <w:rPr>
          <w:rFonts w:ascii="Arial" w:hAnsi="Arial" w:cs="Arial"/>
          <w:sz w:val="20"/>
          <w:szCs w:val="20"/>
        </w:rPr>
        <w:t xml:space="preserve"> parte” de vereadores;</w:t>
      </w:r>
    </w:p>
    <w:p w14:paraId="042F5682" w14:textId="77777777" w:rsidR="002B65C3" w:rsidRPr="00010B08" w:rsidRDefault="002B65C3" w:rsidP="002B65C3">
      <w:pPr>
        <w:pStyle w:val="Default"/>
        <w:ind w:left="1701"/>
        <w:jc w:val="both"/>
        <w:rPr>
          <w:rFonts w:ascii="Arial" w:hAnsi="Arial" w:cs="Arial"/>
          <w:sz w:val="20"/>
          <w:szCs w:val="20"/>
        </w:rPr>
      </w:pPr>
      <w:r w:rsidRPr="00010B08">
        <w:rPr>
          <w:rFonts w:ascii="Arial" w:hAnsi="Arial" w:cs="Arial"/>
          <w:sz w:val="20"/>
          <w:szCs w:val="20"/>
        </w:rPr>
        <w:t>Permitir a alteração de fundo em reverso “Black” das cores do painel;</w:t>
      </w:r>
    </w:p>
    <w:p w14:paraId="27165DCB" w14:textId="77777777" w:rsidR="002B65C3" w:rsidRPr="00010B08" w:rsidRDefault="002B65C3" w:rsidP="002B65C3">
      <w:pPr>
        <w:pStyle w:val="Default"/>
        <w:ind w:left="1701"/>
        <w:jc w:val="both"/>
        <w:rPr>
          <w:rFonts w:ascii="Arial" w:hAnsi="Arial" w:cs="Arial"/>
          <w:sz w:val="20"/>
          <w:szCs w:val="20"/>
        </w:rPr>
      </w:pPr>
      <w:r w:rsidRPr="00010B08">
        <w:rPr>
          <w:rFonts w:ascii="Arial" w:hAnsi="Arial" w:cs="Arial"/>
          <w:sz w:val="20"/>
          <w:szCs w:val="20"/>
        </w:rPr>
        <w:t>Permitir a visualização da presença dos vereadores;</w:t>
      </w:r>
    </w:p>
    <w:p w14:paraId="201900CD" w14:textId="77777777" w:rsidR="002B65C3" w:rsidRPr="00010B08" w:rsidRDefault="002B65C3" w:rsidP="002B65C3">
      <w:pPr>
        <w:pStyle w:val="Default"/>
        <w:ind w:left="1701"/>
        <w:jc w:val="both"/>
        <w:rPr>
          <w:rFonts w:ascii="Arial" w:hAnsi="Arial" w:cs="Arial"/>
          <w:sz w:val="20"/>
          <w:szCs w:val="20"/>
        </w:rPr>
      </w:pPr>
      <w:r w:rsidRPr="00010B08">
        <w:rPr>
          <w:rFonts w:ascii="Arial" w:hAnsi="Arial" w:cs="Arial"/>
          <w:sz w:val="20"/>
          <w:szCs w:val="20"/>
        </w:rPr>
        <w:t>Permitir a visualização de todos os expedientes de inscrição de uso da palavra.</w:t>
      </w:r>
    </w:p>
    <w:p w14:paraId="7A4079F5" w14:textId="77777777" w:rsidR="002B65C3" w:rsidRPr="00010B08" w:rsidRDefault="002B65C3" w:rsidP="002B65C3">
      <w:pPr>
        <w:pStyle w:val="Default"/>
        <w:ind w:left="1701"/>
        <w:jc w:val="both"/>
        <w:rPr>
          <w:rFonts w:ascii="Arial" w:hAnsi="Arial" w:cs="Arial"/>
          <w:sz w:val="20"/>
          <w:szCs w:val="20"/>
        </w:rPr>
      </w:pPr>
    </w:p>
    <w:p w14:paraId="1693A2C5" w14:textId="77777777" w:rsidR="002B65C3" w:rsidRPr="00010B08" w:rsidRDefault="002B65C3" w:rsidP="002B65C3">
      <w:pPr>
        <w:numPr>
          <w:ilvl w:val="2"/>
          <w:numId w:val="38"/>
        </w:numPr>
        <w:pBdr>
          <w:top w:val="nil"/>
          <w:left w:val="nil"/>
          <w:bottom w:val="nil"/>
          <w:right w:val="nil"/>
          <w:between w:val="nil"/>
        </w:pBdr>
        <w:suppressAutoHyphens w:val="0"/>
        <w:ind w:left="709"/>
        <w:jc w:val="both"/>
        <w:rPr>
          <w:rFonts w:ascii="Arial" w:hAnsi="Arial" w:cs="Arial"/>
          <w:sz w:val="20"/>
          <w:szCs w:val="20"/>
        </w:rPr>
      </w:pPr>
      <w:r w:rsidRPr="00010B08">
        <w:rPr>
          <w:rFonts w:ascii="Arial" w:hAnsi="Arial" w:cs="Arial"/>
          <w:b/>
          <w:bCs/>
          <w:sz w:val="20"/>
          <w:szCs w:val="20"/>
        </w:rPr>
        <w:t>MÓDULO RELATÓRIOS:</w:t>
      </w:r>
    </w:p>
    <w:p w14:paraId="38D80F4C" w14:textId="77777777" w:rsidR="002B65C3" w:rsidRPr="00010B08" w:rsidRDefault="002B65C3" w:rsidP="002B65C3">
      <w:pPr>
        <w:pStyle w:val="Default"/>
        <w:ind w:left="1701"/>
        <w:jc w:val="both"/>
        <w:rPr>
          <w:rFonts w:ascii="Arial" w:hAnsi="Arial" w:cs="Arial"/>
          <w:sz w:val="20"/>
          <w:szCs w:val="20"/>
        </w:rPr>
      </w:pPr>
      <w:r w:rsidRPr="00010B08">
        <w:rPr>
          <w:rFonts w:ascii="Arial" w:hAnsi="Arial" w:cs="Arial"/>
          <w:sz w:val="20"/>
          <w:szCs w:val="20"/>
        </w:rPr>
        <w:t>Permitir que seja extraído relatórios das votações das sessões, incluindo as ausências no momento da votação para o registro no final da proposição;</w:t>
      </w:r>
    </w:p>
    <w:p w14:paraId="53CFA522" w14:textId="77777777" w:rsidR="002B65C3" w:rsidRPr="00010B08" w:rsidRDefault="002B65C3" w:rsidP="002B65C3">
      <w:pPr>
        <w:pStyle w:val="Default"/>
        <w:ind w:left="1701"/>
        <w:jc w:val="both"/>
        <w:rPr>
          <w:rFonts w:ascii="Arial" w:hAnsi="Arial" w:cs="Arial"/>
          <w:sz w:val="20"/>
          <w:szCs w:val="20"/>
        </w:rPr>
      </w:pPr>
      <w:r w:rsidRPr="00010B08">
        <w:rPr>
          <w:rFonts w:ascii="Arial" w:hAnsi="Arial" w:cs="Arial"/>
          <w:sz w:val="20"/>
          <w:szCs w:val="20"/>
        </w:rPr>
        <w:t>Permitir que seja extraído relatório de ausências no momento da votação;</w:t>
      </w:r>
    </w:p>
    <w:p w14:paraId="5FFEF0FA" w14:textId="77777777" w:rsidR="002B65C3" w:rsidRPr="00010B08" w:rsidRDefault="002B65C3" w:rsidP="002B65C3">
      <w:pPr>
        <w:pStyle w:val="Default"/>
        <w:ind w:left="1701"/>
        <w:jc w:val="both"/>
        <w:rPr>
          <w:rFonts w:ascii="Arial" w:hAnsi="Arial" w:cs="Arial"/>
          <w:sz w:val="20"/>
          <w:szCs w:val="20"/>
        </w:rPr>
      </w:pPr>
      <w:r w:rsidRPr="00010B08">
        <w:rPr>
          <w:rFonts w:ascii="Arial" w:hAnsi="Arial" w:cs="Arial"/>
          <w:sz w:val="20"/>
          <w:szCs w:val="20"/>
        </w:rPr>
        <w:t>Permitir que seja extraído relatórios de presença das sessões;</w:t>
      </w:r>
    </w:p>
    <w:p w14:paraId="526F88AD" w14:textId="77777777" w:rsidR="002B65C3" w:rsidRPr="00010B08" w:rsidRDefault="002B65C3" w:rsidP="002B65C3">
      <w:pPr>
        <w:pStyle w:val="Default"/>
        <w:ind w:left="1701"/>
        <w:jc w:val="both"/>
        <w:rPr>
          <w:rFonts w:ascii="Arial" w:hAnsi="Arial" w:cs="Arial"/>
          <w:sz w:val="20"/>
          <w:szCs w:val="20"/>
        </w:rPr>
      </w:pPr>
      <w:r w:rsidRPr="00010B08">
        <w:rPr>
          <w:rFonts w:ascii="Arial" w:hAnsi="Arial" w:cs="Arial"/>
          <w:sz w:val="20"/>
          <w:szCs w:val="20"/>
        </w:rPr>
        <w:t xml:space="preserve">Permitir que seja extraído relatórios do uso das palavras e </w:t>
      </w:r>
      <w:proofErr w:type="gramStart"/>
      <w:r w:rsidRPr="00010B08">
        <w:rPr>
          <w:rFonts w:ascii="Arial" w:hAnsi="Arial" w:cs="Arial"/>
          <w:sz w:val="20"/>
          <w:szCs w:val="20"/>
        </w:rPr>
        <w:t>à</w:t>
      </w:r>
      <w:proofErr w:type="gramEnd"/>
      <w:r w:rsidRPr="00010B08">
        <w:rPr>
          <w:rFonts w:ascii="Arial" w:hAnsi="Arial" w:cs="Arial"/>
          <w:sz w:val="20"/>
          <w:szCs w:val="20"/>
        </w:rPr>
        <w:t xml:space="preserve"> partes das sessões;</w:t>
      </w:r>
    </w:p>
    <w:p w14:paraId="1BDB373B" w14:textId="77777777" w:rsidR="002B65C3" w:rsidRPr="00010B08" w:rsidRDefault="002B65C3" w:rsidP="002B65C3">
      <w:pPr>
        <w:pStyle w:val="Default"/>
        <w:ind w:left="1701"/>
        <w:jc w:val="both"/>
        <w:rPr>
          <w:rFonts w:ascii="Arial" w:hAnsi="Arial" w:cs="Arial"/>
          <w:sz w:val="20"/>
          <w:szCs w:val="20"/>
        </w:rPr>
      </w:pPr>
      <w:r w:rsidRPr="00010B08">
        <w:rPr>
          <w:rFonts w:ascii="Arial" w:hAnsi="Arial" w:cs="Arial"/>
          <w:sz w:val="20"/>
          <w:szCs w:val="20"/>
        </w:rPr>
        <w:t>Permitir que seja extraído relatórios das matérias em tramitação;</w:t>
      </w:r>
    </w:p>
    <w:p w14:paraId="43E298DE" w14:textId="77777777" w:rsidR="002B65C3" w:rsidRPr="00010B08" w:rsidRDefault="002B65C3" w:rsidP="002B65C3">
      <w:pPr>
        <w:pStyle w:val="Default"/>
        <w:ind w:left="1701"/>
        <w:jc w:val="both"/>
        <w:rPr>
          <w:rFonts w:ascii="Arial" w:hAnsi="Arial" w:cs="Arial"/>
          <w:sz w:val="20"/>
          <w:szCs w:val="20"/>
        </w:rPr>
      </w:pPr>
      <w:r w:rsidRPr="00010B08">
        <w:rPr>
          <w:rFonts w:ascii="Arial" w:hAnsi="Arial" w:cs="Arial"/>
          <w:sz w:val="20"/>
          <w:szCs w:val="20"/>
        </w:rPr>
        <w:t>Permitir que seja extraído relatórios das matérias por autor;</w:t>
      </w:r>
    </w:p>
    <w:p w14:paraId="670F4C98" w14:textId="77777777" w:rsidR="002B65C3" w:rsidRPr="00010B08" w:rsidRDefault="002B65C3" w:rsidP="002B65C3">
      <w:pPr>
        <w:pStyle w:val="Default"/>
        <w:ind w:left="1701"/>
        <w:jc w:val="both"/>
        <w:rPr>
          <w:rFonts w:ascii="Arial" w:hAnsi="Arial" w:cs="Arial"/>
          <w:sz w:val="20"/>
          <w:szCs w:val="20"/>
        </w:rPr>
      </w:pPr>
      <w:r w:rsidRPr="00010B08">
        <w:rPr>
          <w:rFonts w:ascii="Arial" w:hAnsi="Arial" w:cs="Arial"/>
          <w:sz w:val="20"/>
          <w:szCs w:val="20"/>
        </w:rPr>
        <w:t>Permitir que seja extraído relatórios das matérias por ano, autor e tipo;</w:t>
      </w:r>
    </w:p>
    <w:p w14:paraId="50FA5C27" w14:textId="77777777" w:rsidR="002B65C3" w:rsidRPr="00010B08" w:rsidRDefault="002B65C3" w:rsidP="002B65C3">
      <w:pPr>
        <w:pStyle w:val="Default"/>
        <w:ind w:left="1701"/>
        <w:jc w:val="both"/>
        <w:rPr>
          <w:rFonts w:ascii="Arial" w:hAnsi="Arial" w:cs="Arial"/>
          <w:sz w:val="20"/>
          <w:szCs w:val="20"/>
        </w:rPr>
      </w:pPr>
      <w:r w:rsidRPr="00010B08">
        <w:rPr>
          <w:rFonts w:ascii="Arial" w:hAnsi="Arial" w:cs="Arial"/>
          <w:sz w:val="20"/>
          <w:szCs w:val="20"/>
        </w:rPr>
        <w:t>Permitir que seja extraído relatórios das matérias por prazo de tramitação.</w:t>
      </w:r>
    </w:p>
    <w:p w14:paraId="2FAE2474" w14:textId="77777777" w:rsidR="002B65C3" w:rsidRPr="00010B08" w:rsidRDefault="002B65C3" w:rsidP="002B65C3">
      <w:pPr>
        <w:pStyle w:val="Default"/>
        <w:jc w:val="both"/>
        <w:rPr>
          <w:rFonts w:ascii="Arial" w:hAnsi="Arial" w:cs="Arial"/>
          <w:sz w:val="20"/>
          <w:szCs w:val="20"/>
        </w:rPr>
      </w:pPr>
    </w:p>
    <w:p w14:paraId="46B93947" w14:textId="77777777" w:rsidR="002B65C3" w:rsidRPr="00010B08" w:rsidRDefault="002B65C3" w:rsidP="002B65C3">
      <w:pPr>
        <w:numPr>
          <w:ilvl w:val="1"/>
          <w:numId w:val="38"/>
        </w:numPr>
        <w:pBdr>
          <w:top w:val="nil"/>
          <w:left w:val="nil"/>
          <w:bottom w:val="nil"/>
          <w:right w:val="nil"/>
          <w:between w:val="nil"/>
        </w:pBdr>
        <w:suppressAutoHyphens w:val="0"/>
        <w:jc w:val="both"/>
        <w:rPr>
          <w:rFonts w:ascii="Arial" w:hAnsi="Arial" w:cs="Arial"/>
          <w:sz w:val="20"/>
          <w:szCs w:val="20"/>
        </w:rPr>
      </w:pPr>
      <w:r w:rsidRPr="00010B08">
        <w:rPr>
          <w:rFonts w:ascii="Arial" w:hAnsi="Arial" w:cs="Arial"/>
          <w:b/>
          <w:bCs/>
          <w:sz w:val="20"/>
          <w:szCs w:val="20"/>
        </w:rPr>
        <w:t>DA ENTREGA E IMPLANTAÇÃO</w:t>
      </w:r>
    </w:p>
    <w:p w14:paraId="4AD7290A" w14:textId="77777777" w:rsidR="002B65C3" w:rsidRPr="00010B08" w:rsidRDefault="002B65C3" w:rsidP="002B65C3">
      <w:pPr>
        <w:autoSpaceDE w:val="0"/>
        <w:ind w:firstLine="709"/>
        <w:jc w:val="both"/>
        <w:rPr>
          <w:rFonts w:ascii="Arial" w:eastAsia="Arial" w:hAnsi="Arial" w:cs="Arial"/>
          <w:bCs/>
          <w:sz w:val="20"/>
          <w:szCs w:val="20"/>
        </w:rPr>
      </w:pPr>
      <w:r w:rsidRPr="00010B08">
        <w:rPr>
          <w:rFonts w:ascii="Arial" w:eastAsia="Arial" w:hAnsi="Arial" w:cs="Arial"/>
          <w:bCs/>
          <w:sz w:val="20"/>
          <w:szCs w:val="20"/>
        </w:rPr>
        <w:t>A implantação da solução deverá ocorrer em até 30 (trinta) dias após confirmação do recebimento da nota de empenho, sendo que ao final da implantação e aceite pela Comissão de Recebimento deverá ser apresentada a respectiva nota fiscal.</w:t>
      </w:r>
    </w:p>
    <w:p w14:paraId="3B4E5314" w14:textId="77777777" w:rsidR="002B65C3" w:rsidRPr="00010B08" w:rsidRDefault="002B65C3" w:rsidP="002B65C3">
      <w:pPr>
        <w:autoSpaceDE w:val="0"/>
        <w:ind w:firstLine="709"/>
        <w:jc w:val="both"/>
        <w:rPr>
          <w:rFonts w:ascii="Arial" w:eastAsia="Arial" w:hAnsi="Arial" w:cs="Arial"/>
          <w:bCs/>
          <w:sz w:val="20"/>
          <w:szCs w:val="20"/>
        </w:rPr>
      </w:pPr>
      <w:r w:rsidRPr="00010B08">
        <w:rPr>
          <w:rFonts w:ascii="Arial" w:eastAsia="Arial" w:hAnsi="Arial" w:cs="Arial"/>
          <w:bCs/>
          <w:sz w:val="20"/>
          <w:szCs w:val="20"/>
        </w:rPr>
        <w:t>A fiscalização da entrega será de responsabilidade da Comissão de Recebimento designada por portaria vigente na ocasião.</w:t>
      </w:r>
    </w:p>
    <w:p w14:paraId="46D5F610" w14:textId="77777777" w:rsidR="002B65C3" w:rsidRPr="00010B08" w:rsidRDefault="002B65C3" w:rsidP="002B65C3">
      <w:pPr>
        <w:autoSpaceDE w:val="0"/>
        <w:ind w:left="708"/>
        <w:jc w:val="both"/>
        <w:rPr>
          <w:rFonts w:ascii="Arial" w:eastAsia="Arial" w:hAnsi="Arial" w:cs="Arial"/>
          <w:b/>
          <w:bCs/>
          <w:sz w:val="20"/>
          <w:szCs w:val="20"/>
        </w:rPr>
      </w:pPr>
    </w:p>
    <w:p w14:paraId="194DAED0" w14:textId="77777777" w:rsidR="002B65C3" w:rsidRPr="00010B08" w:rsidRDefault="002B65C3" w:rsidP="002B65C3">
      <w:pPr>
        <w:pBdr>
          <w:top w:val="nil"/>
          <w:left w:val="nil"/>
          <w:bottom w:val="nil"/>
          <w:right w:val="nil"/>
          <w:between w:val="nil"/>
        </w:pBdr>
        <w:suppressAutoHyphens w:val="0"/>
        <w:jc w:val="both"/>
        <w:rPr>
          <w:rFonts w:ascii="Arial" w:hAnsi="Arial" w:cs="Arial"/>
          <w:sz w:val="20"/>
          <w:szCs w:val="20"/>
        </w:rPr>
      </w:pPr>
    </w:p>
    <w:p w14:paraId="543823B9" w14:textId="77777777" w:rsidR="00010B08" w:rsidRPr="00010B08" w:rsidRDefault="00010B08" w:rsidP="00010B08">
      <w:pPr>
        <w:numPr>
          <w:ilvl w:val="0"/>
          <w:numId w:val="38"/>
        </w:numPr>
        <w:pBdr>
          <w:top w:val="nil"/>
          <w:left w:val="nil"/>
          <w:bottom w:val="nil"/>
          <w:right w:val="nil"/>
          <w:between w:val="nil"/>
        </w:pBdr>
        <w:suppressAutoHyphens w:val="0"/>
        <w:jc w:val="both"/>
        <w:rPr>
          <w:rFonts w:ascii="Arial" w:hAnsi="Arial" w:cs="Arial"/>
          <w:sz w:val="20"/>
          <w:szCs w:val="20"/>
        </w:rPr>
      </w:pPr>
      <w:r w:rsidRPr="00010B08">
        <w:rPr>
          <w:rFonts w:ascii="Arial" w:hAnsi="Arial" w:cs="Arial"/>
          <w:b/>
          <w:bCs/>
          <w:sz w:val="20"/>
          <w:szCs w:val="20"/>
        </w:rPr>
        <w:t xml:space="preserve">REQUISITOS DA CONTRATAÇÃO </w:t>
      </w:r>
      <w:r w:rsidRPr="00010B08">
        <w:rPr>
          <w:rFonts w:ascii="Arial" w:eastAsia="Arial" w:hAnsi="Arial" w:cs="Arial"/>
          <w:sz w:val="20"/>
          <w:szCs w:val="20"/>
        </w:rPr>
        <w:t>(art. 6º, XXIII, “d” da Lei n. 14.133/2021)</w:t>
      </w:r>
    </w:p>
    <w:p w14:paraId="08BF58F6" w14:textId="77777777" w:rsidR="00010B08" w:rsidRPr="00010B08" w:rsidRDefault="00010B08" w:rsidP="00010B08">
      <w:pPr>
        <w:numPr>
          <w:ilvl w:val="1"/>
          <w:numId w:val="38"/>
        </w:numPr>
        <w:pBdr>
          <w:top w:val="nil"/>
          <w:left w:val="nil"/>
          <w:bottom w:val="nil"/>
          <w:right w:val="nil"/>
          <w:between w:val="nil"/>
        </w:pBdr>
        <w:suppressAutoHyphens w:val="0"/>
        <w:jc w:val="both"/>
        <w:rPr>
          <w:rFonts w:ascii="Arial" w:hAnsi="Arial" w:cs="Arial"/>
          <w:b/>
          <w:bCs/>
          <w:sz w:val="20"/>
          <w:szCs w:val="20"/>
        </w:rPr>
      </w:pPr>
      <w:r w:rsidRPr="00010B08">
        <w:rPr>
          <w:rFonts w:ascii="Arial" w:hAnsi="Arial" w:cs="Arial"/>
          <w:b/>
          <w:bCs/>
          <w:sz w:val="20"/>
          <w:szCs w:val="20"/>
        </w:rPr>
        <w:t>Prova de conceito</w:t>
      </w:r>
    </w:p>
    <w:p w14:paraId="2FC4864C" w14:textId="77777777" w:rsidR="00010B08" w:rsidRPr="00010B08" w:rsidRDefault="00010B08" w:rsidP="00010B08">
      <w:pPr>
        <w:pBdr>
          <w:top w:val="nil"/>
          <w:left w:val="nil"/>
          <w:bottom w:val="nil"/>
          <w:right w:val="nil"/>
          <w:between w:val="nil"/>
        </w:pBdr>
        <w:suppressAutoHyphens w:val="0"/>
        <w:ind w:left="792"/>
        <w:jc w:val="both"/>
        <w:rPr>
          <w:rFonts w:ascii="Arial" w:hAnsi="Arial" w:cs="Arial"/>
          <w:sz w:val="20"/>
          <w:szCs w:val="20"/>
        </w:rPr>
      </w:pPr>
      <w:r w:rsidRPr="00010B08">
        <w:rPr>
          <w:rFonts w:ascii="Arial" w:hAnsi="Arial" w:cs="Arial"/>
          <w:sz w:val="20"/>
          <w:szCs w:val="20"/>
        </w:rPr>
        <w:t>A licitante classificada em 1º lugar deverá comprovar através de prova de conceito (avaliação técnica do sistema) que atende os requisitos estabelecidos no Termo de Referência.</w:t>
      </w:r>
    </w:p>
    <w:p w14:paraId="2160DC8A" w14:textId="77777777" w:rsidR="00010B08" w:rsidRPr="00010B08" w:rsidRDefault="00010B08" w:rsidP="00010B08">
      <w:pPr>
        <w:pBdr>
          <w:top w:val="nil"/>
          <w:left w:val="nil"/>
          <w:bottom w:val="nil"/>
          <w:right w:val="nil"/>
          <w:between w:val="nil"/>
        </w:pBdr>
        <w:suppressAutoHyphens w:val="0"/>
        <w:ind w:left="792"/>
        <w:jc w:val="both"/>
        <w:rPr>
          <w:rFonts w:ascii="Arial" w:hAnsi="Arial" w:cs="Arial"/>
          <w:sz w:val="20"/>
          <w:szCs w:val="20"/>
        </w:rPr>
      </w:pPr>
      <w:r w:rsidRPr="00010B08">
        <w:rPr>
          <w:rFonts w:ascii="Arial" w:hAnsi="Arial" w:cs="Arial"/>
          <w:sz w:val="20"/>
          <w:szCs w:val="20"/>
        </w:rPr>
        <w:t xml:space="preserve">A data para apresentação não deverá ser superior </w:t>
      </w:r>
      <w:proofErr w:type="gramStart"/>
      <w:r w:rsidRPr="00010B08">
        <w:rPr>
          <w:rFonts w:ascii="Arial" w:hAnsi="Arial" w:cs="Arial"/>
          <w:sz w:val="20"/>
          <w:szCs w:val="20"/>
        </w:rPr>
        <w:t>à</w:t>
      </w:r>
      <w:proofErr w:type="gramEnd"/>
      <w:r w:rsidRPr="00010B08">
        <w:rPr>
          <w:rFonts w:ascii="Arial" w:hAnsi="Arial" w:cs="Arial"/>
          <w:sz w:val="20"/>
          <w:szCs w:val="20"/>
        </w:rPr>
        <w:t xml:space="preserve"> 3 dias úteis da convocação, salvo por indisponibilidade da Comissão de Avaliação Técnica.</w:t>
      </w:r>
    </w:p>
    <w:p w14:paraId="1BF96630" w14:textId="77777777" w:rsidR="00010B08" w:rsidRPr="00010B08" w:rsidRDefault="00010B08" w:rsidP="00010B08">
      <w:pPr>
        <w:pBdr>
          <w:top w:val="nil"/>
          <w:left w:val="nil"/>
          <w:bottom w:val="nil"/>
          <w:right w:val="nil"/>
          <w:between w:val="nil"/>
        </w:pBdr>
        <w:suppressAutoHyphens w:val="0"/>
        <w:ind w:left="792"/>
        <w:jc w:val="both"/>
        <w:rPr>
          <w:rFonts w:ascii="Arial" w:hAnsi="Arial" w:cs="Arial"/>
          <w:sz w:val="20"/>
          <w:szCs w:val="20"/>
        </w:rPr>
      </w:pPr>
      <w:r w:rsidRPr="00010B08">
        <w:rPr>
          <w:rFonts w:ascii="Arial" w:hAnsi="Arial" w:cs="Arial"/>
          <w:sz w:val="20"/>
          <w:szCs w:val="20"/>
        </w:rPr>
        <w:t>A Comissão de Avaliação Técnica será composta por, no mínimo, um representante do Departamento Legislativo e um representante do Departamento de Tecnologia da Informação da Câmara Municipal de Toledo.</w:t>
      </w:r>
    </w:p>
    <w:p w14:paraId="49D200ED" w14:textId="77777777" w:rsidR="00010B08" w:rsidRPr="00010B08" w:rsidRDefault="00010B08" w:rsidP="00010B08">
      <w:pPr>
        <w:pBdr>
          <w:top w:val="nil"/>
          <w:left w:val="nil"/>
          <w:bottom w:val="nil"/>
          <w:right w:val="nil"/>
          <w:between w:val="nil"/>
        </w:pBdr>
        <w:suppressAutoHyphens w:val="0"/>
        <w:ind w:left="792"/>
        <w:jc w:val="both"/>
        <w:rPr>
          <w:rFonts w:ascii="Arial" w:hAnsi="Arial" w:cs="Arial"/>
          <w:sz w:val="20"/>
          <w:szCs w:val="20"/>
        </w:rPr>
      </w:pPr>
      <w:r w:rsidRPr="00010B08">
        <w:rPr>
          <w:rFonts w:ascii="Arial" w:hAnsi="Arial" w:cs="Arial"/>
          <w:b/>
          <w:bCs/>
          <w:sz w:val="20"/>
          <w:szCs w:val="20"/>
        </w:rPr>
        <w:t>A licitante deverá atender todos os itens obrigatórios da prova de conceito já no momento de entrega da solução</w:t>
      </w:r>
      <w:r w:rsidRPr="00010B08">
        <w:rPr>
          <w:rFonts w:ascii="Arial" w:hAnsi="Arial" w:cs="Arial"/>
          <w:sz w:val="20"/>
          <w:szCs w:val="20"/>
        </w:rPr>
        <w:t xml:space="preserve">, representando </w:t>
      </w:r>
      <w:r w:rsidRPr="00010B08">
        <w:rPr>
          <w:rFonts w:ascii="Arial" w:hAnsi="Arial" w:cs="Arial"/>
          <w:b/>
          <w:bCs/>
          <w:sz w:val="20"/>
          <w:szCs w:val="20"/>
        </w:rPr>
        <w:t>74% (setenta e quatro porcento)</w:t>
      </w:r>
      <w:r w:rsidRPr="00010B08">
        <w:rPr>
          <w:rFonts w:ascii="Arial" w:hAnsi="Arial" w:cs="Arial"/>
          <w:sz w:val="20"/>
          <w:szCs w:val="20"/>
        </w:rPr>
        <w:t xml:space="preserve"> dos requisitos. Os requisitos de caráter obrigatório estão identificados na tabela da prova de conceito e justificados em tópico específico. </w:t>
      </w:r>
    </w:p>
    <w:p w14:paraId="187A5480" w14:textId="77777777" w:rsidR="00010B08" w:rsidRPr="00010B08" w:rsidRDefault="00010B08" w:rsidP="00010B08">
      <w:pPr>
        <w:pBdr>
          <w:top w:val="nil"/>
          <w:left w:val="nil"/>
          <w:bottom w:val="nil"/>
          <w:right w:val="nil"/>
          <w:between w:val="nil"/>
        </w:pBdr>
        <w:suppressAutoHyphens w:val="0"/>
        <w:ind w:left="792"/>
        <w:jc w:val="both"/>
        <w:rPr>
          <w:rFonts w:ascii="Arial" w:hAnsi="Arial" w:cs="Arial"/>
          <w:b/>
          <w:bCs/>
          <w:sz w:val="20"/>
          <w:szCs w:val="20"/>
        </w:rPr>
      </w:pPr>
      <w:r w:rsidRPr="00010B08">
        <w:rPr>
          <w:rFonts w:ascii="Arial" w:hAnsi="Arial" w:cs="Arial"/>
          <w:b/>
          <w:bCs/>
          <w:sz w:val="20"/>
          <w:szCs w:val="20"/>
        </w:rPr>
        <w:t>Os requisitos indicados como “não obrigatórios” deverão ser entregues em até 90 dias contados da data de assinatura do contrato.</w:t>
      </w:r>
    </w:p>
    <w:p w14:paraId="28086228" w14:textId="77777777" w:rsidR="00010B08" w:rsidRPr="00010B08" w:rsidRDefault="00010B08" w:rsidP="00010B08">
      <w:pPr>
        <w:pBdr>
          <w:top w:val="nil"/>
          <w:left w:val="nil"/>
          <w:bottom w:val="nil"/>
          <w:right w:val="nil"/>
          <w:between w:val="nil"/>
        </w:pBdr>
        <w:suppressAutoHyphens w:val="0"/>
        <w:ind w:left="792"/>
        <w:jc w:val="both"/>
        <w:rPr>
          <w:rFonts w:ascii="Arial" w:hAnsi="Arial" w:cs="Arial"/>
          <w:sz w:val="20"/>
          <w:szCs w:val="20"/>
        </w:rPr>
      </w:pPr>
      <w:r w:rsidRPr="00010B08">
        <w:rPr>
          <w:rFonts w:ascii="Arial" w:hAnsi="Arial" w:cs="Arial"/>
          <w:sz w:val="20"/>
          <w:szCs w:val="20"/>
        </w:rPr>
        <w:t>O não atendimento de qualquer requisito de caráter obrigatório caracterizará desqualificação imediata da licitante, assim, encerrando a prova de conceito.</w:t>
      </w:r>
    </w:p>
    <w:p w14:paraId="64AA6016" w14:textId="77777777" w:rsidR="00010B08" w:rsidRPr="00010B08" w:rsidRDefault="00010B08" w:rsidP="00010B08">
      <w:pPr>
        <w:pBdr>
          <w:top w:val="nil"/>
          <w:left w:val="nil"/>
          <w:bottom w:val="nil"/>
          <w:right w:val="nil"/>
          <w:between w:val="nil"/>
        </w:pBdr>
        <w:suppressAutoHyphens w:val="0"/>
        <w:ind w:left="792"/>
        <w:jc w:val="both"/>
        <w:rPr>
          <w:rFonts w:ascii="Arial" w:hAnsi="Arial" w:cs="Arial"/>
          <w:sz w:val="20"/>
          <w:szCs w:val="20"/>
        </w:rPr>
      </w:pPr>
      <w:r w:rsidRPr="00010B08">
        <w:rPr>
          <w:rFonts w:ascii="Arial" w:hAnsi="Arial" w:cs="Arial"/>
          <w:sz w:val="20"/>
          <w:szCs w:val="20"/>
        </w:rPr>
        <w:t>Reserva-se o direito à câmara de efetuar diligências, questionamentos, entrar em contato para dirimir eventuais dúvidas ou averiguações.</w:t>
      </w:r>
    </w:p>
    <w:p w14:paraId="773517BC" w14:textId="77777777" w:rsidR="00010B08" w:rsidRPr="00010B08" w:rsidRDefault="00010B08" w:rsidP="00010B08">
      <w:pPr>
        <w:pBdr>
          <w:top w:val="nil"/>
          <w:left w:val="nil"/>
          <w:bottom w:val="nil"/>
          <w:right w:val="nil"/>
          <w:between w:val="nil"/>
        </w:pBdr>
        <w:suppressAutoHyphens w:val="0"/>
        <w:ind w:left="792"/>
        <w:jc w:val="both"/>
        <w:rPr>
          <w:rFonts w:ascii="Arial" w:hAnsi="Arial" w:cs="Arial"/>
          <w:sz w:val="20"/>
          <w:szCs w:val="20"/>
        </w:rPr>
      </w:pPr>
      <w:r w:rsidRPr="00010B08">
        <w:rPr>
          <w:rFonts w:ascii="Arial" w:hAnsi="Arial" w:cs="Arial"/>
          <w:sz w:val="20"/>
          <w:szCs w:val="20"/>
        </w:rPr>
        <w:t>O fornecimento de informações inverídicas por parte do proponente ensejará a sua desclassificação.</w:t>
      </w:r>
    </w:p>
    <w:p w14:paraId="4ADC8F24" w14:textId="77777777" w:rsidR="00010B08" w:rsidRPr="00010B08" w:rsidRDefault="00010B08" w:rsidP="00010B08">
      <w:pPr>
        <w:pBdr>
          <w:top w:val="nil"/>
          <w:left w:val="nil"/>
          <w:bottom w:val="nil"/>
          <w:right w:val="nil"/>
          <w:between w:val="nil"/>
        </w:pBdr>
        <w:suppressAutoHyphens w:val="0"/>
        <w:ind w:left="792"/>
        <w:jc w:val="both"/>
        <w:rPr>
          <w:rFonts w:ascii="Arial" w:hAnsi="Arial" w:cs="Arial"/>
          <w:sz w:val="20"/>
          <w:szCs w:val="20"/>
        </w:rPr>
      </w:pPr>
      <w:r w:rsidRPr="00010B08">
        <w:rPr>
          <w:rFonts w:ascii="Arial" w:hAnsi="Arial" w:cs="Arial"/>
          <w:sz w:val="20"/>
          <w:szCs w:val="20"/>
        </w:rPr>
        <w:lastRenderedPageBreak/>
        <w:t>A demonstração deverá ser concluída em no máximo 13 (treze) horas, compreendidas no seguinte horário: 8h30 às 12h e 14h às 17h, isto é, 2 dias úteis durante o horário de expediente da câmara. As licitantes classificadas deverão apresentar a sua solução computacional na sala de reuniões da Câmara Municipal de Toledo.</w:t>
      </w:r>
    </w:p>
    <w:p w14:paraId="0A6C3E0F" w14:textId="77777777" w:rsidR="00010B08" w:rsidRPr="00010B08" w:rsidRDefault="00010B08" w:rsidP="00010B08">
      <w:pPr>
        <w:pBdr>
          <w:top w:val="nil"/>
          <w:left w:val="nil"/>
          <w:bottom w:val="nil"/>
          <w:right w:val="nil"/>
          <w:between w:val="nil"/>
        </w:pBdr>
        <w:suppressAutoHyphens w:val="0"/>
        <w:ind w:left="792"/>
        <w:jc w:val="both"/>
        <w:rPr>
          <w:rFonts w:ascii="Arial" w:hAnsi="Arial" w:cs="Arial"/>
          <w:sz w:val="20"/>
          <w:szCs w:val="20"/>
        </w:rPr>
      </w:pPr>
      <w:r w:rsidRPr="00010B08">
        <w:rPr>
          <w:rFonts w:ascii="Arial" w:hAnsi="Arial" w:cs="Arial"/>
          <w:sz w:val="20"/>
          <w:szCs w:val="20"/>
        </w:rPr>
        <w:t>A apresentação poderá ser presencial ou remota por vídeo conferência, porém não serão aceitos vídeos anteriormente gravados. A ordem de apresentação das proponentes será pela classificação do dia do certame.</w:t>
      </w:r>
    </w:p>
    <w:p w14:paraId="75958117" w14:textId="77777777" w:rsidR="00010B08" w:rsidRPr="00010B08" w:rsidRDefault="00010B08" w:rsidP="00010B08">
      <w:pPr>
        <w:pBdr>
          <w:top w:val="nil"/>
          <w:left w:val="nil"/>
          <w:bottom w:val="nil"/>
          <w:right w:val="nil"/>
          <w:between w:val="nil"/>
        </w:pBdr>
        <w:suppressAutoHyphens w:val="0"/>
        <w:ind w:left="792"/>
        <w:jc w:val="both"/>
        <w:rPr>
          <w:rFonts w:ascii="Arial" w:hAnsi="Arial" w:cs="Arial"/>
          <w:sz w:val="20"/>
          <w:szCs w:val="20"/>
        </w:rPr>
      </w:pPr>
      <w:r w:rsidRPr="00010B08">
        <w:rPr>
          <w:rFonts w:ascii="Arial" w:hAnsi="Arial" w:cs="Arial"/>
          <w:sz w:val="20"/>
          <w:szCs w:val="20"/>
        </w:rPr>
        <w:t>É de responsabilidade da proponente prover o notebook/PC para apresentação, base de dados para homologação, bem como repassar informações sobre liberação de portas e endereços para acesso remoto caso seja necessário.</w:t>
      </w:r>
    </w:p>
    <w:p w14:paraId="03863FAD" w14:textId="77777777" w:rsidR="00010B08" w:rsidRPr="00010B08" w:rsidRDefault="00010B08" w:rsidP="00010B08">
      <w:pPr>
        <w:pBdr>
          <w:top w:val="nil"/>
          <w:left w:val="nil"/>
          <w:bottom w:val="nil"/>
          <w:right w:val="nil"/>
          <w:between w:val="nil"/>
        </w:pBdr>
        <w:suppressAutoHyphens w:val="0"/>
        <w:ind w:left="792"/>
        <w:jc w:val="both"/>
        <w:rPr>
          <w:rFonts w:ascii="Arial" w:hAnsi="Arial" w:cs="Arial"/>
          <w:sz w:val="20"/>
          <w:szCs w:val="20"/>
        </w:rPr>
      </w:pPr>
      <w:r w:rsidRPr="00010B08">
        <w:rPr>
          <w:rFonts w:ascii="Arial" w:hAnsi="Arial" w:cs="Arial"/>
          <w:sz w:val="20"/>
          <w:szCs w:val="20"/>
        </w:rPr>
        <w:t>Após a conclusão da avaliação pela Comissão de Avaliação Técnica será emitido o Laudo Técnico, o qual será encaminhado ao Departamento de Licitações, para os fins previstos no Edital.</w:t>
      </w:r>
    </w:p>
    <w:p w14:paraId="50458E1D" w14:textId="77777777" w:rsidR="00010B08" w:rsidRPr="00010B08" w:rsidRDefault="00010B08" w:rsidP="00010B08">
      <w:pPr>
        <w:pBdr>
          <w:top w:val="nil"/>
          <w:left w:val="nil"/>
          <w:bottom w:val="nil"/>
          <w:right w:val="nil"/>
          <w:between w:val="nil"/>
        </w:pBdr>
        <w:suppressAutoHyphens w:val="0"/>
        <w:ind w:left="792"/>
        <w:jc w:val="both"/>
        <w:rPr>
          <w:rFonts w:ascii="Arial" w:hAnsi="Arial" w:cs="Arial"/>
          <w:sz w:val="20"/>
          <w:szCs w:val="20"/>
        </w:rPr>
      </w:pPr>
      <w:r w:rsidRPr="00010B08">
        <w:rPr>
          <w:rFonts w:ascii="Arial" w:hAnsi="Arial" w:cs="Arial"/>
          <w:sz w:val="20"/>
          <w:szCs w:val="20"/>
        </w:rPr>
        <w:t>Poderão acompanhar a sessão pública da demonstração os demais licitantes interessados, bem como qualquer pessoa que previamente se identifique para tal fim, sem realizar intervenções ou manifestações.</w:t>
      </w:r>
    </w:p>
    <w:p w14:paraId="1769C634" w14:textId="77777777" w:rsidR="00010B08" w:rsidRPr="00010B08" w:rsidRDefault="00010B08" w:rsidP="00010B08">
      <w:pPr>
        <w:pBdr>
          <w:top w:val="nil"/>
          <w:left w:val="nil"/>
          <w:bottom w:val="nil"/>
          <w:right w:val="nil"/>
          <w:between w:val="nil"/>
        </w:pBdr>
        <w:suppressAutoHyphens w:val="0"/>
        <w:ind w:left="792"/>
        <w:jc w:val="both"/>
        <w:rPr>
          <w:rFonts w:ascii="Arial" w:hAnsi="Arial" w:cs="Arial"/>
          <w:sz w:val="20"/>
          <w:szCs w:val="20"/>
        </w:rPr>
      </w:pPr>
      <w:r w:rsidRPr="00010B08">
        <w:rPr>
          <w:rFonts w:ascii="Arial" w:hAnsi="Arial" w:cs="Arial"/>
          <w:sz w:val="20"/>
          <w:szCs w:val="20"/>
        </w:rPr>
        <w:t>Os proponentes deverão manter silêncio, abstendo-se de tecer comentários ou manifestações de quaisquer ordens durante a sessão, que por ventura venham a chamar atenção ou atrapalhar os trabalhos.</w:t>
      </w:r>
    </w:p>
    <w:p w14:paraId="4FE5804C" w14:textId="77777777" w:rsidR="00010B08" w:rsidRPr="00010B08" w:rsidRDefault="00010B08" w:rsidP="00010B08">
      <w:pPr>
        <w:pBdr>
          <w:top w:val="nil"/>
          <w:left w:val="nil"/>
          <w:bottom w:val="nil"/>
          <w:right w:val="nil"/>
          <w:between w:val="nil"/>
        </w:pBdr>
        <w:suppressAutoHyphens w:val="0"/>
        <w:ind w:left="792"/>
        <w:jc w:val="both"/>
        <w:rPr>
          <w:rFonts w:ascii="Arial" w:hAnsi="Arial" w:cs="Arial"/>
          <w:sz w:val="20"/>
          <w:szCs w:val="20"/>
        </w:rPr>
      </w:pPr>
      <w:r w:rsidRPr="00010B08">
        <w:rPr>
          <w:rFonts w:ascii="Arial" w:hAnsi="Arial" w:cs="Arial"/>
          <w:sz w:val="20"/>
          <w:szCs w:val="20"/>
        </w:rPr>
        <w:t>Apenas para fins de conforto e praticidade da condução dos trabalhos, a Comissão de Avaliação poderá restringir o número de participantes à sessão a apenas um preposto por empresa cadastrada.</w:t>
      </w:r>
    </w:p>
    <w:p w14:paraId="3277C16C" w14:textId="77777777" w:rsidR="00010B08" w:rsidRPr="00010B08" w:rsidRDefault="00010B08" w:rsidP="00010B08">
      <w:pPr>
        <w:pBdr>
          <w:top w:val="nil"/>
          <w:left w:val="nil"/>
          <w:bottom w:val="nil"/>
          <w:right w:val="nil"/>
          <w:between w:val="nil"/>
        </w:pBdr>
        <w:suppressAutoHyphens w:val="0"/>
        <w:ind w:left="792"/>
        <w:jc w:val="both"/>
        <w:rPr>
          <w:rFonts w:ascii="Arial" w:hAnsi="Arial" w:cs="Arial"/>
          <w:sz w:val="20"/>
          <w:szCs w:val="20"/>
        </w:rPr>
      </w:pPr>
      <w:r w:rsidRPr="00010B08">
        <w:rPr>
          <w:rFonts w:ascii="Arial" w:hAnsi="Arial" w:cs="Arial"/>
          <w:sz w:val="20"/>
          <w:szCs w:val="20"/>
        </w:rPr>
        <w:t>A Comissão poderá restringir a participação daqueles que estiverem perturbando os trabalhos.</w:t>
      </w:r>
    </w:p>
    <w:p w14:paraId="37440F99" w14:textId="77777777" w:rsidR="00010B08" w:rsidRPr="00010B08" w:rsidRDefault="00010B08" w:rsidP="00010B08">
      <w:pPr>
        <w:pBdr>
          <w:top w:val="nil"/>
          <w:left w:val="nil"/>
          <w:bottom w:val="nil"/>
          <w:right w:val="nil"/>
          <w:between w:val="nil"/>
        </w:pBdr>
        <w:suppressAutoHyphens w:val="0"/>
        <w:ind w:left="792"/>
        <w:jc w:val="both"/>
        <w:rPr>
          <w:rFonts w:ascii="Arial" w:hAnsi="Arial" w:cs="Arial"/>
          <w:sz w:val="20"/>
          <w:szCs w:val="20"/>
        </w:rPr>
      </w:pPr>
      <w:r w:rsidRPr="00010B08">
        <w:rPr>
          <w:rFonts w:ascii="Arial" w:hAnsi="Arial" w:cs="Arial"/>
          <w:sz w:val="20"/>
          <w:szCs w:val="20"/>
        </w:rPr>
        <w:t>A demonstração deverá ocorrer dentro do prazo da convocação da proponente classificada, é permitido que a proponente esteja no local da apresentação com antecedência para preparação e checagem de equipamentos, conexão com Internet. Caso a proponente não compareça na data agendada com a Comissão de Avaliação Técnica, licitante será considerada desclassificada.</w:t>
      </w:r>
    </w:p>
    <w:p w14:paraId="49171F5F" w14:textId="77777777" w:rsidR="00010B08" w:rsidRPr="00010B08" w:rsidRDefault="00010B08" w:rsidP="00010B08">
      <w:pPr>
        <w:pBdr>
          <w:top w:val="nil"/>
          <w:left w:val="nil"/>
          <w:bottom w:val="nil"/>
          <w:right w:val="nil"/>
          <w:between w:val="nil"/>
        </w:pBdr>
        <w:suppressAutoHyphens w:val="0"/>
        <w:ind w:left="792"/>
        <w:jc w:val="both"/>
        <w:rPr>
          <w:rFonts w:ascii="Arial" w:hAnsi="Arial" w:cs="Arial"/>
          <w:sz w:val="20"/>
          <w:szCs w:val="20"/>
        </w:rPr>
      </w:pPr>
      <w:r w:rsidRPr="00010B08">
        <w:rPr>
          <w:rFonts w:ascii="Arial" w:hAnsi="Arial" w:cs="Arial"/>
          <w:sz w:val="20"/>
          <w:szCs w:val="20"/>
        </w:rPr>
        <w:t>A licitante declara estar ciente de que, na constatação da prática de atos ilícitos durante esse processo, estará sujeita não somente à desclassificação do certame como também às penalidades administrativas e judiciais cabíveis, em especial a suspensão do direito de licitar com a CONTRATANTE e demais órgãos da Administração Pública assim como à Declaração de Inidoneidade.</w:t>
      </w:r>
    </w:p>
    <w:p w14:paraId="171B6198" w14:textId="77777777" w:rsidR="00010B08" w:rsidRPr="00010B08" w:rsidRDefault="00010B08" w:rsidP="00010B08">
      <w:pPr>
        <w:pBdr>
          <w:top w:val="nil"/>
          <w:left w:val="nil"/>
          <w:bottom w:val="nil"/>
          <w:right w:val="nil"/>
          <w:between w:val="nil"/>
        </w:pBdr>
        <w:suppressAutoHyphens w:val="0"/>
        <w:ind w:left="792"/>
        <w:jc w:val="both"/>
        <w:rPr>
          <w:rFonts w:ascii="Arial" w:hAnsi="Arial" w:cs="Arial"/>
          <w:sz w:val="20"/>
          <w:szCs w:val="20"/>
        </w:rPr>
      </w:pPr>
      <w:r w:rsidRPr="00010B08">
        <w:rPr>
          <w:rFonts w:ascii="Arial" w:hAnsi="Arial" w:cs="Arial"/>
          <w:sz w:val="20"/>
          <w:szCs w:val="20"/>
        </w:rPr>
        <w:t xml:space="preserve">Os procedimentos para a Prova de Conceito, consiste na conferência dos requisitos descritos neste Termo de Referência, em que a solução deve atender os requisitos sob pena de desclassificação como segue: </w:t>
      </w:r>
    </w:p>
    <w:p w14:paraId="107BD525" w14:textId="77777777" w:rsidR="00010B08" w:rsidRPr="00010B08" w:rsidRDefault="00010B08" w:rsidP="00010B08">
      <w:pPr>
        <w:pBdr>
          <w:top w:val="nil"/>
          <w:left w:val="nil"/>
          <w:bottom w:val="nil"/>
          <w:right w:val="nil"/>
          <w:between w:val="nil"/>
        </w:pBdr>
        <w:suppressAutoHyphens w:val="0"/>
        <w:ind w:left="792"/>
        <w:jc w:val="both"/>
        <w:rPr>
          <w:rFonts w:ascii="Arial" w:hAnsi="Arial" w:cs="Arial"/>
          <w:sz w:val="20"/>
          <w:szCs w:val="20"/>
        </w:rPr>
      </w:pPr>
    </w:p>
    <w:tbl>
      <w:tblPr>
        <w:tblW w:w="887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38"/>
        <w:gridCol w:w="1005"/>
        <w:gridCol w:w="4536"/>
        <w:gridCol w:w="1100"/>
        <w:gridCol w:w="1394"/>
      </w:tblGrid>
      <w:tr w:rsidR="00010B08" w:rsidRPr="00010B08" w14:paraId="0864A2BB" w14:textId="77777777" w:rsidTr="00C3637F">
        <w:trPr>
          <w:trHeight w:val="300"/>
        </w:trPr>
        <w:tc>
          <w:tcPr>
            <w:tcW w:w="838" w:type="dxa"/>
            <w:shd w:val="clear" w:color="auto" w:fill="auto"/>
            <w:noWrap/>
          </w:tcPr>
          <w:p w14:paraId="79ACA682" w14:textId="77777777" w:rsidR="00010B08" w:rsidRPr="00010B08" w:rsidRDefault="00010B08" w:rsidP="00C3637F">
            <w:pPr>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ITEM</w:t>
            </w:r>
          </w:p>
        </w:tc>
        <w:tc>
          <w:tcPr>
            <w:tcW w:w="1005" w:type="dxa"/>
            <w:shd w:val="clear" w:color="auto" w:fill="auto"/>
            <w:noWrap/>
            <w:hideMark/>
          </w:tcPr>
          <w:p w14:paraId="6F7CC0A9"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REF.</w:t>
            </w:r>
          </w:p>
        </w:tc>
        <w:tc>
          <w:tcPr>
            <w:tcW w:w="4536" w:type="dxa"/>
            <w:shd w:val="clear" w:color="auto" w:fill="auto"/>
            <w:noWrap/>
            <w:hideMark/>
          </w:tcPr>
          <w:p w14:paraId="1FF801EB"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REQUISITO</w:t>
            </w:r>
          </w:p>
        </w:tc>
        <w:tc>
          <w:tcPr>
            <w:tcW w:w="1100" w:type="dxa"/>
          </w:tcPr>
          <w:p w14:paraId="086E44DA"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OBRIGA</w:t>
            </w:r>
          </w:p>
          <w:p w14:paraId="095426AE"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TÓRIO</w:t>
            </w:r>
          </w:p>
        </w:tc>
        <w:tc>
          <w:tcPr>
            <w:tcW w:w="1394" w:type="dxa"/>
            <w:shd w:val="clear" w:color="auto" w:fill="auto"/>
            <w:noWrap/>
            <w:hideMark/>
          </w:tcPr>
          <w:p w14:paraId="7C5C9F9F"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SITUAÇÃO</w:t>
            </w:r>
          </w:p>
        </w:tc>
      </w:tr>
      <w:tr w:rsidR="00010B08" w:rsidRPr="00010B08" w14:paraId="765B4E9D" w14:textId="77777777" w:rsidTr="00C3637F">
        <w:trPr>
          <w:trHeight w:val="300"/>
        </w:trPr>
        <w:tc>
          <w:tcPr>
            <w:tcW w:w="838" w:type="dxa"/>
            <w:shd w:val="clear" w:color="auto" w:fill="auto"/>
            <w:noWrap/>
          </w:tcPr>
          <w:p w14:paraId="17C39F1A" w14:textId="77777777" w:rsidR="00010B08" w:rsidRPr="00010B08" w:rsidRDefault="00010B08" w:rsidP="00C3637F">
            <w:pPr>
              <w:rPr>
                <w:rFonts w:ascii="Arial" w:eastAsia="Times New Roman" w:hAnsi="Arial" w:cs="Arial"/>
                <w:b/>
                <w:bCs/>
                <w:sz w:val="20"/>
                <w:szCs w:val="20"/>
                <w:lang w:eastAsia="pt-BR"/>
              </w:rPr>
            </w:pPr>
          </w:p>
        </w:tc>
        <w:tc>
          <w:tcPr>
            <w:tcW w:w="1005" w:type="dxa"/>
            <w:shd w:val="clear" w:color="auto" w:fill="auto"/>
            <w:noWrap/>
          </w:tcPr>
          <w:p w14:paraId="46BB60A4"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6.7</w:t>
            </w:r>
          </w:p>
        </w:tc>
        <w:tc>
          <w:tcPr>
            <w:tcW w:w="4536" w:type="dxa"/>
            <w:shd w:val="clear" w:color="auto" w:fill="auto"/>
            <w:noWrap/>
          </w:tcPr>
          <w:p w14:paraId="1D775643"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CARACTERIZAÇÃO TÉCNOLOGICA DA SOLUÇÃO</w:t>
            </w:r>
          </w:p>
        </w:tc>
        <w:tc>
          <w:tcPr>
            <w:tcW w:w="1100" w:type="dxa"/>
          </w:tcPr>
          <w:p w14:paraId="06350449" w14:textId="77777777" w:rsidR="00010B08" w:rsidRPr="00010B08" w:rsidRDefault="00010B08" w:rsidP="00C3637F">
            <w:pPr>
              <w:jc w:val="both"/>
              <w:rPr>
                <w:rFonts w:ascii="Arial" w:eastAsia="Times New Roman" w:hAnsi="Arial" w:cs="Arial"/>
                <w:b/>
                <w:bCs/>
                <w:sz w:val="20"/>
                <w:szCs w:val="20"/>
                <w:lang w:eastAsia="pt-BR"/>
              </w:rPr>
            </w:pPr>
          </w:p>
        </w:tc>
        <w:tc>
          <w:tcPr>
            <w:tcW w:w="1394" w:type="dxa"/>
            <w:shd w:val="clear" w:color="auto" w:fill="auto"/>
            <w:noWrap/>
          </w:tcPr>
          <w:p w14:paraId="3AF223FC" w14:textId="77777777" w:rsidR="00010B08" w:rsidRPr="00010B08" w:rsidRDefault="00010B08" w:rsidP="00C3637F">
            <w:pPr>
              <w:jc w:val="both"/>
              <w:rPr>
                <w:rFonts w:ascii="Arial" w:eastAsia="Times New Roman" w:hAnsi="Arial" w:cs="Arial"/>
                <w:b/>
                <w:bCs/>
                <w:sz w:val="20"/>
                <w:szCs w:val="20"/>
                <w:lang w:eastAsia="pt-BR"/>
              </w:rPr>
            </w:pPr>
          </w:p>
        </w:tc>
      </w:tr>
      <w:tr w:rsidR="00010B08" w:rsidRPr="00010B08" w14:paraId="2C20C18A" w14:textId="77777777" w:rsidTr="00C3637F">
        <w:trPr>
          <w:trHeight w:val="315"/>
        </w:trPr>
        <w:tc>
          <w:tcPr>
            <w:tcW w:w="838" w:type="dxa"/>
            <w:shd w:val="clear" w:color="auto" w:fill="auto"/>
            <w:noWrap/>
          </w:tcPr>
          <w:p w14:paraId="27E3D599"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1</w:t>
            </w:r>
          </w:p>
        </w:tc>
        <w:tc>
          <w:tcPr>
            <w:tcW w:w="1005" w:type="dxa"/>
            <w:shd w:val="clear" w:color="auto" w:fill="auto"/>
            <w:noWrap/>
          </w:tcPr>
          <w:p w14:paraId="6A860C19"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338AF9CB"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Linguagem e arquitetura nativas para WEB</w:t>
            </w:r>
          </w:p>
        </w:tc>
        <w:tc>
          <w:tcPr>
            <w:tcW w:w="1100" w:type="dxa"/>
          </w:tcPr>
          <w:p w14:paraId="759DAAFF"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3CB5F910"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31CCC753" w14:textId="77777777" w:rsidTr="00C3637F">
        <w:trPr>
          <w:trHeight w:val="315"/>
        </w:trPr>
        <w:tc>
          <w:tcPr>
            <w:tcW w:w="838" w:type="dxa"/>
            <w:shd w:val="clear" w:color="auto" w:fill="auto"/>
            <w:noWrap/>
          </w:tcPr>
          <w:p w14:paraId="7FADA618"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2</w:t>
            </w:r>
          </w:p>
        </w:tc>
        <w:tc>
          <w:tcPr>
            <w:tcW w:w="1005" w:type="dxa"/>
            <w:shd w:val="clear" w:color="auto" w:fill="auto"/>
            <w:noWrap/>
          </w:tcPr>
          <w:p w14:paraId="43C9D430"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30DE1DD0"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Sistema em ambiente WEB HTTPS</w:t>
            </w:r>
          </w:p>
        </w:tc>
        <w:tc>
          <w:tcPr>
            <w:tcW w:w="1100" w:type="dxa"/>
          </w:tcPr>
          <w:p w14:paraId="542A8F60"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7FCB3568"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7B8ED646" w14:textId="77777777" w:rsidTr="00C3637F">
        <w:trPr>
          <w:trHeight w:val="945"/>
        </w:trPr>
        <w:tc>
          <w:tcPr>
            <w:tcW w:w="838" w:type="dxa"/>
            <w:shd w:val="clear" w:color="auto" w:fill="auto"/>
            <w:noWrap/>
          </w:tcPr>
          <w:p w14:paraId="18078E67"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3</w:t>
            </w:r>
          </w:p>
        </w:tc>
        <w:tc>
          <w:tcPr>
            <w:tcW w:w="1005" w:type="dxa"/>
            <w:shd w:val="clear" w:color="auto" w:fill="auto"/>
            <w:noWrap/>
          </w:tcPr>
          <w:p w14:paraId="74EEB153"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0415A7EE"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Funcionalidade para assinar digitalmente com uso de certificado digital ICP-Brasil diretamente no navegador WEB na tela do sistema.</w:t>
            </w:r>
          </w:p>
        </w:tc>
        <w:tc>
          <w:tcPr>
            <w:tcW w:w="1100" w:type="dxa"/>
          </w:tcPr>
          <w:p w14:paraId="4DD802CB"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72EFFB76"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57286237" w14:textId="77777777" w:rsidTr="00C3637F">
        <w:trPr>
          <w:trHeight w:val="630"/>
        </w:trPr>
        <w:tc>
          <w:tcPr>
            <w:tcW w:w="838" w:type="dxa"/>
            <w:shd w:val="clear" w:color="auto" w:fill="auto"/>
            <w:noWrap/>
          </w:tcPr>
          <w:p w14:paraId="31BF37BD"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4</w:t>
            </w:r>
          </w:p>
        </w:tc>
        <w:tc>
          <w:tcPr>
            <w:tcW w:w="1005" w:type="dxa"/>
            <w:shd w:val="clear" w:color="auto" w:fill="auto"/>
            <w:noWrap/>
          </w:tcPr>
          <w:p w14:paraId="0FCA0E54"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559456A0"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Documentos assinados mostram no rodapé as assinaturas, tantas quantas forem seus autores e coautores.</w:t>
            </w:r>
          </w:p>
        </w:tc>
        <w:tc>
          <w:tcPr>
            <w:tcW w:w="1100" w:type="dxa"/>
          </w:tcPr>
          <w:p w14:paraId="36CC151D"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Não</w:t>
            </w:r>
          </w:p>
        </w:tc>
        <w:tc>
          <w:tcPr>
            <w:tcW w:w="1394" w:type="dxa"/>
            <w:shd w:val="clear" w:color="auto" w:fill="auto"/>
            <w:noWrap/>
            <w:hideMark/>
          </w:tcPr>
          <w:p w14:paraId="4E52BCF8"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3AA72C46" w14:textId="77777777" w:rsidTr="00C3637F">
        <w:trPr>
          <w:trHeight w:val="315"/>
        </w:trPr>
        <w:tc>
          <w:tcPr>
            <w:tcW w:w="838" w:type="dxa"/>
            <w:shd w:val="clear" w:color="auto" w:fill="auto"/>
            <w:noWrap/>
          </w:tcPr>
          <w:p w14:paraId="434CB5F1"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5</w:t>
            </w:r>
          </w:p>
        </w:tc>
        <w:tc>
          <w:tcPr>
            <w:tcW w:w="1005" w:type="dxa"/>
            <w:shd w:val="clear" w:color="auto" w:fill="auto"/>
            <w:noWrap/>
          </w:tcPr>
          <w:p w14:paraId="70ECAFD8"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4322F4BE"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Banco de Dados Relacional SQL</w:t>
            </w:r>
          </w:p>
        </w:tc>
        <w:tc>
          <w:tcPr>
            <w:tcW w:w="1100" w:type="dxa"/>
          </w:tcPr>
          <w:p w14:paraId="2F13FFDB"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2D4B3E70"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63471505" w14:textId="77777777" w:rsidTr="00C3637F">
        <w:trPr>
          <w:trHeight w:val="630"/>
        </w:trPr>
        <w:tc>
          <w:tcPr>
            <w:tcW w:w="838" w:type="dxa"/>
            <w:shd w:val="clear" w:color="auto" w:fill="auto"/>
            <w:noWrap/>
          </w:tcPr>
          <w:p w14:paraId="3A5A4E40"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6</w:t>
            </w:r>
          </w:p>
        </w:tc>
        <w:tc>
          <w:tcPr>
            <w:tcW w:w="1005" w:type="dxa"/>
            <w:shd w:val="clear" w:color="auto" w:fill="auto"/>
            <w:noWrap/>
          </w:tcPr>
          <w:p w14:paraId="3578B867"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7347285F"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Compatível com navegadores Edge, Google Chrome e Firefox nas versões mais atuais.</w:t>
            </w:r>
          </w:p>
        </w:tc>
        <w:tc>
          <w:tcPr>
            <w:tcW w:w="1100" w:type="dxa"/>
          </w:tcPr>
          <w:p w14:paraId="0BE4C65E"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Não</w:t>
            </w:r>
          </w:p>
        </w:tc>
        <w:tc>
          <w:tcPr>
            <w:tcW w:w="1394" w:type="dxa"/>
            <w:shd w:val="clear" w:color="auto" w:fill="auto"/>
            <w:noWrap/>
            <w:hideMark/>
          </w:tcPr>
          <w:p w14:paraId="629AAF61"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5E8F4FFD" w14:textId="77777777" w:rsidTr="00C3637F">
        <w:trPr>
          <w:trHeight w:val="630"/>
        </w:trPr>
        <w:tc>
          <w:tcPr>
            <w:tcW w:w="838" w:type="dxa"/>
            <w:shd w:val="clear" w:color="auto" w:fill="auto"/>
            <w:noWrap/>
          </w:tcPr>
          <w:p w14:paraId="38FE5987" w14:textId="77777777" w:rsidR="00010B08" w:rsidRPr="00010B08" w:rsidRDefault="00010B08" w:rsidP="00C3637F">
            <w:pPr>
              <w:rPr>
                <w:rFonts w:ascii="Arial" w:eastAsia="Times New Roman" w:hAnsi="Arial" w:cs="Arial"/>
                <w:sz w:val="20"/>
                <w:szCs w:val="20"/>
                <w:lang w:eastAsia="pt-BR"/>
              </w:rPr>
            </w:pPr>
          </w:p>
        </w:tc>
        <w:tc>
          <w:tcPr>
            <w:tcW w:w="1005" w:type="dxa"/>
            <w:shd w:val="clear" w:color="auto" w:fill="auto"/>
            <w:noWrap/>
          </w:tcPr>
          <w:p w14:paraId="10BD5B6D"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6.8</w:t>
            </w:r>
          </w:p>
        </w:tc>
        <w:tc>
          <w:tcPr>
            <w:tcW w:w="4536" w:type="dxa"/>
            <w:shd w:val="clear" w:color="auto" w:fill="auto"/>
            <w:noWrap/>
          </w:tcPr>
          <w:p w14:paraId="4B690DBC"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DO SOFTWARE PARA GERENCIAMENTO ELETRÔNICO DE PROCESSOS DO PODER LEGISLATIVO</w:t>
            </w:r>
          </w:p>
        </w:tc>
        <w:tc>
          <w:tcPr>
            <w:tcW w:w="1100" w:type="dxa"/>
          </w:tcPr>
          <w:p w14:paraId="1840B46D" w14:textId="77777777" w:rsidR="00010B08" w:rsidRPr="00010B08" w:rsidRDefault="00010B08" w:rsidP="00C3637F">
            <w:pPr>
              <w:jc w:val="both"/>
              <w:rPr>
                <w:rFonts w:ascii="Arial" w:eastAsia="Times New Roman" w:hAnsi="Arial" w:cs="Arial"/>
                <w:sz w:val="20"/>
                <w:szCs w:val="20"/>
                <w:lang w:eastAsia="pt-BR"/>
              </w:rPr>
            </w:pPr>
          </w:p>
        </w:tc>
        <w:tc>
          <w:tcPr>
            <w:tcW w:w="1394" w:type="dxa"/>
            <w:shd w:val="clear" w:color="auto" w:fill="auto"/>
            <w:noWrap/>
          </w:tcPr>
          <w:p w14:paraId="055665E2" w14:textId="77777777" w:rsidR="00010B08" w:rsidRPr="00010B08" w:rsidRDefault="00010B08" w:rsidP="00C3637F">
            <w:pPr>
              <w:jc w:val="both"/>
              <w:rPr>
                <w:rFonts w:ascii="Arial" w:eastAsia="Times New Roman" w:hAnsi="Arial" w:cs="Arial"/>
                <w:sz w:val="20"/>
                <w:szCs w:val="20"/>
                <w:lang w:eastAsia="pt-BR"/>
              </w:rPr>
            </w:pPr>
          </w:p>
        </w:tc>
      </w:tr>
      <w:tr w:rsidR="00010B08" w:rsidRPr="00010B08" w14:paraId="644F2458" w14:textId="77777777" w:rsidTr="00C3637F">
        <w:trPr>
          <w:trHeight w:val="315"/>
        </w:trPr>
        <w:tc>
          <w:tcPr>
            <w:tcW w:w="838" w:type="dxa"/>
            <w:shd w:val="clear" w:color="auto" w:fill="auto"/>
            <w:noWrap/>
          </w:tcPr>
          <w:p w14:paraId="3AFC824A"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7</w:t>
            </w:r>
          </w:p>
        </w:tc>
        <w:tc>
          <w:tcPr>
            <w:tcW w:w="1005" w:type="dxa"/>
            <w:shd w:val="clear" w:color="auto" w:fill="auto"/>
            <w:noWrap/>
          </w:tcPr>
          <w:p w14:paraId="041F2182"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39553CC9"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Abertura de processos e documentos</w:t>
            </w:r>
          </w:p>
        </w:tc>
        <w:tc>
          <w:tcPr>
            <w:tcW w:w="1100" w:type="dxa"/>
          </w:tcPr>
          <w:p w14:paraId="1609CC94"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10FA1047"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6A25A7F5" w14:textId="77777777" w:rsidTr="00C3637F">
        <w:trPr>
          <w:trHeight w:val="315"/>
        </w:trPr>
        <w:tc>
          <w:tcPr>
            <w:tcW w:w="838" w:type="dxa"/>
            <w:shd w:val="clear" w:color="auto" w:fill="auto"/>
            <w:noWrap/>
          </w:tcPr>
          <w:p w14:paraId="4B3238C8"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8</w:t>
            </w:r>
          </w:p>
        </w:tc>
        <w:tc>
          <w:tcPr>
            <w:tcW w:w="1005" w:type="dxa"/>
            <w:shd w:val="clear" w:color="auto" w:fill="auto"/>
            <w:noWrap/>
          </w:tcPr>
          <w:p w14:paraId="60B93150"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3BA5B00A"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Tramitação eletrônica e arquivamento</w:t>
            </w:r>
          </w:p>
        </w:tc>
        <w:tc>
          <w:tcPr>
            <w:tcW w:w="1100" w:type="dxa"/>
          </w:tcPr>
          <w:p w14:paraId="5E5F51A3"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09CBCA89"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3F94E97C" w14:textId="77777777" w:rsidTr="00C3637F">
        <w:trPr>
          <w:trHeight w:val="315"/>
        </w:trPr>
        <w:tc>
          <w:tcPr>
            <w:tcW w:w="838" w:type="dxa"/>
            <w:shd w:val="clear" w:color="auto" w:fill="auto"/>
            <w:noWrap/>
          </w:tcPr>
          <w:p w14:paraId="41A95911"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9</w:t>
            </w:r>
          </w:p>
        </w:tc>
        <w:tc>
          <w:tcPr>
            <w:tcW w:w="1005" w:type="dxa"/>
            <w:shd w:val="clear" w:color="auto" w:fill="auto"/>
            <w:noWrap/>
          </w:tcPr>
          <w:p w14:paraId="18CAACB5"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325052D4"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Atendimento à LGPD</w:t>
            </w:r>
          </w:p>
        </w:tc>
        <w:tc>
          <w:tcPr>
            <w:tcW w:w="1100" w:type="dxa"/>
          </w:tcPr>
          <w:p w14:paraId="4E8655E6"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129A2BF4"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1E5F634E" w14:textId="77777777" w:rsidTr="00C3637F">
        <w:trPr>
          <w:trHeight w:val="315"/>
        </w:trPr>
        <w:tc>
          <w:tcPr>
            <w:tcW w:w="838" w:type="dxa"/>
            <w:shd w:val="clear" w:color="auto" w:fill="auto"/>
            <w:noWrap/>
          </w:tcPr>
          <w:p w14:paraId="4ECE1C94"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10</w:t>
            </w:r>
          </w:p>
        </w:tc>
        <w:tc>
          <w:tcPr>
            <w:tcW w:w="1005" w:type="dxa"/>
            <w:shd w:val="clear" w:color="auto" w:fill="auto"/>
            <w:noWrap/>
          </w:tcPr>
          <w:p w14:paraId="542B2E22"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1795BC6D"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Usuários ilimitados</w:t>
            </w:r>
          </w:p>
        </w:tc>
        <w:tc>
          <w:tcPr>
            <w:tcW w:w="1100" w:type="dxa"/>
          </w:tcPr>
          <w:p w14:paraId="666A4E8D"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Não</w:t>
            </w:r>
          </w:p>
        </w:tc>
        <w:tc>
          <w:tcPr>
            <w:tcW w:w="1394" w:type="dxa"/>
            <w:shd w:val="clear" w:color="auto" w:fill="auto"/>
            <w:noWrap/>
            <w:hideMark/>
          </w:tcPr>
          <w:p w14:paraId="175476D4"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27BB34F7" w14:textId="77777777" w:rsidTr="00C3637F">
        <w:trPr>
          <w:trHeight w:val="315"/>
        </w:trPr>
        <w:tc>
          <w:tcPr>
            <w:tcW w:w="838" w:type="dxa"/>
            <w:shd w:val="clear" w:color="auto" w:fill="auto"/>
            <w:noWrap/>
          </w:tcPr>
          <w:p w14:paraId="4C717B55"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11</w:t>
            </w:r>
          </w:p>
        </w:tc>
        <w:tc>
          <w:tcPr>
            <w:tcW w:w="1005" w:type="dxa"/>
            <w:shd w:val="clear" w:color="auto" w:fill="auto"/>
            <w:noWrap/>
          </w:tcPr>
          <w:p w14:paraId="3895371C"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4F6FEEBC"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Integração entre sistema e site</w:t>
            </w:r>
          </w:p>
        </w:tc>
        <w:tc>
          <w:tcPr>
            <w:tcW w:w="1100" w:type="dxa"/>
          </w:tcPr>
          <w:p w14:paraId="142679AB"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231640A8"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542DBF2F" w14:textId="77777777" w:rsidTr="00C3637F">
        <w:trPr>
          <w:trHeight w:val="630"/>
        </w:trPr>
        <w:tc>
          <w:tcPr>
            <w:tcW w:w="838" w:type="dxa"/>
            <w:shd w:val="clear" w:color="auto" w:fill="auto"/>
            <w:noWrap/>
          </w:tcPr>
          <w:p w14:paraId="53EBA997"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12</w:t>
            </w:r>
          </w:p>
        </w:tc>
        <w:tc>
          <w:tcPr>
            <w:tcW w:w="1005" w:type="dxa"/>
            <w:shd w:val="clear" w:color="auto" w:fill="auto"/>
            <w:noWrap/>
          </w:tcPr>
          <w:p w14:paraId="12D5F919"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35C1F57F"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Permite inserção de documentação relativas às sessões, como etapas, projetos, requerimentos</w:t>
            </w:r>
          </w:p>
        </w:tc>
        <w:tc>
          <w:tcPr>
            <w:tcW w:w="1100" w:type="dxa"/>
          </w:tcPr>
          <w:p w14:paraId="6CF3D290"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60E1DED0"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10C1EE49" w14:textId="77777777" w:rsidTr="00C3637F">
        <w:trPr>
          <w:trHeight w:val="630"/>
        </w:trPr>
        <w:tc>
          <w:tcPr>
            <w:tcW w:w="838" w:type="dxa"/>
            <w:shd w:val="clear" w:color="auto" w:fill="auto"/>
            <w:noWrap/>
          </w:tcPr>
          <w:p w14:paraId="7A0C3DF2"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13</w:t>
            </w:r>
          </w:p>
        </w:tc>
        <w:tc>
          <w:tcPr>
            <w:tcW w:w="1005" w:type="dxa"/>
            <w:shd w:val="clear" w:color="auto" w:fill="auto"/>
            <w:noWrap/>
          </w:tcPr>
          <w:p w14:paraId="42B15EE1"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2991C238"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Possuir API para consulta de processos legislativos em formato JSON ou XML</w:t>
            </w:r>
          </w:p>
        </w:tc>
        <w:tc>
          <w:tcPr>
            <w:tcW w:w="1100" w:type="dxa"/>
          </w:tcPr>
          <w:p w14:paraId="57D4A812"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1440B08E"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698C4373" w14:textId="77777777" w:rsidTr="00C3637F">
        <w:trPr>
          <w:trHeight w:val="436"/>
        </w:trPr>
        <w:tc>
          <w:tcPr>
            <w:tcW w:w="838" w:type="dxa"/>
            <w:shd w:val="clear" w:color="auto" w:fill="auto"/>
            <w:noWrap/>
          </w:tcPr>
          <w:p w14:paraId="7ADF30EC" w14:textId="77777777" w:rsidR="00010B08" w:rsidRPr="00010B08" w:rsidRDefault="00010B08" w:rsidP="00C3637F">
            <w:pPr>
              <w:rPr>
                <w:rFonts w:ascii="Arial" w:eastAsia="Times New Roman" w:hAnsi="Arial" w:cs="Arial"/>
                <w:sz w:val="20"/>
                <w:szCs w:val="20"/>
                <w:lang w:eastAsia="pt-BR"/>
              </w:rPr>
            </w:pPr>
          </w:p>
        </w:tc>
        <w:tc>
          <w:tcPr>
            <w:tcW w:w="1005" w:type="dxa"/>
            <w:shd w:val="clear" w:color="auto" w:fill="auto"/>
            <w:noWrap/>
          </w:tcPr>
          <w:p w14:paraId="5F64B5BC"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6.9</w:t>
            </w:r>
          </w:p>
        </w:tc>
        <w:tc>
          <w:tcPr>
            <w:tcW w:w="4536" w:type="dxa"/>
            <w:shd w:val="clear" w:color="auto" w:fill="auto"/>
            <w:noWrap/>
          </w:tcPr>
          <w:p w14:paraId="359CCBA2"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DA ELABORAÇÃO E ENVIO DE PROPOSIÇÕES</w:t>
            </w:r>
          </w:p>
        </w:tc>
        <w:tc>
          <w:tcPr>
            <w:tcW w:w="1100" w:type="dxa"/>
          </w:tcPr>
          <w:p w14:paraId="5B3CD3A0" w14:textId="77777777" w:rsidR="00010B08" w:rsidRPr="00010B08" w:rsidRDefault="00010B08" w:rsidP="00C3637F">
            <w:pPr>
              <w:jc w:val="both"/>
              <w:rPr>
                <w:rFonts w:ascii="Arial" w:eastAsia="Times New Roman" w:hAnsi="Arial" w:cs="Arial"/>
                <w:sz w:val="20"/>
                <w:szCs w:val="20"/>
                <w:lang w:eastAsia="pt-BR"/>
              </w:rPr>
            </w:pPr>
          </w:p>
        </w:tc>
        <w:tc>
          <w:tcPr>
            <w:tcW w:w="1394" w:type="dxa"/>
            <w:shd w:val="clear" w:color="auto" w:fill="auto"/>
            <w:noWrap/>
          </w:tcPr>
          <w:p w14:paraId="478F8FCB" w14:textId="77777777" w:rsidR="00010B08" w:rsidRPr="00010B08" w:rsidRDefault="00010B08" w:rsidP="00C3637F">
            <w:pPr>
              <w:jc w:val="both"/>
              <w:rPr>
                <w:rFonts w:ascii="Arial" w:eastAsia="Times New Roman" w:hAnsi="Arial" w:cs="Arial"/>
                <w:sz w:val="20"/>
                <w:szCs w:val="20"/>
                <w:lang w:eastAsia="pt-BR"/>
              </w:rPr>
            </w:pPr>
          </w:p>
        </w:tc>
      </w:tr>
      <w:tr w:rsidR="00010B08" w:rsidRPr="00010B08" w14:paraId="0D2D454B" w14:textId="77777777" w:rsidTr="00C3637F">
        <w:trPr>
          <w:trHeight w:val="2061"/>
        </w:trPr>
        <w:tc>
          <w:tcPr>
            <w:tcW w:w="838" w:type="dxa"/>
            <w:shd w:val="clear" w:color="auto" w:fill="auto"/>
            <w:noWrap/>
          </w:tcPr>
          <w:p w14:paraId="45047169"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14</w:t>
            </w:r>
          </w:p>
        </w:tc>
        <w:tc>
          <w:tcPr>
            <w:tcW w:w="1005" w:type="dxa"/>
            <w:shd w:val="clear" w:color="auto" w:fill="auto"/>
            <w:noWrap/>
          </w:tcPr>
          <w:p w14:paraId="567FB2CB"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7BFAF3ED"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Deve permitir a elaboração de projetos de lei, de lei complementar, de resolução, de proposta de emenda à lei orgânica e de recursos eletrônicos a todos os autores legalmente admitidos, cadastrando as seguintes informações: tipo, ementa e, no caso de proposição acessória, a matéria vinculada, além do uso do modelo de texto correspondente, caso haja.</w:t>
            </w:r>
          </w:p>
        </w:tc>
        <w:tc>
          <w:tcPr>
            <w:tcW w:w="1100" w:type="dxa"/>
          </w:tcPr>
          <w:p w14:paraId="656CD7A9"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1B9A654F"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37A4B47E" w14:textId="77777777" w:rsidTr="00C3637F">
        <w:trPr>
          <w:trHeight w:val="1552"/>
        </w:trPr>
        <w:tc>
          <w:tcPr>
            <w:tcW w:w="838" w:type="dxa"/>
            <w:shd w:val="clear" w:color="auto" w:fill="auto"/>
            <w:noWrap/>
          </w:tcPr>
          <w:p w14:paraId="1CC80D90"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15</w:t>
            </w:r>
          </w:p>
        </w:tc>
        <w:tc>
          <w:tcPr>
            <w:tcW w:w="1005" w:type="dxa"/>
            <w:shd w:val="clear" w:color="auto" w:fill="auto"/>
            <w:noWrap/>
          </w:tcPr>
          <w:p w14:paraId="41BD1372"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hideMark/>
          </w:tcPr>
          <w:p w14:paraId="0D9FD6DB"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xml:space="preserve">Deve permitir a inserção de indicações e requerimentos por meio de formulário e com base nas informações inseridas, gerar numeração automática sequencial e gerar o arquivo de texto com diagramação padronizada com timbre da Câmara. </w:t>
            </w:r>
          </w:p>
        </w:tc>
        <w:tc>
          <w:tcPr>
            <w:tcW w:w="1100" w:type="dxa"/>
          </w:tcPr>
          <w:p w14:paraId="48024C40"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1B341209"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39C9EE38" w14:textId="77777777" w:rsidTr="00C3637F">
        <w:trPr>
          <w:trHeight w:val="1412"/>
        </w:trPr>
        <w:tc>
          <w:tcPr>
            <w:tcW w:w="838" w:type="dxa"/>
            <w:shd w:val="clear" w:color="auto" w:fill="auto"/>
            <w:noWrap/>
          </w:tcPr>
          <w:p w14:paraId="44AD1BB7"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16</w:t>
            </w:r>
          </w:p>
        </w:tc>
        <w:tc>
          <w:tcPr>
            <w:tcW w:w="1005" w:type="dxa"/>
            <w:shd w:val="clear" w:color="auto" w:fill="auto"/>
            <w:noWrap/>
          </w:tcPr>
          <w:p w14:paraId="400D226F"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52EEC5D4"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Para as indicações e requerimentos, o sistema deve identificar e apontar as que contenham o mesmo teor de outra já apresentada no ano, além de possibilitar a visualização em mapa do Município os locais onde já foram solicitadas providências.</w:t>
            </w:r>
          </w:p>
        </w:tc>
        <w:tc>
          <w:tcPr>
            <w:tcW w:w="1100" w:type="dxa"/>
          </w:tcPr>
          <w:p w14:paraId="2D283720"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Não</w:t>
            </w:r>
          </w:p>
        </w:tc>
        <w:tc>
          <w:tcPr>
            <w:tcW w:w="1394" w:type="dxa"/>
            <w:shd w:val="clear" w:color="auto" w:fill="auto"/>
            <w:noWrap/>
            <w:hideMark/>
          </w:tcPr>
          <w:p w14:paraId="7AD789AF"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30D43D5C" w14:textId="77777777" w:rsidTr="00C3637F">
        <w:trPr>
          <w:trHeight w:val="1260"/>
        </w:trPr>
        <w:tc>
          <w:tcPr>
            <w:tcW w:w="838" w:type="dxa"/>
            <w:shd w:val="clear" w:color="auto" w:fill="auto"/>
            <w:noWrap/>
          </w:tcPr>
          <w:p w14:paraId="12C4A6B3"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17</w:t>
            </w:r>
          </w:p>
        </w:tc>
        <w:tc>
          <w:tcPr>
            <w:tcW w:w="1005" w:type="dxa"/>
            <w:shd w:val="clear" w:color="auto" w:fill="auto"/>
            <w:noWrap/>
          </w:tcPr>
          <w:p w14:paraId="1D3BD807"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1BDB4476"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deverá ser capaz de categorizar e emitir relatórios das proposições conforme parâmetros estabelecidos pelas áreas técnicas no momento da implementação da solução.</w:t>
            </w:r>
          </w:p>
        </w:tc>
        <w:tc>
          <w:tcPr>
            <w:tcW w:w="1100" w:type="dxa"/>
          </w:tcPr>
          <w:p w14:paraId="45DE1405"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73B2E3A6"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39FC2DBD" w14:textId="77777777" w:rsidTr="00C3637F">
        <w:trPr>
          <w:trHeight w:val="1403"/>
        </w:trPr>
        <w:tc>
          <w:tcPr>
            <w:tcW w:w="838" w:type="dxa"/>
            <w:shd w:val="clear" w:color="auto" w:fill="auto"/>
            <w:noWrap/>
          </w:tcPr>
          <w:p w14:paraId="5942B52F"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18</w:t>
            </w:r>
          </w:p>
        </w:tc>
        <w:tc>
          <w:tcPr>
            <w:tcW w:w="1005" w:type="dxa"/>
            <w:shd w:val="clear" w:color="auto" w:fill="auto"/>
            <w:noWrap/>
          </w:tcPr>
          <w:p w14:paraId="6F2D9FD7"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4459FE28" w14:textId="77777777" w:rsidR="00010B08" w:rsidRPr="00010B08" w:rsidRDefault="00010B08" w:rsidP="00C3637F">
            <w:pPr>
              <w:spacing w:after="160" w:line="278" w:lineRule="auto"/>
              <w:rPr>
                <w:rFonts w:ascii="Arial" w:eastAsia="Times New Roman" w:hAnsi="Arial" w:cs="Arial"/>
                <w:sz w:val="20"/>
                <w:szCs w:val="20"/>
                <w:lang w:eastAsia="pt-BR"/>
              </w:rPr>
            </w:pPr>
            <w:r w:rsidRPr="00010B08">
              <w:rPr>
                <w:rFonts w:ascii="Arial" w:eastAsia="Times New Roman" w:hAnsi="Arial" w:cs="Arial"/>
                <w:sz w:val="20"/>
                <w:szCs w:val="20"/>
                <w:lang w:eastAsia="pt-BR"/>
              </w:rPr>
              <w:t>Possuir funcionalidades nativas para que o usuário gere o documento inicial, baseado em modelos preexistentes, edite seu conteúdo ou possibilite o upload de um arquivo PDF existente em seu computador, e assine o arquivo PDF eletronicamente.</w:t>
            </w:r>
          </w:p>
        </w:tc>
        <w:tc>
          <w:tcPr>
            <w:tcW w:w="1100" w:type="dxa"/>
          </w:tcPr>
          <w:p w14:paraId="4B781288"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586BC89E"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44E7321D" w14:textId="77777777" w:rsidTr="00C3637F">
        <w:trPr>
          <w:trHeight w:val="1424"/>
        </w:trPr>
        <w:tc>
          <w:tcPr>
            <w:tcW w:w="838" w:type="dxa"/>
            <w:shd w:val="clear" w:color="auto" w:fill="auto"/>
            <w:noWrap/>
          </w:tcPr>
          <w:p w14:paraId="1A738B6C"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lastRenderedPageBreak/>
              <w:t>19</w:t>
            </w:r>
          </w:p>
        </w:tc>
        <w:tc>
          <w:tcPr>
            <w:tcW w:w="1005" w:type="dxa"/>
            <w:shd w:val="clear" w:color="auto" w:fill="auto"/>
            <w:noWrap/>
          </w:tcPr>
          <w:p w14:paraId="5DB866F4"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06528BBD"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o cadastramento de coautores durante a elaboração da proposição, disponibilizando-a a estes para aposição das assinaturas eletrônicas. Deve ser exibida ao autor a informação quanto à aposição de assinatura de cada um dos coautores.</w:t>
            </w:r>
          </w:p>
        </w:tc>
        <w:tc>
          <w:tcPr>
            <w:tcW w:w="1100" w:type="dxa"/>
          </w:tcPr>
          <w:p w14:paraId="27C7971F"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2EFD425A"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2B6F86DC" w14:textId="77777777" w:rsidTr="00C3637F">
        <w:trPr>
          <w:trHeight w:val="847"/>
        </w:trPr>
        <w:tc>
          <w:tcPr>
            <w:tcW w:w="838" w:type="dxa"/>
            <w:shd w:val="clear" w:color="auto" w:fill="auto"/>
            <w:noWrap/>
          </w:tcPr>
          <w:p w14:paraId="747A5DF2"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20</w:t>
            </w:r>
          </w:p>
        </w:tc>
        <w:tc>
          <w:tcPr>
            <w:tcW w:w="1005" w:type="dxa"/>
            <w:shd w:val="clear" w:color="auto" w:fill="auto"/>
            <w:noWrap/>
          </w:tcPr>
          <w:p w14:paraId="1572FDD5"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7780A406"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No caso da elaboração de proposições acessórias, permitir ao autor designar o tipo, número e ano da matéria principal já existente no sistema.</w:t>
            </w:r>
          </w:p>
        </w:tc>
        <w:tc>
          <w:tcPr>
            <w:tcW w:w="1100" w:type="dxa"/>
          </w:tcPr>
          <w:p w14:paraId="1D217D9B"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28DC6DDD"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17275F36" w14:textId="77777777" w:rsidTr="00C3637F">
        <w:trPr>
          <w:trHeight w:val="630"/>
        </w:trPr>
        <w:tc>
          <w:tcPr>
            <w:tcW w:w="838" w:type="dxa"/>
            <w:shd w:val="clear" w:color="auto" w:fill="auto"/>
            <w:noWrap/>
          </w:tcPr>
          <w:p w14:paraId="70957C03"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21</w:t>
            </w:r>
          </w:p>
        </w:tc>
        <w:tc>
          <w:tcPr>
            <w:tcW w:w="1005" w:type="dxa"/>
            <w:shd w:val="clear" w:color="auto" w:fill="auto"/>
            <w:noWrap/>
          </w:tcPr>
          <w:p w14:paraId="31C373FB"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32452573"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Deve possibilitar a inserção de documentos acessórios as matérias.</w:t>
            </w:r>
          </w:p>
        </w:tc>
        <w:tc>
          <w:tcPr>
            <w:tcW w:w="1100" w:type="dxa"/>
          </w:tcPr>
          <w:p w14:paraId="21BA6846"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073F0173"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69E531AB" w14:textId="77777777" w:rsidTr="00C3637F">
        <w:trPr>
          <w:trHeight w:val="1767"/>
        </w:trPr>
        <w:tc>
          <w:tcPr>
            <w:tcW w:w="838" w:type="dxa"/>
            <w:shd w:val="clear" w:color="auto" w:fill="auto"/>
            <w:noWrap/>
          </w:tcPr>
          <w:p w14:paraId="5C7C6A90"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22</w:t>
            </w:r>
          </w:p>
        </w:tc>
        <w:tc>
          <w:tcPr>
            <w:tcW w:w="1005" w:type="dxa"/>
            <w:shd w:val="clear" w:color="auto" w:fill="auto"/>
            <w:noWrap/>
          </w:tcPr>
          <w:p w14:paraId="2C110F40"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2582C42C"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Ao enviar uma proposição eletrônica assinada, o sistema deve gerar um código de autenticidade a partir do arquivo assinado digitalmente, de modo que qualquer alteração posterior no conteúdo desse arquivo resulte na mudança de seu respectivo código, como garantia de integridade e inviolabilidade.</w:t>
            </w:r>
          </w:p>
        </w:tc>
        <w:tc>
          <w:tcPr>
            <w:tcW w:w="1100" w:type="dxa"/>
          </w:tcPr>
          <w:p w14:paraId="24AC8F1F"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0AFB6883"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07F01963" w14:textId="77777777" w:rsidTr="00C3637F">
        <w:trPr>
          <w:trHeight w:val="889"/>
        </w:trPr>
        <w:tc>
          <w:tcPr>
            <w:tcW w:w="838" w:type="dxa"/>
            <w:shd w:val="clear" w:color="auto" w:fill="auto"/>
            <w:noWrap/>
          </w:tcPr>
          <w:p w14:paraId="18AF6349"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23</w:t>
            </w:r>
          </w:p>
        </w:tc>
        <w:tc>
          <w:tcPr>
            <w:tcW w:w="1005" w:type="dxa"/>
            <w:shd w:val="clear" w:color="auto" w:fill="auto"/>
            <w:noWrap/>
          </w:tcPr>
          <w:p w14:paraId="1B80AC28"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32593CB2"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Após o envio de cada proposição eletrônica, o sistema deve exibir os dados básicos do documento, bem como o código do documento assinado.</w:t>
            </w:r>
          </w:p>
        </w:tc>
        <w:tc>
          <w:tcPr>
            <w:tcW w:w="1100" w:type="dxa"/>
          </w:tcPr>
          <w:p w14:paraId="247A3B0D"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Não</w:t>
            </w:r>
          </w:p>
        </w:tc>
        <w:tc>
          <w:tcPr>
            <w:tcW w:w="1394" w:type="dxa"/>
            <w:shd w:val="clear" w:color="auto" w:fill="auto"/>
            <w:noWrap/>
            <w:hideMark/>
          </w:tcPr>
          <w:p w14:paraId="00383905"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0111EEB9" w14:textId="77777777" w:rsidTr="00C3637F">
        <w:trPr>
          <w:trHeight w:val="845"/>
        </w:trPr>
        <w:tc>
          <w:tcPr>
            <w:tcW w:w="838" w:type="dxa"/>
            <w:shd w:val="clear" w:color="auto" w:fill="auto"/>
            <w:noWrap/>
          </w:tcPr>
          <w:p w14:paraId="210A90A8"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24</w:t>
            </w:r>
          </w:p>
        </w:tc>
        <w:tc>
          <w:tcPr>
            <w:tcW w:w="1005" w:type="dxa"/>
            <w:shd w:val="clear" w:color="auto" w:fill="auto"/>
            <w:noWrap/>
          </w:tcPr>
          <w:p w14:paraId="2D5C4CE6"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48FECFE9"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No módulo de elaboração de proposições, disponibilizar ao autor consulta às proposições de sua autoria, separando-as por situação.</w:t>
            </w:r>
          </w:p>
        </w:tc>
        <w:tc>
          <w:tcPr>
            <w:tcW w:w="1100" w:type="dxa"/>
          </w:tcPr>
          <w:p w14:paraId="727AF040"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715FBE3C"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7578A8C2" w14:textId="77777777" w:rsidTr="00C3637F">
        <w:trPr>
          <w:trHeight w:val="1402"/>
        </w:trPr>
        <w:tc>
          <w:tcPr>
            <w:tcW w:w="838" w:type="dxa"/>
            <w:shd w:val="clear" w:color="auto" w:fill="auto"/>
            <w:noWrap/>
          </w:tcPr>
          <w:p w14:paraId="27FFEA7A"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25</w:t>
            </w:r>
          </w:p>
        </w:tc>
        <w:tc>
          <w:tcPr>
            <w:tcW w:w="1005" w:type="dxa"/>
            <w:shd w:val="clear" w:color="auto" w:fill="auto"/>
            <w:noWrap/>
          </w:tcPr>
          <w:p w14:paraId="1FD317CD"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0044CB69"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Enquanto uma proposição eletrônica não estiver em revisão textual ou não tiver sido incorporada como matéria, o autor poderá retomá-la, através de funcionalidades específica, para eventuais alterações ou desistência de sua apresentação.</w:t>
            </w:r>
          </w:p>
        </w:tc>
        <w:tc>
          <w:tcPr>
            <w:tcW w:w="1100" w:type="dxa"/>
          </w:tcPr>
          <w:p w14:paraId="6A3C3241"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2260C52A"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2B208532" w14:textId="77777777" w:rsidTr="00C3637F">
        <w:trPr>
          <w:trHeight w:val="1110"/>
        </w:trPr>
        <w:tc>
          <w:tcPr>
            <w:tcW w:w="838" w:type="dxa"/>
            <w:shd w:val="clear" w:color="auto" w:fill="auto"/>
            <w:noWrap/>
          </w:tcPr>
          <w:p w14:paraId="30EF05C6"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26</w:t>
            </w:r>
          </w:p>
        </w:tc>
        <w:tc>
          <w:tcPr>
            <w:tcW w:w="1005" w:type="dxa"/>
            <w:shd w:val="clear" w:color="auto" w:fill="auto"/>
            <w:noWrap/>
          </w:tcPr>
          <w:p w14:paraId="5CBD5AF7"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67578DFE"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Após a incorporação da proposição eletrônica, com a devida autuação pelo departamento competente da Câmara, o sistema exibirá na listagem das proposições enviadas a matéria resultante e seu link para consulta.</w:t>
            </w:r>
          </w:p>
        </w:tc>
        <w:tc>
          <w:tcPr>
            <w:tcW w:w="1100" w:type="dxa"/>
          </w:tcPr>
          <w:p w14:paraId="24EF486E"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0ABA60CE"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0ADC58FC" w14:textId="77777777" w:rsidTr="00C3637F">
        <w:trPr>
          <w:trHeight w:val="945"/>
        </w:trPr>
        <w:tc>
          <w:tcPr>
            <w:tcW w:w="838" w:type="dxa"/>
            <w:shd w:val="clear" w:color="auto" w:fill="auto"/>
            <w:noWrap/>
          </w:tcPr>
          <w:p w14:paraId="19A29826"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27</w:t>
            </w:r>
          </w:p>
        </w:tc>
        <w:tc>
          <w:tcPr>
            <w:tcW w:w="1005" w:type="dxa"/>
            <w:shd w:val="clear" w:color="auto" w:fill="auto"/>
            <w:noWrap/>
          </w:tcPr>
          <w:p w14:paraId="0DB39A23"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3E2CEA43"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Não deve permitir a exclusão de proposições eletrônicas já incorporadas ao processo legislativo, mas apenas aquelas devolvidas ou em elaboração.</w:t>
            </w:r>
          </w:p>
        </w:tc>
        <w:tc>
          <w:tcPr>
            <w:tcW w:w="1100" w:type="dxa"/>
          </w:tcPr>
          <w:p w14:paraId="5C23D2FF"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6562657D"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65ED8B1C" w14:textId="77777777" w:rsidTr="00C3637F">
        <w:trPr>
          <w:trHeight w:val="1119"/>
        </w:trPr>
        <w:tc>
          <w:tcPr>
            <w:tcW w:w="838" w:type="dxa"/>
            <w:shd w:val="clear" w:color="auto" w:fill="auto"/>
            <w:noWrap/>
          </w:tcPr>
          <w:p w14:paraId="424E7697"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28</w:t>
            </w:r>
          </w:p>
        </w:tc>
        <w:tc>
          <w:tcPr>
            <w:tcW w:w="1005" w:type="dxa"/>
            <w:shd w:val="clear" w:color="auto" w:fill="auto"/>
            <w:noWrap/>
          </w:tcPr>
          <w:p w14:paraId="57285DCA"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42A2ED8B"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O sistema deve permitir que, ao cadastrar matéria legislativa, seja indicado o seu regime (urgência, especial e ordinário) e, com base no regime, controlar prazos das matérias durante sua tramitação na Câmara.</w:t>
            </w:r>
          </w:p>
        </w:tc>
        <w:tc>
          <w:tcPr>
            <w:tcW w:w="1100" w:type="dxa"/>
          </w:tcPr>
          <w:p w14:paraId="7F7FBB31"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623D54DD"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39B44643" w14:textId="77777777" w:rsidTr="00C3637F">
        <w:trPr>
          <w:trHeight w:val="427"/>
        </w:trPr>
        <w:tc>
          <w:tcPr>
            <w:tcW w:w="838" w:type="dxa"/>
            <w:shd w:val="clear" w:color="auto" w:fill="auto"/>
            <w:noWrap/>
          </w:tcPr>
          <w:p w14:paraId="64FE8F6E" w14:textId="77777777" w:rsidR="00010B08" w:rsidRPr="00010B08" w:rsidRDefault="00010B08" w:rsidP="00C3637F">
            <w:pPr>
              <w:rPr>
                <w:rFonts w:ascii="Arial" w:eastAsia="Times New Roman" w:hAnsi="Arial" w:cs="Arial"/>
                <w:sz w:val="20"/>
                <w:szCs w:val="20"/>
                <w:lang w:eastAsia="pt-BR"/>
              </w:rPr>
            </w:pPr>
          </w:p>
        </w:tc>
        <w:tc>
          <w:tcPr>
            <w:tcW w:w="1005" w:type="dxa"/>
            <w:shd w:val="clear" w:color="auto" w:fill="auto"/>
            <w:noWrap/>
          </w:tcPr>
          <w:p w14:paraId="14D15C22"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6.10</w:t>
            </w:r>
          </w:p>
        </w:tc>
        <w:tc>
          <w:tcPr>
            <w:tcW w:w="4536" w:type="dxa"/>
            <w:shd w:val="clear" w:color="auto" w:fill="auto"/>
            <w:noWrap/>
          </w:tcPr>
          <w:p w14:paraId="3EC850C7"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DO RECEBIMENTO DE PROPOSIÇÕES</w:t>
            </w:r>
          </w:p>
        </w:tc>
        <w:tc>
          <w:tcPr>
            <w:tcW w:w="1100" w:type="dxa"/>
          </w:tcPr>
          <w:p w14:paraId="25CFC6A0" w14:textId="77777777" w:rsidR="00010B08" w:rsidRPr="00010B08" w:rsidRDefault="00010B08" w:rsidP="00C3637F">
            <w:pPr>
              <w:jc w:val="both"/>
              <w:rPr>
                <w:rFonts w:ascii="Arial" w:eastAsia="Times New Roman" w:hAnsi="Arial" w:cs="Arial"/>
                <w:sz w:val="20"/>
                <w:szCs w:val="20"/>
                <w:lang w:eastAsia="pt-BR"/>
              </w:rPr>
            </w:pPr>
          </w:p>
        </w:tc>
        <w:tc>
          <w:tcPr>
            <w:tcW w:w="1394" w:type="dxa"/>
            <w:shd w:val="clear" w:color="auto" w:fill="auto"/>
            <w:noWrap/>
          </w:tcPr>
          <w:p w14:paraId="2F03A3EB" w14:textId="77777777" w:rsidR="00010B08" w:rsidRPr="00010B08" w:rsidRDefault="00010B08" w:rsidP="00C3637F">
            <w:pPr>
              <w:jc w:val="both"/>
              <w:rPr>
                <w:rFonts w:ascii="Arial" w:eastAsia="Times New Roman" w:hAnsi="Arial" w:cs="Arial"/>
                <w:sz w:val="20"/>
                <w:szCs w:val="20"/>
                <w:lang w:eastAsia="pt-BR"/>
              </w:rPr>
            </w:pPr>
          </w:p>
        </w:tc>
      </w:tr>
      <w:tr w:rsidR="00010B08" w:rsidRPr="00010B08" w14:paraId="31994549" w14:textId="77777777" w:rsidTr="00C3637F">
        <w:trPr>
          <w:trHeight w:val="1119"/>
        </w:trPr>
        <w:tc>
          <w:tcPr>
            <w:tcW w:w="838" w:type="dxa"/>
            <w:shd w:val="clear" w:color="auto" w:fill="auto"/>
            <w:noWrap/>
          </w:tcPr>
          <w:p w14:paraId="53F854A7"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29</w:t>
            </w:r>
          </w:p>
        </w:tc>
        <w:tc>
          <w:tcPr>
            <w:tcW w:w="1005" w:type="dxa"/>
            <w:shd w:val="clear" w:color="auto" w:fill="auto"/>
            <w:noWrap/>
          </w:tcPr>
          <w:p w14:paraId="78D45C1D"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05DEAF63"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Acessível por usuários com perfil apropriado e cadastrados junto ao setor competente para revisão textual, solicitação de assinatura, incorporação ou devolução de proposições eletrônicas.</w:t>
            </w:r>
          </w:p>
        </w:tc>
        <w:tc>
          <w:tcPr>
            <w:tcW w:w="1100" w:type="dxa"/>
          </w:tcPr>
          <w:p w14:paraId="4AFB1D57"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1EA16B2C"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2C9AC511" w14:textId="77777777" w:rsidTr="00C3637F">
        <w:trPr>
          <w:trHeight w:val="945"/>
        </w:trPr>
        <w:tc>
          <w:tcPr>
            <w:tcW w:w="838" w:type="dxa"/>
            <w:shd w:val="clear" w:color="auto" w:fill="auto"/>
            <w:noWrap/>
          </w:tcPr>
          <w:p w14:paraId="6003D43D"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lastRenderedPageBreak/>
              <w:t>30</w:t>
            </w:r>
          </w:p>
        </w:tc>
        <w:tc>
          <w:tcPr>
            <w:tcW w:w="1005" w:type="dxa"/>
            <w:shd w:val="clear" w:color="auto" w:fill="auto"/>
            <w:noWrap/>
          </w:tcPr>
          <w:p w14:paraId="0DF21662"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1B51687F"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Exibir aos usuários deste módulo as listagens das proposições com filtros por data de envio, data de incorporação, tipo, descrição e autor.</w:t>
            </w:r>
          </w:p>
        </w:tc>
        <w:tc>
          <w:tcPr>
            <w:tcW w:w="1100" w:type="dxa"/>
          </w:tcPr>
          <w:p w14:paraId="1D22A123"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548C7CC0"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235D8E74" w14:textId="77777777" w:rsidTr="00C3637F">
        <w:trPr>
          <w:trHeight w:val="1744"/>
        </w:trPr>
        <w:tc>
          <w:tcPr>
            <w:tcW w:w="838" w:type="dxa"/>
            <w:shd w:val="clear" w:color="auto" w:fill="auto"/>
            <w:noWrap/>
          </w:tcPr>
          <w:p w14:paraId="4886E58E"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31</w:t>
            </w:r>
          </w:p>
        </w:tc>
        <w:tc>
          <w:tcPr>
            <w:tcW w:w="1005" w:type="dxa"/>
            <w:shd w:val="clear" w:color="auto" w:fill="auto"/>
            <w:noWrap/>
          </w:tcPr>
          <w:p w14:paraId="7A216441"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6E10127D"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Ao visualizar uma proposição eletrônica, deve exibir todos os dados de seu cadastro, a visualização do documento assinado digitalmente e outra versão do texto em formato editável, sendo possível as seguintes ações do usuário: realizar revisão textual, solicitar assinatura, incorporar ou devolver ao autor.</w:t>
            </w:r>
          </w:p>
        </w:tc>
        <w:tc>
          <w:tcPr>
            <w:tcW w:w="1100" w:type="dxa"/>
          </w:tcPr>
          <w:p w14:paraId="79A22F6E"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5E029010"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2924BD16" w14:textId="77777777" w:rsidTr="00C3637F">
        <w:trPr>
          <w:trHeight w:val="1981"/>
        </w:trPr>
        <w:tc>
          <w:tcPr>
            <w:tcW w:w="838" w:type="dxa"/>
            <w:shd w:val="clear" w:color="auto" w:fill="auto"/>
            <w:noWrap/>
          </w:tcPr>
          <w:p w14:paraId="572ECD68"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32</w:t>
            </w:r>
          </w:p>
        </w:tc>
        <w:tc>
          <w:tcPr>
            <w:tcW w:w="1005" w:type="dxa"/>
            <w:shd w:val="clear" w:color="auto" w:fill="auto"/>
            <w:noWrap/>
          </w:tcPr>
          <w:p w14:paraId="398B03BF"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251B7E9F"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No caso de devolução, deverá dispor de campos para justificativa da devolução e eventuais observações, além de permitir que o usuário responsável revise o texto editável da proposição ou nele faça anotações necessárias para que o autor corrija sua proposição,</w:t>
            </w:r>
            <w:r w:rsidRPr="00010B08">
              <w:rPr>
                <w:rFonts w:ascii="Arial" w:hAnsi="Arial" w:cs="Arial"/>
                <w:sz w:val="20"/>
                <w:szCs w:val="20"/>
              </w:rPr>
              <w:t xml:space="preserve"> </w:t>
            </w:r>
            <w:r w:rsidRPr="00010B08">
              <w:rPr>
                <w:rFonts w:ascii="Arial" w:eastAsia="Times New Roman" w:hAnsi="Arial" w:cs="Arial"/>
                <w:sz w:val="20"/>
                <w:szCs w:val="20"/>
                <w:lang w:eastAsia="pt-BR"/>
              </w:rPr>
              <w:t>refaça os procedimentos de assinatura e proceda ao reenvio da proposição.</w:t>
            </w:r>
          </w:p>
        </w:tc>
        <w:tc>
          <w:tcPr>
            <w:tcW w:w="1100" w:type="dxa"/>
          </w:tcPr>
          <w:p w14:paraId="2AD55123"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5496681B"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6F84C68B" w14:textId="77777777" w:rsidTr="00C3637F">
        <w:trPr>
          <w:trHeight w:val="1683"/>
        </w:trPr>
        <w:tc>
          <w:tcPr>
            <w:tcW w:w="838" w:type="dxa"/>
            <w:shd w:val="clear" w:color="auto" w:fill="auto"/>
            <w:noWrap/>
          </w:tcPr>
          <w:p w14:paraId="0176B057"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33</w:t>
            </w:r>
          </w:p>
        </w:tc>
        <w:tc>
          <w:tcPr>
            <w:tcW w:w="1005" w:type="dxa"/>
            <w:shd w:val="clear" w:color="auto" w:fill="auto"/>
            <w:noWrap/>
          </w:tcPr>
          <w:p w14:paraId="4157A7B0"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5AC8D99D"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Após prévia verificação do cumprimento de requisitos básicos de formalidade, legalidade e temporalidade da proposição e autenticidade da(s) assinatura(s) digital(</w:t>
            </w:r>
            <w:proofErr w:type="spellStart"/>
            <w:r w:rsidRPr="00010B08">
              <w:rPr>
                <w:rFonts w:ascii="Arial" w:eastAsia="Times New Roman" w:hAnsi="Arial" w:cs="Arial"/>
                <w:sz w:val="20"/>
                <w:szCs w:val="20"/>
                <w:lang w:eastAsia="pt-BR"/>
              </w:rPr>
              <w:t>is</w:t>
            </w:r>
            <w:proofErr w:type="spellEnd"/>
            <w:r w:rsidRPr="00010B08">
              <w:rPr>
                <w:rFonts w:ascii="Arial" w:eastAsia="Times New Roman" w:hAnsi="Arial" w:cs="Arial"/>
                <w:sz w:val="20"/>
                <w:szCs w:val="20"/>
                <w:lang w:eastAsia="pt-BR"/>
              </w:rPr>
              <w:t>) aposta(s), o usuário responsável poderá incorporar a proposição eletrônica como processo legislativo, por meio de funcionalidade específica.</w:t>
            </w:r>
          </w:p>
        </w:tc>
        <w:tc>
          <w:tcPr>
            <w:tcW w:w="1100" w:type="dxa"/>
          </w:tcPr>
          <w:p w14:paraId="665136B2"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54AC42A0"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3A115D72" w14:textId="77777777" w:rsidTr="00C3637F">
        <w:trPr>
          <w:trHeight w:val="1977"/>
        </w:trPr>
        <w:tc>
          <w:tcPr>
            <w:tcW w:w="838" w:type="dxa"/>
            <w:shd w:val="clear" w:color="auto" w:fill="auto"/>
            <w:noWrap/>
          </w:tcPr>
          <w:p w14:paraId="53C1BB34"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34</w:t>
            </w:r>
          </w:p>
        </w:tc>
        <w:tc>
          <w:tcPr>
            <w:tcW w:w="1005" w:type="dxa"/>
            <w:shd w:val="clear" w:color="auto" w:fill="auto"/>
            <w:noWrap/>
          </w:tcPr>
          <w:p w14:paraId="4A37ABB5"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54C31538"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xml:space="preserve">A funcionalidade de incorporação de proposição eletrônica criará automaticamente os registros derivados no sistema, criando protocolo e designando-lhe um número sequencial, de acordo com tipo e ano, obtendo os dados básicos da proposição, como tipo, autoria, ementa e código de validação, dispensando o operador de qualquer </w:t>
            </w:r>
            <w:proofErr w:type="spellStart"/>
            <w:r w:rsidRPr="00010B08">
              <w:rPr>
                <w:rFonts w:ascii="Arial" w:eastAsia="Times New Roman" w:hAnsi="Arial" w:cs="Arial"/>
                <w:sz w:val="20"/>
                <w:szCs w:val="20"/>
                <w:lang w:eastAsia="pt-BR"/>
              </w:rPr>
              <w:t>redigitação</w:t>
            </w:r>
            <w:proofErr w:type="spellEnd"/>
            <w:r w:rsidRPr="00010B08">
              <w:rPr>
                <w:rFonts w:ascii="Arial" w:eastAsia="Times New Roman" w:hAnsi="Arial" w:cs="Arial"/>
                <w:sz w:val="20"/>
                <w:szCs w:val="20"/>
                <w:lang w:eastAsia="pt-BR"/>
              </w:rPr>
              <w:t xml:space="preserve"> de dados.</w:t>
            </w:r>
          </w:p>
        </w:tc>
        <w:tc>
          <w:tcPr>
            <w:tcW w:w="1100" w:type="dxa"/>
          </w:tcPr>
          <w:p w14:paraId="5B11F6B5"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5B327723"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72E0A5A6" w14:textId="77777777" w:rsidTr="00C3637F">
        <w:trPr>
          <w:trHeight w:val="1963"/>
        </w:trPr>
        <w:tc>
          <w:tcPr>
            <w:tcW w:w="838" w:type="dxa"/>
            <w:shd w:val="clear" w:color="auto" w:fill="auto"/>
            <w:noWrap/>
          </w:tcPr>
          <w:p w14:paraId="473AAF30"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35</w:t>
            </w:r>
          </w:p>
        </w:tc>
        <w:tc>
          <w:tcPr>
            <w:tcW w:w="1005" w:type="dxa"/>
            <w:shd w:val="clear" w:color="auto" w:fill="auto"/>
            <w:noWrap/>
          </w:tcPr>
          <w:p w14:paraId="315F96EF"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3B2E2824"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Deve incluir tramitação inicial no respectivo processo legislativo, com status preestabelecidos. Para ciência desse procedimento, o sistema deverá enviar um e-mail automático ao autor da proposição eletrônica. No caso de matéria acessória, a proposição eletrônica será vinculada à respectiva matéria principal.</w:t>
            </w:r>
          </w:p>
        </w:tc>
        <w:tc>
          <w:tcPr>
            <w:tcW w:w="1100" w:type="dxa"/>
          </w:tcPr>
          <w:p w14:paraId="74C6B455"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0601171F"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1D03B768" w14:textId="77777777" w:rsidTr="00C3637F">
        <w:trPr>
          <w:trHeight w:val="2205"/>
        </w:trPr>
        <w:tc>
          <w:tcPr>
            <w:tcW w:w="838" w:type="dxa"/>
            <w:shd w:val="clear" w:color="auto" w:fill="auto"/>
            <w:noWrap/>
          </w:tcPr>
          <w:p w14:paraId="2F3FC3A6"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36</w:t>
            </w:r>
          </w:p>
        </w:tc>
        <w:tc>
          <w:tcPr>
            <w:tcW w:w="1005" w:type="dxa"/>
            <w:shd w:val="clear" w:color="auto" w:fill="auto"/>
            <w:noWrap/>
          </w:tcPr>
          <w:p w14:paraId="3C4171F9"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35BE3FEA"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O sistema deve inserir automaticamente nas páginas do arquivo PDF da matéria os dados de seu cadastro, como tipo e número designados, código de validação da proposição original, além de um link apontando para a URL da matéria, de forma a possibilitar verificação rápida de autenticidade da via impressa por meio de smartphones e tablets;</w:t>
            </w:r>
          </w:p>
        </w:tc>
        <w:tc>
          <w:tcPr>
            <w:tcW w:w="1100" w:type="dxa"/>
          </w:tcPr>
          <w:p w14:paraId="5EA6C168"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Não</w:t>
            </w:r>
          </w:p>
        </w:tc>
        <w:tc>
          <w:tcPr>
            <w:tcW w:w="1394" w:type="dxa"/>
            <w:shd w:val="clear" w:color="auto" w:fill="auto"/>
            <w:noWrap/>
            <w:hideMark/>
          </w:tcPr>
          <w:p w14:paraId="3E56A4F9"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3DD54F9C" w14:textId="77777777" w:rsidTr="00C3637F">
        <w:trPr>
          <w:trHeight w:val="1120"/>
        </w:trPr>
        <w:tc>
          <w:tcPr>
            <w:tcW w:w="838" w:type="dxa"/>
            <w:shd w:val="clear" w:color="auto" w:fill="auto"/>
            <w:noWrap/>
          </w:tcPr>
          <w:p w14:paraId="329FC72E"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lastRenderedPageBreak/>
              <w:t>37</w:t>
            </w:r>
          </w:p>
        </w:tc>
        <w:tc>
          <w:tcPr>
            <w:tcW w:w="1005" w:type="dxa"/>
            <w:shd w:val="clear" w:color="auto" w:fill="auto"/>
            <w:noWrap/>
          </w:tcPr>
          <w:p w14:paraId="36A9049B"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0D22806F"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Deve inserir em todas as páginas do arquivo PDF, em sua margem direita e rotacionadas a 90 graus, as informações sobre dados da matéria, autoria e URL para verificação de autenticidade por meio de computador.</w:t>
            </w:r>
          </w:p>
        </w:tc>
        <w:tc>
          <w:tcPr>
            <w:tcW w:w="1100" w:type="dxa"/>
          </w:tcPr>
          <w:p w14:paraId="7FA5D8CB"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Não</w:t>
            </w:r>
          </w:p>
        </w:tc>
        <w:tc>
          <w:tcPr>
            <w:tcW w:w="1394" w:type="dxa"/>
            <w:shd w:val="clear" w:color="auto" w:fill="auto"/>
            <w:noWrap/>
            <w:hideMark/>
          </w:tcPr>
          <w:p w14:paraId="187AE5F9"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0DAD9A93" w14:textId="77777777" w:rsidTr="00C3637F">
        <w:trPr>
          <w:trHeight w:val="344"/>
        </w:trPr>
        <w:tc>
          <w:tcPr>
            <w:tcW w:w="838" w:type="dxa"/>
            <w:shd w:val="clear" w:color="auto" w:fill="auto"/>
            <w:noWrap/>
          </w:tcPr>
          <w:p w14:paraId="3B5BD875" w14:textId="77777777" w:rsidR="00010B08" w:rsidRPr="00010B08" w:rsidRDefault="00010B08" w:rsidP="00C3637F">
            <w:pPr>
              <w:rPr>
                <w:rFonts w:ascii="Arial" w:eastAsia="Times New Roman" w:hAnsi="Arial" w:cs="Arial"/>
                <w:sz w:val="20"/>
                <w:szCs w:val="20"/>
                <w:lang w:eastAsia="pt-BR"/>
              </w:rPr>
            </w:pPr>
          </w:p>
        </w:tc>
        <w:tc>
          <w:tcPr>
            <w:tcW w:w="1005" w:type="dxa"/>
            <w:shd w:val="clear" w:color="auto" w:fill="auto"/>
            <w:noWrap/>
          </w:tcPr>
          <w:p w14:paraId="4D8BD09A"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6.11</w:t>
            </w:r>
          </w:p>
        </w:tc>
        <w:tc>
          <w:tcPr>
            <w:tcW w:w="4536" w:type="dxa"/>
            <w:shd w:val="clear" w:color="auto" w:fill="auto"/>
            <w:noWrap/>
          </w:tcPr>
          <w:p w14:paraId="07CE8475"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DA TRAMITAÇÃO ELETRÔNICA</w:t>
            </w:r>
          </w:p>
        </w:tc>
        <w:tc>
          <w:tcPr>
            <w:tcW w:w="1100" w:type="dxa"/>
          </w:tcPr>
          <w:p w14:paraId="18BC2E2F" w14:textId="77777777" w:rsidR="00010B08" w:rsidRPr="00010B08" w:rsidRDefault="00010B08" w:rsidP="00C3637F">
            <w:pPr>
              <w:jc w:val="both"/>
              <w:rPr>
                <w:rFonts w:ascii="Arial" w:eastAsia="Times New Roman" w:hAnsi="Arial" w:cs="Arial"/>
                <w:sz w:val="20"/>
                <w:szCs w:val="20"/>
                <w:lang w:eastAsia="pt-BR"/>
              </w:rPr>
            </w:pPr>
          </w:p>
        </w:tc>
        <w:tc>
          <w:tcPr>
            <w:tcW w:w="1394" w:type="dxa"/>
            <w:shd w:val="clear" w:color="auto" w:fill="auto"/>
            <w:noWrap/>
          </w:tcPr>
          <w:p w14:paraId="064484F7" w14:textId="77777777" w:rsidR="00010B08" w:rsidRPr="00010B08" w:rsidRDefault="00010B08" w:rsidP="00C3637F">
            <w:pPr>
              <w:jc w:val="both"/>
              <w:rPr>
                <w:rFonts w:ascii="Arial" w:eastAsia="Times New Roman" w:hAnsi="Arial" w:cs="Arial"/>
                <w:sz w:val="20"/>
                <w:szCs w:val="20"/>
                <w:lang w:eastAsia="pt-BR"/>
              </w:rPr>
            </w:pPr>
          </w:p>
        </w:tc>
      </w:tr>
      <w:tr w:rsidR="00010B08" w:rsidRPr="00010B08" w14:paraId="6BFB01E9" w14:textId="77777777" w:rsidTr="00C3637F">
        <w:trPr>
          <w:trHeight w:val="945"/>
        </w:trPr>
        <w:tc>
          <w:tcPr>
            <w:tcW w:w="838" w:type="dxa"/>
            <w:shd w:val="clear" w:color="auto" w:fill="auto"/>
            <w:noWrap/>
          </w:tcPr>
          <w:p w14:paraId="580FBEA3"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38</w:t>
            </w:r>
          </w:p>
        </w:tc>
        <w:tc>
          <w:tcPr>
            <w:tcW w:w="1005" w:type="dxa"/>
            <w:shd w:val="clear" w:color="auto" w:fill="auto"/>
            <w:noWrap/>
          </w:tcPr>
          <w:p w14:paraId="6F1146C2"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04D46EA0"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O sistema deve dispor de módulos específicos para tramitação eletrônica de matérias legislativas, entre unidades e usuários do sistema.</w:t>
            </w:r>
          </w:p>
        </w:tc>
        <w:tc>
          <w:tcPr>
            <w:tcW w:w="1100" w:type="dxa"/>
          </w:tcPr>
          <w:p w14:paraId="64A4A433"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1B3C1B96"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499DB171" w14:textId="77777777" w:rsidTr="00C3637F">
        <w:trPr>
          <w:trHeight w:val="1260"/>
        </w:trPr>
        <w:tc>
          <w:tcPr>
            <w:tcW w:w="838" w:type="dxa"/>
            <w:shd w:val="clear" w:color="auto" w:fill="auto"/>
            <w:noWrap/>
          </w:tcPr>
          <w:p w14:paraId="17853F3C"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39</w:t>
            </w:r>
          </w:p>
        </w:tc>
        <w:tc>
          <w:tcPr>
            <w:tcW w:w="1005" w:type="dxa"/>
            <w:shd w:val="clear" w:color="auto" w:fill="auto"/>
            <w:noWrap/>
          </w:tcPr>
          <w:p w14:paraId="6DD79060"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01CA99D5"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Deve preencher e registrar automaticamente os dados de unidade e usuário de origem, com base no usuário autenticado, e prazo de tramitação, com base no status selecionado, caso possua.</w:t>
            </w:r>
          </w:p>
        </w:tc>
        <w:tc>
          <w:tcPr>
            <w:tcW w:w="1100" w:type="dxa"/>
          </w:tcPr>
          <w:p w14:paraId="547C23AB"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3971462B"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738BCB3E" w14:textId="77777777" w:rsidTr="00C3637F">
        <w:trPr>
          <w:trHeight w:val="1180"/>
        </w:trPr>
        <w:tc>
          <w:tcPr>
            <w:tcW w:w="838" w:type="dxa"/>
            <w:shd w:val="clear" w:color="auto" w:fill="auto"/>
            <w:noWrap/>
          </w:tcPr>
          <w:p w14:paraId="41AD2361"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40</w:t>
            </w:r>
          </w:p>
        </w:tc>
        <w:tc>
          <w:tcPr>
            <w:tcW w:w="1005" w:type="dxa"/>
            <w:shd w:val="clear" w:color="auto" w:fill="auto"/>
            <w:noWrap/>
          </w:tcPr>
          <w:p w14:paraId="2A330639"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02828537"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Deve possuir função para criação de pendências automáticas a serem resolvidas por trâmites respectivos subsequentes, como por exemplo: aguardando protocolo, parecer do jurídico, comissões, etc.</w:t>
            </w:r>
          </w:p>
        </w:tc>
        <w:tc>
          <w:tcPr>
            <w:tcW w:w="1100" w:type="dxa"/>
          </w:tcPr>
          <w:p w14:paraId="643D2D8D"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1A095843"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7AF545D4" w14:textId="77777777" w:rsidTr="00C3637F">
        <w:trPr>
          <w:trHeight w:val="630"/>
        </w:trPr>
        <w:tc>
          <w:tcPr>
            <w:tcW w:w="838" w:type="dxa"/>
            <w:shd w:val="clear" w:color="auto" w:fill="auto"/>
            <w:noWrap/>
          </w:tcPr>
          <w:p w14:paraId="5500FF9C"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41</w:t>
            </w:r>
          </w:p>
        </w:tc>
        <w:tc>
          <w:tcPr>
            <w:tcW w:w="1005" w:type="dxa"/>
            <w:shd w:val="clear" w:color="auto" w:fill="auto"/>
            <w:noWrap/>
          </w:tcPr>
          <w:p w14:paraId="225AE7B4"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1477AAAD"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Deve possuir função para tramitação em lote de matérias sob responsabilidade do usuário.</w:t>
            </w:r>
          </w:p>
        </w:tc>
        <w:tc>
          <w:tcPr>
            <w:tcW w:w="1100" w:type="dxa"/>
          </w:tcPr>
          <w:p w14:paraId="4DDB70DC"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768582BB"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0141E1AF" w14:textId="77777777" w:rsidTr="00C3637F">
        <w:trPr>
          <w:trHeight w:val="1192"/>
        </w:trPr>
        <w:tc>
          <w:tcPr>
            <w:tcW w:w="838" w:type="dxa"/>
            <w:shd w:val="clear" w:color="auto" w:fill="auto"/>
            <w:noWrap/>
          </w:tcPr>
          <w:p w14:paraId="2E84C6A2"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42</w:t>
            </w:r>
          </w:p>
        </w:tc>
        <w:tc>
          <w:tcPr>
            <w:tcW w:w="1005" w:type="dxa"/>
            <w:shd w:val="clear" w:color="auto" w:fill="auto"/>
            <w:noWrap/>
          </w:tcPr>
          <w:p w14:paraId="36C50EFE"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40DCED75"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Deve permitir a tramitação dos projetos entre as comissões e departamentos auxiliares do Poder Legislativo, registrando as etapas do processo, atualizando automaticamente os prazos das matérias.</w:t>
            </w:r>
          </w:p>
        </w:tc>
        <w:tc>
          <w:tcPr>
            <w:tcW w:w="1100" w:type="dxa"/>
          </w:tcPr>
          <w:p w14:paraId="768E6A68"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50950DDE"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35E9A77C" w14:textId="77777777" w:rsidTr="00C3637F">
        <w:trPr>
          <w:trHeight w:val="557"/>
        </w:trPr>
        <w:tc>
          <w:tcPr>
            <w:tcW w:w="838" w:type="dxa"/>
            <w:shd w:val="clear" w:color="auto" w:fill="auto"/>
            <w:noWrap/>
          </w:tcPr>
          <w:p w14:paraId="577B967E"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43</w:t>
            </w:r>
          </w:p>
        </w:tc>
        <w:tc>
          <w:tcPr>
            <w:tcW w:w="1005" w:type="dxa"/>
            <w:shd w:val="clear" w:color="auto" w:fill="auto"/>
            <w:noWrap/>
          </w:tcPr>
          <w:p w14:paraId="3B494826"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0561C016"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Deve dispor de mecanismos de segurança que garantam a integridade das tramitações eletrônicas.</w:t>
            </w:r>
          </w:p>
        </w:tc>
        <w:tc>
          <w:tcPr>
            <w:tcW w:w="1100" w:type="dxa"/>
          </w:tcPr>
          <w:p w14:paraId="1212BD26"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73EF1446"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53A720F9" w14:textId="77777777" w:rsidTr="00C3637F">
        <w:trPr>
          <w:trHeight w:val="1402"/>
        </w:trPr>
        <w:tc>
          <w:tcPr>
            <w:tcW w:w="838" w:type="dxa"/>
            <w:shd w:val="clear" w:color="auto" w:fill="auto"/>
            <w:noWrap/>
          </w:tcPr>
          <w:p w14:paraId="5FCB02CE"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44</w:t>
            </w:r>
          </w:p>
        </w:tc>
        <w:tc>
          <w:tcPr>
            <w:tcW w:w="1005" w:type="dxa"/>
            <w:shd w:val="clear" w:color="auto" w:fill="auto"/>
            <w:noWrap/>
          </w:tcPr>
          <w:p w14:paraId="0A3792F9"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110E10C9"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Possuir funcionalidade para anexação de documentos acessórios em processos, cujo destino atual corresponda a uma unidade vinculada ao usuário autenticado, independentemente da anexação de arquivos no despacho.</w:t>
            </w:r>
          </w:p>
        </w:tc>
        <w:tc>
          <w:tcPr>
            <w:tcW w:w="1100" w:type="dxa"/>
          </w:tcPr>
          <w:p w14:paraId="63A69694"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08EBA860"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70666483" w14:textId="77777777" w:rsidTr="00C3637F">
        <w:trPr>
          <w:trHeight w:val="1422"/>
        </w:trPr>
        <w:tc>
          <w:tcPr>
            <w:tcW w:w="838" w:type="dxa"/>
            <w:shd w:val="clear" w:color="auto" w:fill="auto"/>
            <w:noWrap/>
          </w:tcPr>
          <w:p w14:paraId="4DA8CFD7"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45</w:t>
            </w:r>
          </w:p>
        </w:tc>
        <w:tc>
          <w:tcPr>
            <w:tcW w:w="1005" w:type="dxa"/>
            <w:shd w:val="clear" w:color="auto" w:fill="auto"/>
            <w:noWrap/>
          </w:tcPr>
          <w:p w14:paraId="603A4DB6"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37C41A75"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Deve possibilitar a inserção das fases de tramitação dos projetos, desde sua entrada na Câmara até a publicação da lei, com controle de destinatários e dos prazos de cada movimentação e possibilitar aos cidadãos acompanharem as tramitações.</w:t>
            </w:r>
          </w:p>
        </w:tc>
        <w:tc>
          <w:tcPr>
            <w:tcW w:w="1100" w:type="dxa"/>
          </w:tcPr>
          <w:p w14:paraId="7937BE16"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6A844C0C"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7737B5F7" w14:textId="77777777" w:rsidTr="00C3637F">
        <w:trPr>
          <w:trHeight w:val="315"/>
        </w:trPr>
        <w:tc>
          <w:tcPr>
            <w:tcW w:w="838" w:type="dxa"/>
            <w:shd w:val="clear" w:color="auto" w:fill="auto"/>
            <w:noWrap/>
          </w:tcPr>
          <w:p w14:paraId="232AF4F8"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46</w:t>
            </w:r>
          </w:p>
        </w:tc>
        <w:tc>
          <w:tcPr>
            <w:tcW w:w="1005" w:type="dxa"/>
            <w:shd w:val="clear" w:color="auto" w:fill="auto"/>
            <w:noWrap/>
          </w:tcPr>
          <w:p w14:paraId="42049FD7"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tcPr>
          <w:p w14:paraId="4674DB77"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Deve permitir que, no momento de registrar a tramitação, possibilite já inserir o documento acessório, caso houver.</w:t>
            </w:r>
          </w:p>
        </w:tc>
        <w:tc>
          <w:tcPr>
            <w:tcW w:w="1100" w:type="dxa"/>
          </w:tcPr>
          <w:p w14:paraId="0C142E57"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Não</w:t>
            </w:r>
          </w:p>
        </w:tc>
        <w:tc>
          <w:tcPr>
            <w:tcW w:w="1394" w:type="dxa"/>
            <w:shd w:val="clear" w:color="auto" w:fill="auto"/>
            <w:noWrap/>
            <w:hideMark/>
          </w:tcPr>
          <w:p w14:paraId="7D42655E"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3039967A" w14:textId="77777777" w:rsidTr="00C3637F">
        <w:trPr>
          <w:trHeight w:val="315"/>
        </w:trPr>
        <w:tc>
          <w:tcPr>
            <w:tcW w:w="838" w:type="dxa"/>
            <w:shd w:val="clear" w:color="auto" w:fill="auto"/>
            <w:noWrap/>
          </w:tcPr>
          <w:p w14:paraId="2F4CB772"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47</w:t>
            </w:r>
          </w:p>
        </w:tc>
        <w:tc>
          <w:tcPr>
            <w:tcW w:w="1005" w:type="dxa"/>
            <w:shd w:val="clear" w:color="auto" w:fill="auto"/>
            <w:noWrap/>
          </w:tcPr>
          <w:p w14:paraId="2D266DDA"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tcPr>
          <w:p w14:paraId="36510B14" w14:textId="77777777" w:rsidR="00010B08" w:rsidRPr="00010B08" w:rsidRDefault="00010B08" w:rsidP="00C3637F">
            <w:pPr>
              <w:jc w:val="both"/>
              <w:rPr>
                <w:rFonts w:ascii="Arial" w:eastAsia="Times New Roman" w:hAnsi="Arial" w:cs="Arial"/>
                <w:sz w:val="20"/>
                <w:szCs w:val="20"/>
                <w:lang w:eastAsia="pt-BR"/>
              </w:rPr>
            </w:pPr>
            <w:proofErr w:type="gramStart"/>
            <w:r w:rsidRPr="00010B08">
              <w:rPr>
                <w:rFonts w:ascii="Arial" w:eastAsia="Times New Roman" w:hAnsi="Arial" w:cs="Arial"/>
                <w:sz w:val="20"/>
                <w:szCs w:val="20"/>
                <w:lang w:eastAsia="pt-BR"/>
              </w:rPr>
              <w:t>Deve Permitir</w:t>
            </w:r>
            <w:proofErr w:type="gramEnd"/>
            <w:r w:rsidRPr="00010B08">
              <w:rPr>
                <w:rFonts w:ascii="Arial" w:eastAsia="Times New Roman" w:hAnsi="Arial" w:cs="Arial"/>
                <w:sz w:val="20"/>
                <w:szCs w:val="20"/>
                <w:lang w:eastAsia="pt-BR"/>
              </w:rPr>
              <w:t xml:space="preserve"> utilização de filtros de tipo, data de apresentação ou status de tramitação, para elaboração de pautas e preparo da sessão.</w:t>
            </w:r>
          </w:p>
        </w:tc>
        <w:tc>
          <w:tcPr>
            <w:tcW w:w="1100" w:type="dxa"/>
          </w:tcPr>
          <w:p w14:paraId="5E22D1A9"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78D22099"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07DF85B4" w14:textId="77777777" w:rsidTr="00C3637F">
        <w:trPr>
          <w:trHeight w:val="315"/>
        </w:trPr>
        <w:tc>
          <w:tcPr>
            <w:tcW w:w="838" w:type="dxa"/>
            <w:shd w:val="clear" w:color="auto" w:fill="auto"/>
            <w:noWrap/>
          </w:tcPr>
          <w:p w14:paraId="2C4E9AC4"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48</w:t>
            </w:r>
          </w:p>
        </w:tc>
        <w:tc>
          <w:tcPr>
            <w:tcW w:w="1005" w:type="dxa"/>
            <w:shd w:val="clear" w:color="auto" w:fill="auto"/>
            <w:noWrap/>
          </w:tcPr>
          <w:p w14:paraId="5E941FE0"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tcPr>
          <w:p w14:paraId="7397C9EF"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Deve registrar toda a linha do tempo do processo, possibilitando encontrar facilmente qualquer documento.</w:t>
            </w:r>
          </w:p>
        </w:tc>
        <w:tc>
          <w:tcPr>
            <w:tcW w:w="1100" w:type="dxa"/>
          </w:tcPr>
          <w:p w14:paraId="212AD5CE"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0358FC9B"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66EF552C" w14:textId="77777777" w:rsidTr="00C3637F">
        <w:trPr>
          <w:trHeight w:val="315"/>
        </w:trPr>
        <w:tc>
          <w:tcPr>
            <w:tcW w:w="838" w:type="dxa"/>
            <w:shd w:val="clear" w:color="auto" w:fill="auto"/>
            <w:noWrap/>
          </w:tcPr>
          <w:p w14:paraId="2518F121"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lastRenderedPageBreak/>
              <w:t>49</w:t>
            </w:r>
          </w:p>
        </w:tc>
        <w:tc>
          <w:tcPr>
            <w:tcW w:w="1005" w:type="dxa"/>
            <w:shd w:val="clear" w:color="auto" w:fill="auto"/>
            <w:noWrap/>
          </w:tcPr>
          <w:p w14:paraId="48E7554E"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tcPr>
          <w:p w14:paraId="6DC074C3"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xml:space="preserve">Deve possibilitar à população, entidades e demais interessados acompanhar determinada comissão, projeto ou parlamentar. </w:t>
            </w:r>
          </w:p>
        </w:tc>
        <w:tc>
          <w:tcPr>
            <w:tcW w:w="1100" w:type="dxa"/>
          </w:tcPr>
          <w:p w14:paraId="0B4C5E78"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0BD0DE5D"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0A69F85A" w14:textId="77777777" w:rsidTr="00C3637F">
        <w:trPr>
          <w:trHeight w:val="315"/>
        </w:trPr>
        <w:tc>
          <w:tcPr>
            <w:tcW w:w="838" w:type="dxa"/>
            <w:shd w:val="clear" w:color="auto" w:fill="auto"/>
            <w:noWrap/>
          </w:tcPr>
          <w:p w14:paraId="06A36C74" w14:textId="77777777" w:rsidR="00010B08" w:rsidRPr="00010B08" w:rsidRDefault="00010B08" w:rsidP="00C3637F">
            <w:pPr>
              <w:rPr>
                <w:rFonts w:ascii="Arial" w:eastAsia="Times New Roman" w:hAnsi="Arial" w:cs="Arial"/>
                <w:sz w:val="20"/>
                <w:szCs w:val="20"/>
                <w:lang w:eastAsia="pt-BR"/>
              </w:rPr>
            </w:pPr>
          </w:p>
        </w:tc>
        <w:tc>
          <w:tcPr>
            <w:tcW w:w="1005" w:type="dxa"/>
            <w:shd w:val="clear" w:color="auto" w:fill="auto"/>
            <w:noWrap/>
          </w:tcPr>
          <w:p w14:paraId="46844E18"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6.12</w:t>
            </w:r>
          </w:p>
        </w:tc>
        <w:tc>
          <w:tcPr>
            <w:tcW w:w="4536" w:type="dxa"/>
            <w:shd w:val="clear" w:color="auto" w:fill="auto"/>
            <w:noWrap/>
          </w:tcPr>
          <w:p w14:paraId="5CB4D226"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DO CONTROLE DE PRAZOS</w:t>
            </w:r>
          </w:p>
        </w:tc>
        <w:tc>
          <w:tcPr>
            <w:tcW w:w="1100" w:type="dxa"/>
          </w:tcPr>
          <w:p w14:paraId="1FEED712" w14:textId="77777777" w:rsidR="00010B08" w:rsidRPr="00010B08" w:rsidRDefault="00010B08" w:rsidP="00C3637F">
            <w:pPr>
              <w:jc w:val="both"/>
              <w:rPr>
                <w:rFonts w:ascii="Arial" w:eastAsia="Times New Roman" w:hAnsi="Arial" w:cs="Arial"/>
                <w:sz w:val="20"/>
                <w:szCs w:val="20"/>
                <w:lang w:eastAsia="pt-BR"/>
              </w:rPr>
            </w:pPr>
          </w:p>
        </w:tc>
        <w:tc>
          <w:tcPr>
            <w:tcW w:w="1394" w:type="dxa"/>
            <w:shd w:val="clear" w:color="auto" w:fill="auto"/>
            <w:noWrap/>
          </w:tcPr>
          <w:p w14:paraId="28BD8A28" w14:textId="77777777" w:rsidR="00010B08" w:rsidRPr="00010B08" w:rsidRDefault="00010B08" w:rsidP="00C3637F">
            <w:pPr>
              <w:jc w:val="both"/>
              <w:rPr>
                <w:rFonts w:ascii="Arial" w:eastAsia="Times New Roman" w:hAnsi="Arial" w:cs="Arial"/>
                <w:sz w:val="20"/>
                <w:szCs w:val="20"/>
                <w:lang w:eastAsia="pt-BR"/>
              </w:rPr>
            </w:pPr>
          </w:p>
        </w:tc>
      </w:tr>
      <w:tr w:rsidR="00010B08" w:rsidRPr="00010B08" w14:paraId="17C4676E" w14:textId="77777777" w:rsidTr="00C3637F">
        <w:trPr>
          <w:trHeight w:val="315"/>
        </w:trPr>
        <w:tc>
          <w:tcPr>
            <w:tcW w:w="838" w:type="dxa"/>
            <w:shd w:val="clear" w:color="auto" w:fill="auto"/>
            <w:noWrap/>
          </w:tcPr>
          <w:p w14:paraId="1E6943AD"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50</w:t>
            </w:r>
          </w:p>
        </w:tc>
        <w:tc>
          <w:tcPr>
            <w:tcW w:w="1005" w:type="dxa"/>
            <w:shd w:val="clear" w:color="auto" w:fill="auto"/>
            <w:noWrap/>
          </w:tcPr>
          <w:p w14:paraId="4756196A"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tcPr>
          <w:p w14:paraId="4D19E1FB"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Sistema deverá controlar os prazos das tramitações dos processos legislativos pelas seguintes questões: regime de tramitação, espécie, suspensão de prazo, prorrogação de prazo, interrupção de prazo, prazo para resolução da pendência, trâmite que irá gerar a pendência e trâmite que resolve a pendência.</w:t>
            </w:r>
          </w:p>
        </w:tc>
        <w:tc>
          <w:tcPr>
            <w:tcW w:w="1100" w:type="dxa"/>
          </w:tcPr>
          <w:p w14:paraId="74FF384A"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Não</w:t>
            </w:r>
          </w:p>
        </w:tc>
        <w:tc>
          <w:tcPr>
            <w:tcW w:w="1394" w:type="dxa"/>
            <w:shd w:val="clear" w:color="auto" w:fill="auto"/>
            <w:noWrap/>
            <w:hideMark/>
          </w:tcPr>
          <w:p w14:paraId="7E1F747A"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56AFB9BC" w14:textId="77777777" w:rsidTr="00C3637F">
        <w:trPr>
          <w:trHeight w:val="315"/>
        </w:trPr>
        <w:tc>
          <w:tcPr>
            <w:tcW w:w="838" w:type="dxa"/>
            <w:shd w:val="clear" w:color="auto" w:fill="auto"/>
            <w:noWrap/>
          </w:tcPr>
          <w:p w14:paraId="64C0AB38"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51</w:t>
            </w:r>
          </w:p>
        </w:tc>
        <w:tc>
          <w:tcPr>
            <w:tcW w:w="1005" w:type="dxa"/>
            <w:shd w:val="clear" w:color="auto" w:fill="auto"/>
            <w:noWrap/>
          </w:tcPr>
          <w:p w14:paraId="4E756F64"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tcPr>
          <w:p w14:paraId="0A3F2653"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Deve permitir o controle de prazos das matérias dentro de cada comissão, considerando as hipóteses regimentais de interrupção, suspensão e prorrogação que forem alimentadas. Tal prazo deve ser calculado em dias úteis e automaticamente, com a data final sugerida via sistema.</w:t>
            </w:r>
          </w:p>
        </w:tc>
        <w:tc>
          <w:tcPr>
            <w:tcW w:w="1100" w:type="dxa"/>
          </w:tcPr>
          <w:p w14:paraId="33ADED35"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Não</w:t>
            </w:r>
          </w:p>
        </w:tc>
        <w:tc>
          <w:tcPr>
            <w:tcW w:w="1394" w:type="dxa"/>
            <w:shd w:val="clear" w:color="auto" w:fill="auto"/>
            <w:noWrap/>
            <w:hideMark/>
          </w:tcPr>
          <w:p w14:paraId="3271E6CB"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14DF9C9D" w14:textId="77777777" w:rsidTr="00C3637F">
        <w:trPr>
          <w:trHeight w:val="315"/>
        </w:trPr>
        <w:tc>
          <w:tcPr>
            <w:tcW w:w="838" w:type="dxa"/>
            <w:shd w:val="clear" w:color="auto" w:fill="auto"/>
            <w:noWrap/>
          </w:tcPr>
          <w:p w14:paraId="2E753FC8"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52</w:t>
            </w:r>
          </w:p>
        </w:tc>
        <w:tc>
          <w:tcPr>
            <w:tcW w:w="1005" w:type="dxa"/>
            <w:shd w:val="clear" w:color="auto" w:fill="auto"/>
            <w:noWrap/>
          </w:tcPr>
          <w:p w14:paraId="631CB75E"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tcPr>
          <w:p w14:paraId="5FB37793"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O sistema deverá alertar para o usuário em sua tela inicial os prazos que estão correntes, e alertar com cores diferenciadas os prazos que se esgotarão em até 3 dias, e os prazos que se esgotam hoje ou já se esgotaram.</w:t>
            </w:r>
          </w:p>
        </w:tc>
        <w:tc>
          <w:tcPr>
            <w:tcW w:w="1100" w:type="dxa"/>
          </w:tcPr>
          <w:p w14:paraId="02FF27DC"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Não</w:t>
            </w:r>
          </w:p>
        </w:tc>
        <w:tc>
          <w:tcPr>
            <w:tcW w:w="1394" w:type="dxa"/>
            <w:shd w:val="clear" w:color="auto" w:fill="auto"/>
            <w:noWrap/>
            <w:hideMark/>
          </w:tcPr>
          <w:p w14:paraId="11A8D427" w14:textId="77777777" w:rsidR="00010B08" w:rsidRPr="00010B08" w:rsidRDefault="00010B08" w:rsidP="00C3637F">
            <w:pPr>
              <w:jc w:val="both"/>
              <w:rPr>
                <w:rFonts w:ascii="Arial" w:eastAsia="Times New Roman" w:hAnsi="Arial" w:cs="Arial"/>
                <w:sz w:val="20"/>
                <w:szCs w:val="20"/>
                <w:lang w:eastAsia="pt-BR"/>
              </w:rPr>
            </w:pPr>
          </w:p>
        </w:tc>
      </w:tr>
      <w:tr w:rsidR="00010B08" w:rsidRPr="00010B08" w14:paraId="76BF41D1" w14:textId="77777777" w:rsidTr="00C3637F">
        <w:trPr>
          <w:trHeight w:val="315"/>
        </w:trPr>
        <w:tc>
          <w:tcPr>
            <w:tcW w:w="838" w:type="dxa"/>
            <w:shd w:val="clear" w:color="auto" w:fill="auto"/>
            <w:noWrap/>
          </w:tcPr>
          <w:p w14:paraId="6187DF3E"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53</w:t>
            </w:r>
          </w:p>
        </w:tc>
        <w:tc>
          <w:tcPr>
            <w:tcW w:w="1005" w:type="dxa"/>
            <w:shd w:val="clear" w:color="auto" w:fill="auto"/>
            <w:noWrap/>
          </w:tcPr>
          <w:p w14:paraId="348C2DCF"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tcPr>
          <w:p w14:paraId="00C62157"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Na lista de tramitações dos processos legislativos deverá ser indicado junto do nome da tramitação se o prazo dela está pendente.</w:t>
            </w:r>
          </w:p>
        </w:tc>
        <w:tc>
          <w:tcPr>
            <w:tcW w:w="1100" w:type="dxa"/>
          </w:tcPr>
          <w:p w14:paraId="4BF9B07D"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Não</w:t>
            </w:r>
          </w:p>
        </w:tc>
        <w:tc>
          <w:tcPr>
            <w:tcW w:w="1394" w:type="dxa"/>
            <w:shd w:val="clear" w:color="auto" w:fill="auto"/>
            <w:noWrap/>
            <w:hideMark/>
          </w:tcPr>
          <w:p w14:paraId="44F499DB"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0EFC4C83" w14:textId="77777777" w:rsidTr="00C3637F">
        <w:trPr>
          <w:trHeight w:val="315"/>
        </w:trPr>
        <w:tc>
          <w:tcPr>
            <w:tcW w:w="838" w:type="dxa"/>
            <w:shd w:val="clear" w:color="auto" w:fill="auto"/>
            <w:noWrap/>
          </w:tcPr>
          <w:p w14:paraId="224CF845"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54</w:t>
            </w:r>
          </w:p>
        </w:tc>
        <w:tc>
          <w:tcPr>
            <w:tcW w:w="1005" w:type="dxa"/>
            <w:shd w:val="clear" w:color="auto" w:fill="auto"/>
            <w:noWrap/>
          </w:tcPr>
          <w:p w14:paraId="7DDD46F4"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tcPr>
          <w:p w14:paraId="2CF80151"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Controle de prazos de respostas de requerimento com emissão de aviso quando um prazo está se esgotando.</w:t>
            </w:r>
          </w:p>
        </w:tc>
        <w:tc>
          <w:tcPr>
            <w:tcW w:w="1100" w:type="dxa"/>
          </w:tcPr>
          <w:p w14:paraId="415751E0"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Não</w:t>
            </w:r>
          </w:p>
        </w:tc>
        <w:tc>
          <w:tcPr>
            <w:tcW w:w="1394" w:type="dxa"/>
            <w:shd w:val="clear" w:color="auto" w:fill="auto"/>
            <w:noWrap/>
            <w:hideMark/>
          </w:tcPr>
          <w:p w14:paraId="4DECC2DC"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30C94A2E" w14:textId="77777777" w:rsidTr="00C3637F">
        <w:trPr>
          <w:trHeight w:val="315"/>
        </w:trPr>
        <w:tc>
          <w:tcPr>
            <w:tcW w:w="838" w:type="dxa"/>
            <w:shd w:val="clear" w:color="auto" w:fill="auto"/>
            <w:noWrap/>
          </w:tcPr>
          <w:p w14:paraId="00100839"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55</w:t>
            </w:r>
          </w:p>
        </w:tc>
        <w:tc>
          <w:tcPr>
            <w:tcW w:w="1005" w:type="dxa"/>
            <w:shd w:val="clear" w:color="auto" w:fill="auto"/>
            <w:noWrap/>
          </w:tcPr>
          <w:p w14:paraId="021822E4"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tcPr>
          <w:p w14:paraId="72FF306F"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Controle de prazo para sanção com emissão de aviso quando um prazo está se esgotando.</w:t>
            </w:r>
          </w:p>
        </w:tc>
        <w:tc>
          <w:tcPr>
            <w:tcW w:w="1100" w:type="dxa"/>
          </w:tcPr>
          <w:p w14:paraId="42F2153E"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Não</w:t>
            </w:r>
          </w:p>
        </w:tc>
        <w:tc>
          <w:tcPr>
            <w:tcW w:w="1394" w:type="dxa"/>
            <w:shd w:val="clear" w:color="auto" w:fill="auto"/>
            <w:noWrap/>
            <w:hideMark/>
          </w:tcPr>
          <w:p w14:paraId="5C25CA28"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56A2B601" w14:textId="77777777" w:rsidTr="00C3637F">
        <w:trPr>
          <w:trHeight w:val="315"/>
        </w:trPr>
        <w:tc>
          <w:tcPr>
            <w:tcW w:w="838" w:type="dxa"/>
            <w:shd w:val="clear" w:color="auto" w:fill="auto"/>
            <w:noWrap/>
          </w:tcPr>
          <w:p w14:paraId="352FA4E6" w14:textId="77777777" w:rsidR="00010B08" w:rsidRPr="00010B08" w:rsidRDefault="00010B08" w:rsidP="00C3637F">
            <w:pPr>
              <w:rPr>
                <w:rFonts w:ascii="Arial" w:eastAsia="Times New Roman" w:hAnsi="Arial" w:cs="Arial"/>
                <w:sz w:val="20"/>
                <w:szCs w:val="20"/>
                <w:lang w:eastAsia="pt-BR"/>
              </w:rPr>
            </w:pPr>
          </w:p>
        </w:tc>
        <w:tc>
          <w:tcPr>
            <w:tcW w:w="1005" w:type="dxa"/>
            <w:shd w:val="clear" w:color="auto" w:fill="auto"/>
            <w:noWrap/>
          </w:tcPr>
          <w:p w14:paraId="7FD5CB64"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6.13</w:t>
            </w:r>
          </w:p>
        </w:tc>
        <w:tc>
          <w:tcPr>
            <w:tcW w:w="4536" w:type="dxa"/>
            <w:shd w:val="clear" w:color="auto" w:fill="auto"/>
            <w:noWrap/>
          </w:tcPr>
          <w:p w14:paraId="47E8B23D"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DAS COMISSÕES</w:t>
            </w:r>
          </w:p>
        </w:tc>
        <w:tc>
          <w:tcPr>
            <w:tcW w:w="1100" w:type="dxa"/>
          </w:tcPr>
          <w:p w14:paraId="450AB230" w14:textId="77777777" w:rsidR="00010B08" w:rsidRPr="00010B08" w:rsidRDefault="00010B08" w:rsidP="00C3637F">
            <w:pPr>
              <w:jc w:val="both"/>
              <w:rPr>
                <w:rFonts w:ascii="Arial" w:eastAsia="Times New Roman" w:hAnsi="Arial" w:cs="Arial"/>
                <w:sz w:val="20"/>
                <w:szCs w:val="20"/>
                <w:lang w:eastAsia="pt-BR"/>
              </w:rPr>
            </w:pPr>
          </w:p>
        </w:tc>
        <w:tc>
          <w:tcPr>
            <w:tcW w:w="1394" w:type="dxa"/>
            <w:shd w:val="clear" w:color="auto" w:fill="auto"/>
            <w:noWrap/>
          </w:tcPr>
          <w:p w14:paraId="4662C815" w14:textId="77777777" w:rsidR="00010B08" w:rsidRPr="00010B08" w:rsidRDefault="00010B08" w:rsidP="00C3637F">
            <w:pPr>
              <w:jc w:val="both"/>
              <w:rPr>
                <w:rFonts w:ascii="Arial" w:eastAsia="Times New Roman" w:hAnsi="Arial" w:cs="Arial"/>
                <w:sz w:val="20"/>
                <w:szCs w:val="20"/>
                <w:lang w:eastAsia="pt-BR"/>
              </w:rPr>
            </w:pPr>
          </w:p>
        </w:tc>
      </w:tr>
      <w:tr w:rsidR="00010B08" w:rsidRPr="00010B08" w14:paraId="30D880EE" w14:textId="77777777" w:rsidTr="00C3637F">
        <w:trPr>
          <w:trHeight w:val="315"/>
        </w:trPr>
        <w:tc>
          <w:tcPr>
            <w:tcW w:w="838" w:type="dxa"/>
            <w:shd w:val="clear" w:color="auto" w:fill="auto"/>
            <w:noWrap/>
          </w:tcPr>
          <w:p w14:paraId="3B2D1F2D"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56</w:t>
            </w:r>
          </w:p>
        </w:tc>
        <w:tc>
          <w:tcPr>
            <w:tcW w:w="1005" w:type="dxa"/>
            <w:shd w:val="clear" w:color="auto" w:fill="auto"/>
            <w:noWrap/>
          </w:tcPr>
          <w:p w14:paraId="4D11E0E1"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tcPr>
          <w:p w14:paraId="41ED0848"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Deve permitir o cadastramento de comissões dos tipos permanente e temporária, informando as portarias que as designaram, com suas respectivas datas de designação e expiração, permitindo informar também os seus membros e funções designadas.</w:t>
            </w:r>
          </w:p>
        </w:tc>
        <w:tc>
          <w:tcPr>
            <w:tcW w:w="1100" w:type="dxa"/>
          </w:tcPr>
          <w:p w14:paraId="3D638541"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2DFBD2F3"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070F7E33" w14:textId="77777777" w:rsidTr="00C3637F">
        <w:trPr>
          <w:trHeight w:val="315"/>
        </w:trPr>
        <w:tc>
          <w:tcPr>
            <w:tcW w:w="838" w:type="dxa"/>
            <w:shd w:val="clear" w:color="auto" w:fill="auto"/>
            <w:noWrap/>
          </w:tcPr>
          <w:p w14:paraId="7CD6FD54"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57</w:t>
            </w:r>
          </w:p>
        </w:tc>
        <w:tc>
          <w:tcPr>
            <w:tcW w:w="1005" w:type="dxa"/>
            <w:shd w:val="clear" w:color="auto" w:fill="auto"/>
            <w:noWrap/>
          </w:tcPr>
          <w:p w14:paraId="5EC17BAC"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tcPr>
          <w:p w14:paraId="3FB24E93"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Deve permitir a vinculação do parlamentar às Comissões a que fizer parte.</w:t>
            </w:r>
          </w:p>
        </w:tc>
        <w:tc>
          <w:tcPr>
            <w:tcW w:w="1100" w:type="dxa"/>
          </w:tcPr>
          <w:p w14:paraId="367D361E"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7C91F922"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282EEB8F" w14:textId="77777777" w:rsidTr="00C3637F">
        <w:trPr>
          <w:trHeight w:val="300"/>
        </w:trPr>
        <w:tc>
          <w:tcPr>
            <w:tcW w:w="838" w:type="dxa"/>
            <w:shd w:val="clear" w:color="auto" w:fill="auto"/>
            <w:noWrap/>
          </w:tcPr>
          <w:p w14:paraId="78690CEB"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58</w:t>
            </w:r>
          </w:p>
        </w:tc>
        <w:tc>
          <w:tcPr>
            <w:tcW w:w="1005" w:type="dxa"/>
            <w:shd w:val="clear" w:color="auto" w:fill="auto"/>
            <w:noWrap/>
          </w:tcPr>
          <w:p w14:paraId="71217B85"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2C8C89BD"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Deve permitir a designação de relator via sistema, pelo usuário do Presidente da Comissão ou pelo operador Legislativo, contabilizando as relatorias designadas em cada sessão legislativa.</w:t>
            </w:r>
          </w:p>
        </w:tc>
        <w:tc>
          <w:tcPr>
            <w:tcW w:w="1100" w:type="dxa"/>
          </w:tcPr>
          <w:p w14:paraId="268CEB35"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0728180A"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0F7A1EC8" w14:textId="77777777" w:rsidTr="00C3637F">
        <w:trPr>
          <w:trHeight w:val="300"/>
        </w:trPr>
        <w:tc>
          <w:tcPr>
            <w:tcW w:w="838" w:type="dxa"/>
            <w:shd w:val="clear" w:color="auto" w:fill="auto"/>
            <w:noWrap/>
          </w:tcPr>
          <w:p w14:paraId="2B0FA212"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59</w:t>
            </w:r>
          </w:p>
        </w:tc>
        <w:tc>
          <w:tcPr>
            <w:tcW w:w="1005" w:type="dxa"/>
            <w:shd w:val="clear" w:color="auto" w:fill="auto"/>
            <w:noWrap/>
          </w:tcPr>
          <w:p w14:paraId="11C94D35"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72A3945C" w14:textId="77777777" w:rsidR="00010B08" w:rsidRPr="00010B08" w:rsidRDefault="00010B08" w:rsidP="00C3637F">
            <w:pPr>
              <w:tabs>
                <w:tab w:val="left" w:pos="1164"/>
              </w:tabs>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O sistema deve possuir a visualização de relatório que demonstre a distribuição das relatorias entre os membros, numérica e percentualmente, durante cada sessão legislativa (anualmente).</w:t>
            </w:r>
          </w:p>
        </w:tc>
        <w:tc>
          <w:tcPr>
            <w:tcW w:w="1100" w:type="dxa"/>
          </w:tcPr>
          <w:p w14:paraId="087F90C6"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Não</w:t>
            </w:r>
          </w:p>
        </w:tc>
        <w:tc>
          <w:tcPr>
            <w:tcW w:w="1394" w:type="dxa"/>
            <w:shd w:val="clear" w:color="auto" w:fill="auto"/>
            <w:noWrap/>
            <w:hideMark/>
          </w:tcPr>
          <w:p w14:paraId="20E1BF71"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4ED71DA6" w14:textId="77777777" w:rsidTr="00C3637F">
        <w:trPr>
          <w:trHeight w:val="300"/>
        </w:trPr>
        <w:tc>
          <w:tcPr>
            <w:tcW w:w="838" w:type="dxa"/>
            <w:shd w:val="clear" w:color="auto" w:fill="auto"/>
            <w:noWrap/>
          </w:tcPr>
          <w:p w14:paraId="5AFB9221"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60</w:t>
            </w:r>
          </w:p>
        </w:tc>
        <w:tc>
          <w:tcPr>
            <w:tcW w:w="1005" w:type="dxa"/>
            <w:shd w:val="clear" w:color="auto" w:fill="auto"/>
            <w:noWrap/>
          </w:tcPr>
          <w:p w14:paraId="0021F407"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319B6392"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xml:space="preserve"> Deve possuir gerador de pauta, contendo as matérias com previsão de entrada na comissão para designação de relator, bem como a relação das matérias com relatores nomeados, seu regime de tramitação e o prazo final do relator. As matérias com relatores nomeados devem estar </w:t>
            </w:r>
            <w:r w:rsidRPr="00010B08">
              <w:rPr>
                <w:rFonts w:ascii="Arial" w:eastAsia="Times New Roman" w:hAnsi="Arial" w:cs="Arial"/>
                <w:sz w:val="20"/>
                <w:szCs w:val="20"/>
                <w:lang w:eastAsia="pt-BR"/>
              </w:rPr>
              <w:lastRenderedPageBreak/>
              <w:t>organizadas de forma cronológica de acordo com o prazo final do relator.</w:t>
            </w:r>
          </w:p>
        </w:tc>
        <w:tc>
          <w:tcPr>
            <w:tcW w:w="1100" w:type="dxa"/>
          </w:tcPr>
          <w:p w14:paraId="3147A644"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lastRenderedPageBreak/>
              <w:t>Não</w:t>
            </w:r>
          </w:p>
        </w:tc>
        <w:tc>
          <w:tcPr>
            <w:tcW w:w="1394" w:type="dxa"/>
            <w:shd w:val="clear" w:color="auto" w:fill="auto"/>
            <w:noWrap/>
            <w:hideMark/>
          </w:tcPr>
          <w:p w14:paraId="24C258D8"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7A397363" w14:textId="77777777" w:rsidTr="00C3637F">
        <w:trPr>
          <w:trHeight w:val="300"/>
        </w:trPr>
        <w:tc>
          <w:tcPr>
            <w:tcW w:w="838" w:type="dxa"/>
            <w:shd w:val="clear" w:color="auto" w:fill="auto"/>
            <w:noWrap/>
          </w:tcPr>
          <w:p w14:paraId="2D995893"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61</w:t>
            </w:r>
          </w:p>
        </w:tc>
        <w:tc>
          <w:tcPr>
            <w:tcW w:w="1005" w:type="dxa"/>
            <w:shd w:val="clear" w:color="auto" w:fill="auto"/>
            <w:noWrap/>
          </w:tcPr>
          <w:p w14:paraId="6EE7CF20"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4E01E2A7"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Deve permitir a inclusão em pauta de tópicos para discussão não vinculados a projeto em trâmite.</w:t>
            </w:r>
          </w:p>
        </w:tc>
        <w:tc>
          <w:tcPr>
            <w:tcW w:w="1100" w:type="dxa"/>
          </w:tcPr>
          <w:p w14:paraId="39610D64"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Não</w:t>
            </w:r>
          </w:p>
        </w:tc>
        <w:tc>
          <w:tcPr>
            <w:tcW w:w="1394" w:type="dxa"/>
            <w:shd w:val="clear" w:color="auto" w:fill="auto"/>
            <w:noWrap/>
            <w:hideMark/>
          </w:tcPr>
          <w:p w14:paraId="5B4B7E4F"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280A353D" w14:textId="77777777" w:rsidTr="00C3637F">
        <w:trPr>
          <w:trHeight w:val="300"/>
        </w:trPr>
        <w:tc>
          <w:tcPr>
            <w:tcW w:w="838" w:type="dxa"/>
            <w:shd w:val="clear" w:color="auto" w:fill="auto"/>
            <w:noWrap/>
          </w:tcPr>
          <w:p w14:paraId="090CA33D"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62</w:t>
            </w:r>
          </w:p>
        </w:tc>
        <w:tc>
          <w:tcPr>
            <w:tcW w:w="1005" w:type="dxa"/>
            <w:shd w:val="clear" w:color="auto" w:fill="auto"/>
            <w:noWrap/>
          </w:tcPr>
          <w:p w14:paraId="44DF21D1"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3F2133C8"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Deve possibilitar relacionar na pauta pessoas e seus respectivos cargos, convidadas para discussão de determinado item.</w:t>
            </w:r>
          </w:p>
        </w:tc>
        <w:tc>
          <w:tcPr>
            <w:tcW w:w="1100" w:type="dxa"/>
          </w:tcPr>
          <w:p w14:paraId="77CC45DC"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Não</w:t>
            </w:r>
          </w:p>
        </w:tc>
        <w:tc>
          <w:tcPr>
            <w:tcW w:w="1394" w:type="dxa"/>
            <w:shd w:val="clear" w:color="auto" w:fill="auto"/>
            <w:noWrap/>
            <w:hideMark/>
          </w:tcPr>
          <w:p w14:paraId="72A110B0"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088C492D" w14:textId="77777777" w:rsidTr="00C3637F">
        <w:trPr>
          <w:trHeight w:val="300"/>
        </w:trPr>
        <w:tc>
          <w:tcPr>
            <w:tcW w:w="838" w:type="dxa"/>
            <w:shd w:val="clear" w:color="auto" w:fill="auto"/>
            <w:noWrap/>
          </w:tcPr>
          <w:p w14:paraId="2AA91E08"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63</w:t>
            </w:r>
          </w:p>
        </w:tc>
        <w:tc>
          <w:tcPr>
            <w:tcW w:w="1005" w:type="dxa"/>
            <w:shd w:val="clear" w:color="auto" w:fill="auto"/>
            <w:noWrap/>
          </w:tcPr>
          <w:p w14:paraId="34F1ED94"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403403FB"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Deve permitir o cadastro de reuniões, com vínculo para a pauta, definição de data, hora e local, vinculando ao link de vídeo quando da realização.</w:t>
            </w:r>
          </w:p>
        </w:tc>
        <w:tc>
          <w:tcPr>
            <w:tcW w:w="1100" w:type="dxa"/>
          </w:tcPr>
          <w:p w14:paraId="26899D63"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08679358"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56DC2AC0" w14:textId="77777777" w:rsidTr="00C3637F">
        <w:trPr>
          <w:trHeight w:val="300"/>
        </w:trPr>
        <w:tc>
          <w:tcPr>
            <w:tcW w:w="838" w:type="dxa"/>
            <w:shd w:val="clear" w:color="auto" w:fill="auto"/>
            <w:noWrap/>
          </w:tcPr>
          <w:p w14:paraId="08DFEB4A"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64</w:t>
            </w:r>
          </w:p>
        </w:tc>
        <w:tc>
          <w:tcPr>
            <w:tcW w:w="1005" w:type="dxa"/>
            <w:shd w:val="clear" w:color="auto" w:fill="auto"/>
            <w:noWrap/>
          </w:tcPr>
          <w:p w14:paraId="1152223E"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16F86C62"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Deve possibilitar que cada reunião contenha a identificação da reunião a que se refere, seja reunião de comissão ordinária, extraordinária ou audiência pública.</w:t>
            </w:r>
          </w:p>
        </w:tc>
        <w:tc>
          <w:tcPr>
            <w:tcW w:w="1100" w:type="dxa"/>
          </w:tcPr>
          <w:p w14:paraId="5362A67F"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0A9A2723"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3B2A8DFD" w14:textId="77777777" w:rsidTr="00C3637F">
        <w:trPr>
          <w:trHeight w:val="300"/>
        </w:trPr>
        <w:tc>
          <w:tcPr>
            <w:tcW w:w="838" w:type="dxa"/>
            <w:shd w:val="clear" w:color="auto" w:fill="auto"/>
            <w:noWrap/>
          </w:tcPr>
          <w:p w14:paraId="5760FB10"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65</w:t>
            </w:r>
          </w:p>
        </w:tc>
        <w:tc>
          <w:tcPr>
            <w:tcW w:w="1005" w:type="dxa"/>
            <w:shd w:val="clear" w:color="auto" w:fill="auto"/>
            <w:noWrap/>
          </w:tcPr>
          <w:p w14:paraId="3E8C838F"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2F9FCA42"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Deve permitir o controle de presença dos parlamentares em cada reunião realizada, gerando aviso ao parlamentar faltante para justificar a sua ausência no prazo regimental.</w:t>
            </w:r>
          </w:p>
        </w:tc>
        <w:tc>
          <w:tcPr>
            <w:tcW w:w="1100" w:type="dxa"/>
          </w:tcPr>
          <w:p w14:paraId="201F207E"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Não</w:t>
            </w:r>
          </w:p>
        </w:tc>
        <w:tc>
          <w:tcPr>
            <w:tcW w:w="1394" w:type="dxa"/>
            <w:shd w:val="clear" w:color="auto" w:fill="auto"/>
            <w:noWrap/>
            <w:hideMark/>
          </w:tcPr>
          <w:p w14:paraId="652E456F"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1E63330D" w14:textId="77777777" w:rsidTr="00C3637F">
        <w:trPr>
          <w:trHeight w:val="300"/>
        </w:trPr>
        <w:tc>
          <w:tcPr>
            <w:tcW w:w="838" w:type="dxa"/>
            <w:shd w:val="clear" w:color="auto" w:fill="auto"/>
            <w:noWrap/>
          </w:tcPr>
          <w:p w14:paraId="6A95F481"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66</w:t>
            </w:r>
          </w:p>
        </w:tc>
        <w:tc>
          <w:tcPr>
            <w:tcW w:w="1005" w:type="dxa"/>
            <w:shd w:val="clear" w:color="auto" w:fill="auto"/>
            <w:noWrap/>
          </w:tcPr>
          <w:p w14:paraId="15D1F1A7"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32303FA7"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Deve gerar lista de presença de cada reunião criada, permitindo a certificação do registro de presença dos parlamentares pelo operador do sistema.</w:t>
            </w:r>
          </w:p>
        </w:tc>
        <w:tc>
          <w:tcPr>
            <w:tcW w:w="1100" w:type="dxa"/>
          </w:tcPr>
          <w:p w14:paraId="0006B50D"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Não</w:t>
            </w:r>
          </w:p>
        </w:tc>
        <w:tc>
          <w:tcPr>
            <w:tcW w:w="1394" w:type="dxa"/>
            <w:shd w:val="clear" w:color="auto" w:fill="auto"/>
            <w:noWrap/>
            <w:hideMark/>
          </w:tcPr>
          <w:p w14:paraId="1C5C5CDC"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781DBB2C" w14:textId="77777777" w:rsidTr="00C3637F">
        <w:trPr>
          <w:trHeight w:val="300"/>
        </w:trPr>
        <w:tc>
          <w:tcPr>
            <w:tcW w:w="838" w:type="dxa"/>
            <w:shd w:val="clear" w:color="auto" w:fill="auto"/>
            <w:noWrap/>
          </w:tcPr>
          <w:p w14:paraId="5EAA33A4"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67</w:t>
            </w:r>
          </w:p>
        </w:tc>
        <w:tc>
          <w:tcPr>
            <w:tcW w:w="1005" w:type="dxa"/>
            <w:shd w:val="clear" w:color="auto" w:fill="auto"/>
            <w:noWrap/>
          </w:tcPr>
          <w:p w14:paraId="428C0414"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10854384"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Deve possibilitar a geração de roteiro da reunião para o presidente da comissão, contendo as relatório das presenças dos vereadores na presente sessão legislativa, relatório das relatorias distribuídas na comissão na presente sessão legislativa, relação das matérias para nomeação de relator, relação das matérias para deliberação indicando o relator nomeado, o regime de tramitação e o prazo de relatoria.</w:t>
            </w:r>
          </w:p>
        </w:tc>
        <w:tc>
          <w:tcPr>
            <w:tcW w:w="1100" w:type="dxa"/>
          </w:tcPr>
          <w:p w14:paraId="637BE708"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Não</w:t>
            </w:r>
          </w:p>
        </w:tc>
        <w:tc>
          <w:tcPr>
            <w:tcW w:w="1394" w:type="dxa"/>
            <w:shd w:val="clear" w:color="auto" w:fill="auto"/>
            <w:noWrap/>
            <w:hideMark/>
          </w:tcPr>
          <w:p w14:paraId="235B1412"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25209D61" w14:textId="77777777" w:rsidTr="00C3637F">
        <w:trPr>
          <w:trHeight w:val="300"/>
        </w:trPr>
        <w:tc>
          <w:tcPr>
            <w:tcW w:w="838" w:type="dxa"/>
            <w:shd w:val="clear" w:color="auto" w:fill="auto"/>
            <w:noWrap/>
          </w:tcPr>
          <w:p w14:paraId="27A26F83"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68</w:t>
            </w:r>
          </w:p>
        </w:tc>
        <w:tc>
          <w:tcPr>
            <w:tcW w:w="1005" w:type="dxa"/>
            <w:shd w:val="clear" w:color="auto" w:fill="auto"/>
            <w:noWrap/>
          </w:tcPr>
          <w:p w14:paraId="1D9CB70E"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20274BFC"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Deve possibilitar o recebimento, a juntada de manifestação técnica e a devolutiva da matéria pelos órgãos da Câmara.</w:t>
            </w:r>
          </w:p>
        </w:tc>
        <w:tc>
          <w:tcPr>
            <w:tcW w:w="1100" w:type="dxa"/>
          </w:tcPr>
          <w:p w14:paraId="1E9AC95B"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332B747D"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49EE363D" w14:textId="77777777" w:rsidTr="00C3637F">
        <w:trPr>
          <w:trHeight w:val="300"/>
        </w:trPr>
        <w:tc>
          <w:tcPr>
            <w:tcW w:w="838" w:type="dxa"/>
            <w:shd w:val="clear" w:color="auto" w:fill="auto"/>
            <w:noWrap/>
          </w:tcPr>
          <w:p w14:paraId="6F424E07"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69</w:t>
            </w:r>
          </w:p>
        </w:tc>
        <w:tc>
          <w:tcPr>
            <w:tcW w:w="1005" w:type="dxa"/>
            <w:shd w:val="clear" w:color="auto" w:fill="auto"/>
            <w:noWrap/>
          </w:tcPr>
          <w:p w14:paraId="5DB860CC"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05664E80"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Deve permitir ao relator disponibilizar seu relatório de forma digital, registrando a data e hora da disponibilização do documento.</w:t>
            </w:r>
          </w:p>
        </w:tc>
        <w:tc>
          <w:tcPr>
            <w:tcW w:w="1100" w:type="dxa"/>
          </w:tcPr>
          <w:p w14:paraId="40DE368D"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27DFA5F3"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14524463" w14:textId="77777777" w:rsidTr="00C3637F">
        <w:trPr>
          <w:trHeight w:val="300"/>
        </w:trPr>
        <w:tc>
          <w:tcPr>
            <w:tcW w:w="838" w:type="dxa"/>
            <w:shd w:val="clear" w:color="auto" w:fill="auto"/>
            <w:noWrap/>
          </w:tcPr>
          <w:p w14:paraId="52A3AFA1"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70</w:t>
            </w:r>
          </w:p>
        </w:tc>
        <w:tc>
          <w:tcPr>
            <w:tcW w:w="1005" w:type="dxa"/>
            <w:shd w:val="clear" w:color="auto" w:fill="auto"/>
            <w:noWrap/>
          </w:tcPr>
          <w:p w14:paraId="6C959BC9"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4286683A"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Deve permitir aos usuários vereadores apor assinatura eletrônica em documentos digitais, em ambiente mobile e desktop.</w:t>
            </w:r>
          </w:p>
        </w:tc>
        <w:tc>
          <w:tcPr>
            <w:tcW w:w="1100" w:type="dxa"/>
          </w:tcPr>
          <w:p w14:paraId="39595CCD"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3449F53F"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53A0D20E" w14:textId="77777777" w:rsidTr="00C3637F">
        <w:trPr>
          <w:trHeight w:val="300"/>
        </w:trPr>
        <w:tc>
          <w:tcPr>
            <w:tcW w:w="838" w:type="dxa"/>
            <w:shd w:val="clear" w:color="auto" w:fill="auto"/>
            <w:noWrap/>
          </w:tcPr>
          <w:p w14:paraId="33163CEB"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71</w:t>
            </w:r>
          </w:p>
        </w:tc>
        <w:tc>
          <w:tcPr>
            <w:tcW w:w="1005" w:type="dxa"/>
            <w:shd w:val="clear" w:color="auto" w:fill="auto"/>
            <w:noWrap/>
          </w:tcPr>
          <w:p w14:paraId="772BCAA0"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6609525C"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Quando a matéria possuir emenda ou mensagem aditiva, o sistema deve destacar esta informação.</w:t>
            </w:r>
          </w:p>
        </w:tc>
        <w:tc>
          <w:tcPr>
            <w:tcW w:w="1100" w:type="dxa"/>
          </w:tcPr>
          <w:p w14:paraId="0EA9858A"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1874CB1D"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09A6DA10" w14:textId="77777777" w:rsidTr="00C3637F">
        <w:trPr>
          <w:trHeight w:val="300"/>
        </w:trPr>
        <w:tc>
          <w:tcPr>
            <w:tcW w:w="838" w:type="dxa"/>
            <w:shd w:val="clear" w:color="auto" w:fill="auto"/>
            <w:noWrap/>
          </w:tcPr>
          <w:p w14:paraId="5BA7379B"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72</w:t>
            </w:r>
          </w:p>
        </w:tc>
        <w:tc>
          <w:tcPr>
            <w:tcW w:w="1005" w:type="dxa"/>
            <w:shd w:val="clear" w:color="auto" w:fill="auto"/>
            <w:noWrap/>
          </w:tcPr>
          <w:p w14:paraId="390D0AF4"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4469FDB8"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Deve possuir interface de fácil acesso à população, em ambiente desktop (navegador) e mobile, garantindo de forma intuitiva o acesso às pautas, projetos, pareceres e relatórios.</w:t>
            </w:r>
          </w:p>
        </w:tc>
        <w:tc>
          <w:tcPr>
            <w:tcW w:w="1100" w:type="dxa"/>
          </w:tcPr>
          <w:p w14:paraId="313755D5"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32E4ABFD"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3DB41B14" w14:textId="77777777" w:rsidTr="00C3637F">
        <w:trPr>
          <w:trHeight w:val="300"/>
        </w:trPr>
        <w:tc>
          <w:tcPr>
            <w:tcW w:w="838" w:type="dxa"/>
            <w:shd w:val="clear" w:color="auto" w:fill="auto"/>
            <w:noWrap/>
          </w:tcPr>
          <w:p w14:paraId="6108406C"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73</w:t>
            </w:r>
          </w:p>
        </w:tc>
        <w:tc>
          <w:tcPr>
            <w:tcW w:w="1005" w:type="dxa"/>
            <w:shd w:val="clear" w:color="auto" w:fill="auto"/>
            <w:noWrap/>
          </w:tcPr>
          <w:p w14:paraId="149C5A4F"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4D4151D4"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Deve permitir a realização de reuniões com restrição de conteúdo, discriminando quais documentos e etapas são sigilosos, e levantando o sigilo caso necessário.</w:t>
            </w:r>
          </w:p>
        </w:tc>
        <w:tc>
          <w:tcPr>
            <w:tcW w:w="1100" w:type="dxa"/>
          </w:tcPr>
          <w:p w14:paraId="5DED16A5"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6B8A8F9B"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22EA86F3" w14:textId="77777777" w:rsidTr="00C3637F">
        <w:trPr>
          <w:trHeight w:val="300"/>
        </w:trPr>
        <w:tc>
          <w:tcPr>
            <w:tcW w:w="838" w:type="dxa"/>
            <w:shd w:val="clear" w:color="auto" w:fill="auto"/>
            <w:noWrap/>
          </w:tcPr>
          <w:p w14:paraId="417FAC27"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74</w:t>
            </w:r>
          </w:p>
        </w:tc>
        <w:tc>
          <w:tcPr>
            <w:tcW w:w="1005" w:type="dxa"/>
            <w:shd w:val="clear" w:color="auto" w:fill="auto"/>
            <w:noWrap/>
          </w:tcPr>
          <w:p w14:paraId="59FC1E7F"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382ACF2B"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Deve permitir cadastrar Audiência Pública como uma reunião especial, vinculando-a a uma ou mais Comissões.</w:t>
            </w:r>
          </w:p>
        </w:tc>
        <w:tc>
          <w:tcPr>
            <w:tcW w:w="1100" w:type="dxa"/>
          </w:tcPr>
          <w:p w14:paraId="5D5A8713"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74FCD7AA"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31691763" w14:textId="77777777" w:rsidTr="00C3637F">
        <w:trPr>
          <w:trHeight w:val="300"/>
        </w:trPr>
        <w:tc>
          <w:tcPr>
            <w:tcW w:w="838" w:type="dxa"/>
            <w:shd w:val="clear" w:color="auto" w:fill="auto"/>
            <w:noWrap/>
          </w:tcPr>
          <w:p w14:paraId="1A47EB3A"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lastRenderedPageBreak/>
              <w:t>75</w:t>
            </w:r>
          </w:p>
        </w:tc>
        <w:tc>
          <w:tcPr>
            <w:tcW w:w="1005" w:type="dxa"/>
            <w:shd w:val="clear" w:color="auto" w:fill="auto"/>
            <w:noWrap/>
          </w:tcPr>
          <w:p w14:paraId="5417C678"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2F25BE7D"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Deve permitir relacionar lista de e-mails de entidades para receber notificações relativas as Audiências Públicas.</w:t>
            </w:r>
          </w:p>
        </w:tc>
        <w:tc>
          <w:tcPr>
            <w:tcW w:w="1100" w:type="dxa"/>
          </w:tcPr>
          <w:p w14:paraId="56099388"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Não</w:t>
            </w:r>
          </w:p>
        </w:tc>
        <w:tc>
          <w:tcPr>
            <w:tcW w:w="1394" w:type="dxa"/>
            <w:shd w:val="clear" w:color="auto" w:fill="auto"/>
            <w:noWrap/>
            <w:hideMark/>
          </w:tcPr>
          <w:p w14:paraId="486DA53E"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10F2F280" w14:textId="77777777" w:rsidTr="00C3637F">
        <w:trPr>
          <w:trHeight w:val="300"/>
        </w:trPr>
        <w:tc>
          <w:tcPr>
            <w:tcW w:w="838" w:type="dxa"/>
            <w:shd w:val="clear" w:color="auto" w:fill="auto"/>
            <w:noWrap/>
          </w:tcPr>
          <w:p w14:paraId="27B2FEF8"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76</w:t>
            </w:r>
          </w:p>
        </w:tc>
        <w:tc>
          <w:tcPr>
            <w:tcW w:w="1005" w:type="dxa"/>
            <w:shd w:val="clear" w:color="auto" w:fill="auto"/>
            <w:noWrap/>
          </w:tcPr>
          <w:p w14:paraId="18EC26F2"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369EC3E4"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Deve permitir a divulgação ostensivamente a realização de Audiências Públicas, enviando e-mails e notificações a todos interessados cadastrados, possibilitando fácil acesso ao edital de convocação.</w:t>
            </w:r>
          </w:p>
        </w:tc>
        <w:tc>
          <w:tcPr>
            <w:tcW w:w="1100" w:type="dxa"/>
          </w:tcPr>
          <w:p w14:paraId="03CDE197"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Não</w:t>
            </w:r>
          </w:p>
        </w:tc>
        <w:tc>
          <w:tcPr>
            <w:tcW w:w="1394" w:type="dxa"/>
            <w:shd w:val="clear" w:color="auto" w:fill="auto"/>
            <w:noWrap/>
            <w:hideMark/>
          </w:tcPr>
          <w:p w14:paraId="0C541694"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0A3E86E4" w14:textId="77777777" w:rsidTr="00C3637F">
        <w:trPr>
          <w:trHeight w:val="300"/>
        </w:trPr>
        <w:tc>
          <w:tcPr>
            <w:tcW w:w="838" w:type="dxa"/>
            <w:shd w:val="clear" w:color="auto" w:fill="auto"/>
            <w:noWrap/>
          </w:tcPr>
          <w:p w14:paraId="534DDDF5"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77</w:t>
            </w:r>
          </w:p>
        </w:tc>
        <w:tc>
          <w:tcPr>
            <w:tcW w:w="1005" w:type="dxa"/>
            <w:shd w:val="clear" w:color="auto" w:fill="auto"/>
            <w:noWrap/>
          </w:tcPr>
          <w:p w14:paraId="6D48E874"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210A8BED"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Deve gerar ata de cada reunião, contendo nome dos parlamentares presentes, relatorias designadas, matérias deliberadas e o resultado, matérias não deliberadas, requerimentos aprovados, local e horário de início e fim.</w:t>
            </w:r>
          </w:p>
        </w:tc>
        <w:tc>
          <w:tcPr>
            <w:tcW w:w="1100" w:type="dxa"/>
          </w:tcPr>
          <w:p w14:paraId="2CA6B839"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Não</w:t>
            </w:r>
          </w:p>
        </w:tc>
        <w:tc>
          <w:tcPr>
            <w:tcW w:w="1394" w:type="dxa"/>
            <w:shd w:val="clear" w:color="auto" w:fill="auto"/>
            <w:noWrap/>
            <w:hideMark/>
          </w:tcPr>
          <w:p w14:paraId="12F6343B"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0B065E6E" w14:textId="77777777" w:rsidTr="00C3637F">
        <w:trPr>
          <w:trHeight w:val="300"/>
        </w:trPr>
        <w:tc>
          <w:tcPr>
            <w:tcW w:w="838" w:type="dxa"/>
            <w:shd w:val="clear" w:color="auto" w:fill="auto"/>
            <w:noWrap/>
          </w:tcPr>
          <w:p w14:paraId="1BC988EF"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78</w:t>
            </w:r>
          </w:p>
        </w:tc>
        <w:tc>
          <w:tcPr>
            <w:tcW w:w="1005" w:type="dxa"/>
            <w:shd w:val="clear" w:color="auto" w:fill="auto"/>
            <w:noWrap/>
          </w:tcPr>
          <w:p w14:paraId="1D9703D4"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457AAF09"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Deve permitir anexar a Ata lista de presença de convidados e demais participantes.</w:t>
            </w:r>
          </w:p>
        </w:tc>
        <w:tc>
          <w:tcPr>
            <w:tcW w:w="1100" w:type="dxa"/>
          </w:tcPr>
          <w:p w14:paraId="0E99D001"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Não</w:t>
            </w:r>
          </w:p>
        </w:tc>
        <w:tc>
          <w:tcPr>
            <w:tcW w:w="1394" w:type="dxa"/>
            <w:shd w:val="clear" w:color="auto" w:fill="auto"/>
            <w:noWrap/>
            <w:hideMark/>
          </w:tcPr>
          <w:p w14:paraId="3DCD60C6"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2F8A7959" w14:textId="77777777" w:rsidTr="00C3637F">
        <w:trPr>
          <w:trHeight w:val="300"/>
        </w:trPr>
        <w:tc>
          <w:tcPr>
            <w:tcW w:w="838" w:type="dxa"/>
            <w:shd w:val="clear" w:color="auto" w:fill="auto"/>
            <w:noWrap/>
          </w:tcPr>
          <w:p w14:paraId="0E6154EA"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79</w:t>
            </w:r>
          </w:p>
        </w:tc>
        <w:tc>
          <w:tcPr>
            <w:tcW w:w="1005" w:type="dxa"/>
            <w:shd w:val="clear" w:color="auto" w:fill="auto"/>
            <w:noWrap/>
          </w:tcPr>
          <w:p w14:paraId="47035C44"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66F76C93"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xml:space="preserve">Deve possibilitar o fácil compartilhamento de documentos, contendo botão que possibilite enviar via outros aplicativos tais como </w:t>
            </w:r>
            <w:proofErr w:type="spellStart"/>
            <w:r w:rsidRPr="00010B08">
              <w:rPr>
                <w:rFonts w:ascii="Arial" w:eastAsia="Times New Roman" w:hAnsi="Arial" w:cs="Arial"/>
                <w:sz w:val="20"/>
                <w:szCs w:val="20"/>
                <w:lang w:eastAsia="pt-BR"/>
              </w:rPr>
              <w:t>whatsapp</w:t>
            </w:r>
            <w:proofErr w:type="spellEnd"/>
            <w:r w:rsidRPr="00010B08">
              <w:rPr>
                <w:rFonts w:ascii="Arial" w:eastAsia="Times New Roman" w:hAnsi="Arial" w:cs="Arial"/>
                <w:sz w:val="20"/>
                <w:szCs w:val="20"/>
                <w:lang w:eastAsia="pt-BR"/>
              </w:rPr>
              <w:t xml:space="preserve"> e </w:t>
            </w:r>
            <w:proofErr w:type="spellStart"/>
            <w:r w:rsidRPr="00010B08">
              <w:rPr>
                <w:rFonts w:ascii="Arial" w:eastAsia="Times New Roman" w:hAnsi="Arial" w:cs="Arial"/>
                <w:sz w:val="20"/>
                <w:szCs w:val="20"/>
                <w:lang w:eastAsia="pt-BR"/>
              </w:rPr>
              <w:t>facebook</w:t>
            </w:r>
            <w:proofErr w:type="spellEnd"/>
            <w:r w:rsidRPr="00010B08">
              <w:rPr>
                <w:rFonts w:ascii="Arial" w:eastAsia="Times New Roman" w:hAnsi="Arial" w:cs="Arial"/>
                <w:sz w:val="20"/>
                <w:szCs w:val="20"/>
                <w:lang w:eastAsia="pt-BR"/>
              </w:rPr>
              <w:t>.</w:t>
            </w:r>
          </w:p>
        </w:tc>
        <w:tc>
          <w:tcPr>
            <w:tcW w:w="1100" w:type="dxa"/>
          </w:tcPr>
          <w:p w14:paraId="3D0D355E"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3EC53B8E"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38A9D385" w14:textId="77777777" w:rsidTr="00C3637F">
        <w:trPr>
          <w:trHeight w:val="300"/>
        </w:trPr>
        <w:tc>
          <w:tcPr>
            <w:tcW w:w="838" w:type="dxa"/>
            <w:shd w:val="clear" w:color="auto" w:fill="auto"/>
            <w:noWrap/>
          </w:tcPr>
          <w:p w14:paraId="6E5E1F19"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80</w:t>
            </w:r>
          </w:p>
        </w:tc>
        <w:tc>
          <w:tcPr>
            <w:tcW w:w="1005" w:type="dxa"/>
            <w:shd w:val="clear" w:color="auto" w:fill="auto"/>
            <w:noWrap/>
          </w:tcPr>
          <w:p w14:paraId="2BDC0522"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32BDB75A"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Todos os documentos gerados devem atender aos padrões dos documentos da Câmara Municipal de Toledo, incluindo cabeçalho com brasão, rodapé, margens, fonte, parágrafos e demais exigências de formatação.</w:t>
            </w:r>
          </w:p>
        </w:tc>
        <w:tc>
          <w:tcPr>
            <w:tcW w:w="1100" w:type="dxa"/>
          </w:tcPr>
          <w:p w14:paraId="332FD4E8"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4D07A09F"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2FDE887D" w14:textId="77777777" w:rsidTr="00C3637F">
        <w:trPr>
          <w:trHeight w:val="300"/>
        </w:trPr>
        <w:tc>
          <w:tcPr>
            <w:tcW w:w="838" w:type="dxa"/>
            <w:shd w:val="clear" w:color="auto" w:fill="auto"/>
            <w:noWrap/>
          </w:tcPr>
          <w:p w14:paraId="66247466" w14:textId="77777777" w:rsidR="00010B08" w:rsidRPr="00010B08" w:rsidRDefault="00010B08" w:rsidP="00C3637F">
            <w:pPr>
              <w:rPr>
                <w:rFonts w:ascii="Arial" w:eastAsia="Times New Roman" w:hAnsi="Arial" w:cs="Arial"/>
                <w:sz w:val="20"/>
                <w:szCs w:val="20"/>
                <w:lang w:eastAsia="pt-BR"/>
              </w:rPr>
            </w:pPr>
          </w:p>
        </w:tc>
        <w:tc>
          <w:tcPr>
            <w:tcW w:w="1005" w:type="dxa"/>
            <w:shd w:val="clear" w:color="auto" w:fill="auto"/>
            <w:noWrap/>
          </w:tcPr>
          <w:p w14:paraId="1F925A27"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6.14</w:t>
            </w:r>
          </w:p>
        </w:tc>
        <w:tc>
          <w:tcPr>
            <w:tcW w:w="4536" w:type="dxa"/>
            <w:shd w:val="clear" w:color="auto" w:fill="auto"/>
            <w:noWrap/>
          </w:tcPr>
          <w:p w14:paraId="4C994FA0"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DAS SESSÕES</w:t>
            </w:r>
          </w:p>
        </w:tc>
        <w:tc>
          <w:tcPr>
            <w:tcW w:w="1100" w:type="dxa"/>
          </w:tcPr>
          <w:p w14:paraId="30909594" w14:textId="77777777" w:rsidR="00010B08" w:rsidRPr="00010B08" w:rsidRDefault="00010B08" w:rsidP="00C3637F">
            <w:pPr>
              <w:jc w:val="both"/>
              <w:rPr>
                <w:rFonts w:ascii="Arial" w:eastAsia="Times New Roman" w:hAnsi="Arial" w:cs="Arial"/>
                <w:sz w:val="20"/>
                <w:szCs w:val="20"/>
                <w:lang w:eastAsia="pt-BR"/>
              </w:rPr>
            </w:pPr>
          </w:p>
        </w:tc>
        <w:tc>
          <w:tcPr>
            <w:tcW w:w="1394" w:type="dxa"/>
            <w:shd w:val="clear" w:color="auto" w:fill="auto"/>
            <w:noWrap/>
          </w:tcPr>
          <w:p w14:paraId="35C70A2F" w14:textId="77777777" w:rsidR="00010B08" w:rsidRPr="00010B08" w:rsidRDefault="00010B08" w:rsidP="00C3637F">
            <w:pPr>
              <w:jc w:val="both"/>
              <w:rPr>
                <w:rFonts w:ascii="Arial" w:eastAsia="Times New Roman" w:hAnsi="Arial" w:cs="Arial"/>
                <w:sz w:val="20"/>
                <w:szCs w:val="20"/>
                <w:lang w:eastAsia="pt-BR"/>
              </w:rPr>
            </w:pPr>
          </w:p>
        </w:tc>
      </w:tr>
      <w:tr w:rsidR="00010B08" w:rsidRPr="00010B08" w14:paraId="3CB8823B" w14:textId="77777777" w:rsidTr="00C3637F">
        <w:trPr>
          <w:trHeight w:val="300"/>
        </w:trPr>
        <w:tc>
          <w:tcPr>
            <w:tcW w:w="838" w:type="dxa"/>
            <w:shd w:val="clear" w:color="auto" w:fill="auto"/>
            <w:noWrap/>
          </w:tcPr>
          <w:p w14:paraId="0726EDF8"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81</w:t>
            </w:r>
          </w:p>
        </w:tc>
        <w:tc>
          <w:tcPr>
            <w:tcW w:w="1005" w:type="dxa"/>
            <w:shd w:val="clear" w:color="auto" w:fill="auto"/>
            <w:noWrap/>
          </w:tcPr>
          <w:p w14:paraId="7B83EC4D"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0F0D426F"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Deve elaborar a pauta das sessões ordinárias e extraordinárias, com matérias novas para apresentação, matérias para votação na ordem do dia e a parte das falas dos parlamentares.</w:t>
            </w:r>
          </w:p>
        </w:tc>
        <w:tc>
          <w:tcPr>
            <w:tcW w:w="1100" w:type="dxa"/>
          </w:tcPr>
          <w:p w14:paraId="0ABA4490"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26E5108C"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2B65268C" w14:textId="77777777" w:rsidTr="00C3637F">
        <w:trPr>
          <w:trHeight w:val="300"/>
        </w:trPr>
        <w:tc>
          <w:tcPr>
            <w:tcW w:w="838" w:type="dxa"/>
            <w:shd w:val="clear" w:color="auto" w:fill="auto"/>
            <w:noWrap/>
          </w:tcPr>
          <w:p w14:paraId="0D68F431"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82</w:t>
            </w:r>
          </w:p>
        </w:tc>
        <w:tc>
          <w:tcPr>
            <w:tcW w:w="1005" w:type="dxa"/>
            <w:shd w:val="clear" w:color="auto" w:fill="auto"/>
            <w:noWrap/>
          </w:tcPr>
          <w:p w14:paraId="0E6CBEB7"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7CDD2DD2"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Deve possibilitar a divulgação da pauta somente quando autorizado.</w:t>
            </w:r>
          </w:p>
        </w:tc>
        <w:tc>
          <w:tcPr>
            <w:tcW w:w="1100" w:type="dxa"/>
          </w:tcPr>
          <w:p w14:paraId="4C33CC19"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7A29A9D4"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2BED65F6" w14:textId="77777777" w:rsidTr="00C3637F">
        <w:trPr>
          <w:trHeight w:val="300"/>
        </w:trPr>
        <w:tc>
          <w:tcPr>
            <w:tcW w:w="838" w:type="dxa"/>
            <w:shd w:val="clear" w:color="auto" w:fill="auto"/>
            <w:noWrap/>
          </w:tcPr>
          <w:p w14:paraId="62849E80"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83</w:t>
            </w:r>
          </w:p>
        </w:tc>
        <w:tc>
          <w:tcPr>
            <w:tcW w:w="1005" w:type="dxa"/>
            <w:shd w:val="clear" w:color="auto" w:fill="auto"/>
            <w:noWrap/>
          </w:tcPr>
          <w:p w14:paraId="14C185F2"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5F3C488A"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Ao cadastrar a sessão, deve automaticamente registrá-la em uma agenda de eventos da Câmara.</w:t>
            </w:r>
          </w:p>
        </w:tc>
        <w:tc>
          <w:tcPr>
            <w:tcW w:w="1100" w:type="dxa"/>
          </w:tcPr>
          <w:p w14:paraId="26B7B5BE"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Não</w:t>
            </w:r>
          </w:p>
        </w:tc>
        <w:tc>
          <w:tcPr>
            <w:tcW w:w="1394" w:type="dxa"/>
            <w:shd w:val="clear" w:color="auto" w:fill="auto"/>
            <w:noWrap/>
            <w:hideMark/>
          </w:tcPr>
          <w:p w14:paraId="70C40B2B"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6B9F9628" w14:textId="77777777" w:rsidTr="00C3637F">
        <w:trPr>
          <w:trHeight w:val="300"/>
        </w:trPr>
        <w:tc>
          <w:tcPr>
            <w:tcW w:w="838" w:type="dxa"/>
            <w:shd w:val="clear" w:color="auto" w:fill="auto"/>
            <w:noWrap/>
          </w:tcPr>
          <w:p w14:paraId="4D6D533A"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84</w:t>
            </w:r>
          </w:p>
        </w:tc>
        <w:tc>
          <w:tcPr>
            <w:tcW w:w="1005" w:type="dxa"/>
            <w:shd w:val="clear" w:color="auto" w:fill="auto"/>
            <w:noWrap/>
          </w:tcPr>
          <w:p w14:paraId="761EAF22"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1231AE1B"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Deve realizar o controle de presença dos parlamentares nas sessões.</w:t>
            </w:r>
          </w:p>
        </w:tc>
        <w:tc>
          <w:tcPr>
            <w:tcW w:w="1100" w:type="dxa"/>
          </w:tcPr>
          <w:p w14:paraId="16F0F3F0"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34CB0585"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7B31F97E" w14:textId="77777777" w:rsidTr="00C3637F">
        <w:trPr>
          <w:trHeight w:val="300"/>
        </w:trPr>
        <w:tc>
          <w:tcPr>
            <w:tcW w:w="838" w:type="dxa"/>
            <w:shd w:val="clear" w:color="auto" w:fill="auto"/>
            <w:noWrap/>
          </w:tcPr>
          <w:p w14:paraId="64506A60"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85</w:t>
            </w:r>
          </w:p>
        </w:tc>
        <w:tc>
          <w:tcPr>
            <w:tcW w:w="1005" w:type="dxa"/>
            <w:shd w:val="clear" w:color="auto" w:fill="auto"/>
            <w:noWrap/>
          </w:tcPr>
          <w:p w14:paraId="7C0DC9CD"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3803B103"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Deve gerar relatórios de presenças dos parlamentares nas sessões e relatório da sessão contendo o resultado das matérias votadas.</w:t>
            </w:r>
          </w:p>
        </w:tc>
        <w:tc>
          <w:tcPr>
            <w:tcW w:w="1100" w:type="dxa"/>
          </w:tcPr>
          <w:p w14:paraId="00AA9D88"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2C6A0AED"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1F01033A" w14:textId="77777777" w:rsidTr="00C3637F">
        <w:trPr>
          <w:trHeight w:val="300"/>
        </w:trPr>
        <w:tc>
          <w:tcPr>
            <w:tcW w:w="838" w:type="dxa"/>
            <w:shd w:val="clear" w:color="auto" w:fill="auto"/>
            <w:noWrap/>
          </w:tcPr>
          <w:p w14:paraId="473D427C"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86</w:t>
            </w:r>
          </w:p>
        </w:tc>
        <w:tc>
          <w:tcPr>
            <w:tcW w:w="1005" w:type="dxa"/>
            <w:shd w:val="clear" w:color="auto" w:fill="auto"/>
            <w:noWrap/>
          </w:tcPr>
          <w:p w14:paraId="142C59E7"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0481B801"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O sistema deve permitir a inserção dos projetos na Ordem do Dia para votações.</w:t>
            </w:r>
          </w:p>
        </w:tc>
        <w:tc>
          <w:tcPr>
            <w:tcW w:w="1100" w:type="dxa"/>
          </w:tcPr>
          <w:p w14:paraId="7F7CC3F8"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7076F77A"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6CC0EC82" w14:textId="77777777" w:rsidTr="00C3637F">
        <w:trPr>
          <w:trHeight w:val="300"/>
        </w:trPr>
        <w:tc>
          <w:tcPr>
            <w:tcW w:w="838" w:type="dxa"/>
            <w:shd w:val="clear" w:color="auto" w:fill="auto"/>
            <w:noWrap/>
          </w:tcPr>
          <w:p w14:paraId="04E57DF3"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87</w:t>
            </w:r>
          </w:p>
        </w:tc>
        <w:tc>
          <w:tcPr>
            <w:tcW w:w="1005" w:type="dxa"/>
            <w:shd w:val="clear" w:color="auto" w:fill="auto"/>
            <w:noWrap/>
          </w:tcPr>
          <w:p w14:paraId="731D7764"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4C7A264C"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Ao final da sessão, elaborar automaticamente a ata da sessão.</w:t>
            </w:r>
          </w:p>
        </w:tc>
        <w:tc>
          <w:tcPr>
            <w:tcW w:w="1100" w:type="dxa"/>
          </w:tcPr>
          <w:p w14:paraId="051C0BE7"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20014BAD"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55C11146" w14:textId="77777777" w:rsidTr="00C3637F">
        <w:trPr>
          <w:trHeight w:val="300"/>
        </w:trPr>
        <w:tc>
          <w:tcPr>
            <w:tcW w:w="838" w:type="dxa"/>
            <w:shd w:val="clear" w:color="auto" w:fill="auto"/>
            <w:noWrap/>
          </w:tcPr>
          <w:p w14:paraId="403E2E10"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88</w:t>
            </w:r>
          </w:p>
        </w:tc>
        <w:tc>
          <w:tcPr>
            <w:tcW w:w="1005" w:type="dxa"/>
            <w:shd w:val="clear" w:color="auto" w:fill="auto"/>
            <w:noWrap/>
          </w:tcPr>
          <w:p w14:paraId="2C79F8F3"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5E5053A6"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Possuir sistema de votação eletrônica.</w:t>
            </w:r>
          </w:p>
        </w:tc>
        <w:tc>
          <w:tcPr>
            <w:tcW w:w="1100" w:type="dxa"/>
          </w:tcPr>
          <w:p w14:paraId="4AA5EB2F"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5A3C48C8"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57D1DD9A" w14:textId="77777777" w:rsidTr="00C3637F">
        <w:trPr>
          <w:trHeight w:val="300"/>
        </w:trPr>
        <w:tc>
          <w:tcPr>
            <w:tcW w:w="838" w:type="dxa"/>
            <w:shd w:val="clear" w:color="auto" w:fill="auto"/>
            <w:noWrap/>
          </w:tcPr>
          <w:p w14:paraId="6AC0847E" w14:textId="77777777" w:rsidR="00010B08" w:rsidRPr="00010B08" w:rsidRDefault="00010B08" w:rsidP="00C3637F">
            <w:pPr>
              <w:rPr>
                <w:rFonts w:ascii="Arial" w:eastAsia="Times New Roman" w:hAnsi="Arial" w:cs="Arial"/>
                <w:sz w:val="20"/>
                <w:szCs w:val="20"/>
                <w:lang w:eastAsia="pt-BR"/>
              </w:rPr>
            </w:pPr>
          </w:p>
        </w:tc>
        <w:tc>
          <w:tcPr>
            <w:tcW w:w="1005" w:type="dxa"/>
            <w:shd w:val="clear" w:color="auto" w:fill="auto"/>
            <w:noWrap/>
          </w:tcPr>
          <w:p w14:paraId="76A7BC59"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6.15</w:t>
            </w:r>
          </w:p>
        </w:tc>
        <w:tc>
          <w:tcPr>
            <w:tcW w:w="4536" w:type="dxa"/>
            <w:shd w:val="clear" w:color="auto" w:fill="auto"/>
            <w:noWrap/>
          </w:tcPr>
          <w:p w14:paraId="1BF195B9"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DAS NORMAS JURÍDICAS</w:t>
            </w:r>
          </w:p>
        </w:tc>
        <w:tc>
          <w:tcPr>
            <w:tcW w:w="1100" w:type="dxa"/>
          </w:tcPr>
          <w:p w14:paraId="1E09A98F" w14:textId="77777777" w:rsidR="00010B08" w:rsidRPr="00010B08" w:rsidRDefault="00010B08" w:rsidP="00C3637F">
            <w:pPr>
              <w:jc w:val="both"/>
              <w:rPr>
                <w:rFonts w:ascii="Arial" w:eastAsia="Times New Roman" w:hAnsi="Arial" w:cs="Arial"/>
                <w:sz w:val="20"/>
                <w:szCs w:val="20"/>
                <w:lang w:eastAsia="pt-BR"/>
              </w:rPr>
            </w:pPr>
          </w:p>
        </w:tc>
        <w:tc>
          <w:tcPr>
            <w:tcW w:w="1394" w:type="dxa"/>
            <w:shd w:val="clear" w:color="auto" w:fill="auto"/>
            <w:noWrap/>
          </w:tcPr>
          <w:p w14:paraId="73BA9422" w14:textId="77777777" w:rsidR="00010B08" w:rsidRPr="00010B08" w:rsidRDefault="00010B08" w:rsidP="00C3637F">
            <w:pPr>
              <w:jc w:val="both"/>
              <w:rPr>
                <w:rFonts w:ascii="Arial" w:eastAsia="Times New Roman" w:hAnsi="Arial" w:cs="Arial"/>
                <w:sz w:val="20"/>
                <w:szCs w:val="20"/>
                <w:lang w:eastAsia="pt-BR"/>
              </w:rPr>
            </w:pPr>
          </w:p>
        </w:tc>
      </w:tr>
      <w:tr w:rsidR="00010B08" w:rsidRPr="00010B08" w14:paraId="03D3B730" w14:textId="77777777" w:rsidTr="00C3637F">
        <w:trPr>
          <w:trHeight w:val="300"/>
        </w:trPr>
        <w:tc>
          <w:tcPr>
            <w:tcW w:w="838" w:type="dxa"/>
            <w:shd w:val="clear" w:color="auto" w:fill="auto"/>
            <w:noWrap/>
          </w:tcPr>
          <w:p w14:paraId="292F4386"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89</w:t>
            </w:r>
          </w:p>
        </w:tc>
        <w:tc>
          <w:tcPr>
            <w:tcW w:w="1005" w:type="dxa"/>
            <w:shd w:val="clear" w:color="auto" w:fill="auto"/>
            <w:noWrap/>
          </w:tcPr>
          <w:p w14:paraId="153E38B5"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0F12471B"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Deve possibilitar a inserção de leis e a respectiva vinculação com as matérias legislativas que deram sua origem, estando disponível para os cidadãos.</w:t>
            </w:r>
          </w:p>
        </w:tc>
        <w:tc>
          <w:tcPr>
            <w:tcW w:w="1100" w:type="dxa"/>
          </w:tcPr>
          <w:p w14:paraId="4B3E97FF"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3B59EC86"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606F39BE" w14:textId="77777777" w:rsidTr="00C3637F">
        <w:trPr>
          <w:trHeight w:val="300"/>
        </w:trPr>
        <w:tc>
          <w:tcPr>
            <w:tcW w:w="838" w:type="dxa"/>
            <w:shd w:val="clear" w:color="auto" w:fill="auto"/>
            <w:noWrap/>
          </w:tcPr>
          <w:p w14:paraId="6C274C21" w14:textId="77777777" w:rsidR="00010B08" w:rsidRPr="00010B08" w:rsidRDefault="00010B08" w:rsidP="00C3637F">
            <w:pPr>
              <w:rPr>
                <w:rFonts w:ascii="Arial" w:eastAsia="Times New Roman" w:hAnsi="Arial" w:cs="Arial"/>
                <w:sz w:val="20"/>
                <w:szCs w:val="20"/>
                <w:lang w:eastAsia="pt-BR"/>
              </w:rPr>
            </w:pPr>
          </w:p>
        </w:tc>
        <w:tc>
          <w:tcPr>
            <w:tcW w:w="1005" w:type="dxa"/>
            <w:shd w:val="clear" w:color="auto" w:fill="auto"/>
            <w:noWrap/>
          </w:tcPr>
          <w:p w14:paraId="3AA087D3"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6.17</w:t>
            </w:r>
          </w:p>
        </w:tc>
        <w:tc>
          <w:tcPr>
            <w:tcW w:w="4536" w:type="dxa"/>
            <w:shd w:val="clear" w:color="auto" w:fill="auto"/>
            <w:noWrap/>
          </w:tcPr>
          <w:p w14:paraId="3B876A9E"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REGISTRO DE OPERAÇÕES - LOGS DE AUDITORIA</w:t>
            </w:r>
          </w:p>
        </w:tc>
        <w:tc>
          <w:tcPr>
            <w:tcW w:w="1100" w:type="dxa"/>
          </w:tcPr>
          <w:p w14:paraId="5511F561" w14:textId="77777777" w:rsidR="00010B08" w:rsidRPr="00010B08" w:rsidRDefault="00010B08" w:rsidP="00C3637F">
            <w:pPr>
              <w:jc w:val="both"/>
              <w:rPr>
                <w:rFonts w:ascii="Arial" w:eastAsia="Times New Roman" w:hAnsi="Arial" w:cs="Arial"/>
                <w:sz w:val="20"/>
                <w:szCs w:val="20"/>
                <w:lang w:eastAsia="pt-BR"/>
              </w:rPr>
            </w:pPr>
          </w:p>
        </w:tc>
        <w:tc>
          <w:tcPr>
            <w:tcW w:w="1394" w:type="dxa"/>
            <w:shd w:val="clear" w:color="auto" w:fill="auto"/>
            <w:noWrap/>
          </w:tcPr>
          <w:p w14:paraId="2CFF7D1B" w14:textId="77777777" w:rsidR="00010B08" w:rsidRPr="00010B08" w:rsidRDefault="00010B08" w:rsidP="00C3637F">
            <w:pPr>
              <w:jc w:val="both"/>
              <w:rPr>
                <w:rFonts w:ascii="Arial" w:eastAsia="Times New Roman" w:hAnsi="Arial" w:cs="Arial"/>
                <w:sz w:val="20"/>
                <w:szCs w:val="20"/>
                <w:lang w:eastAsia="pt-BR"/>
              </w:rPr>
            </w:pPr>
          </w:p>
        </w:tc>
      </w:tr>
      <w:tr w:rsidR="00010B08" w:rsidRPr="00010B08" w14:paraId="757F9540" w14:textId="77777777" w:rsidTr="00C3637F">
        <w:trPr>
          <w:trHeight w:val="300"/>
        </w:trPr>
        <w:tc>
          <w:tcPr>
            <w:tcW w:w="838" w:type="dxa"/>
            <w:shd w:val="clear" w:color="auto" w:fill="auto"/>
            <w:noWrap/>
          </w:tcPr>
          <w:p w14:paraId="26070C0F"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90</w:t>
            </w:r>
          </w:p>
        </w:tc>
        <w:tc>
          <w:tcPr>
            <w:tcW w:w="1005" w:type="dxa"/>
            <w:shd w:val="clear" w:color="auto" w:fill="auto"/>
            <w:noWrap/>
          </w:tcPr>
          <w:p w14:paraId="776673B6"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tcPr>
          <w:p w14:paraId="30720C46"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xml:space="preserve">O sistema deve contar com módulo para gravação, consulta e geração de relatórios de auditoria para todos os módulos de </w:t>
            </w:r>
            <w:r w:rsidRPr="00010B08">
              <w:rPr>
                <w:rFonts w:ascii="Arial" w:eastAsia="Times New Roman" w:hAnsi="Arial" w:cs="Arial"/>
                <w:sz w:val="20"/>
                <w:szCs w:val="20"/>
                <w:lang w:eastAsia="pt-BR"/>
              </w:rPr>
              <w:lastRenderedPageBreak/>
              <w:t>cadastramento e movimentação providos pelo sistema, com informações sobre usuário, data, horário, endereço IP, identificação do registro, módulo e método (inserção, alteração, envio, retomada, exclusão), e campos submetidos.</w:t>
            </w:r>
          </w:p>
        </w:tc>
        <w:tc>
          <w:tcPr>
            <w:tcW w:w="1100" w:type="dxa"/>
          </w:tcPr>
          <w:p w14:paraId="224D9659"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lastRenderedPageBreak/>
              <w:t>Não</w:t>
            </w:r>
          </w:p>
        </w:tc>
        <w:tc>
          <w:tcPr>
            <w:tcW w:w="1394" w:type="dxa"/>
            <w:shd w:val="clear" w:color="auto" w:fill="auto"/>
            <w:noWrap/>
            <w:hideMark/>
          </w:tcPr>
          <w:p w14:paraId="158DA1A9" w14:textId="77777777" w:rsidR="00010B08" w:rsidRPr="00010B08" w:rsidRDefault="00010B08" w:rsidP="00C3637F">
            <w:pPr>
              <w:jc w:val="both"/>
              <w:rPr>
                <w:rFonts w:ascii="Arial" w:eastAsia="Times New Roman" w:hAnsi="Arial" w:cs="Arial"/>
                <w:sz w:val="20"/>
                <w:szCs w:val="20"/>
                <w:lang w:eastAsia="pt-BR"/>
              </w:rPr>
            </w:pPr>
          </w:p>
        </w:tc>
      </w:tr>
      <w:tr w:rsidR="00010B08" w:rsidRPr="00010B08" w14:paraId="0F56EB99" w14:textId="77777777" w:rsidTr="00C3637F">
        <w:trPr>
          <w:trHeight w:val="300"/>
        </w:trPr>
        <w:tc>
          <w:tcPr>
            <w:tcW w:w="838" w:type="dxa"/>
            <w:shd w:val="clear" w:color="auto" w:fill="auto"/>
            <w:noWrap/>
          </w:tcPr>
          <w:p w14:paraId="3A8DB5AE"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91</w:t>
            </w:r>
          </w:p>
        </w:tc>
        <w:tc>
          <w:tcPr>
            <w:tcW w:w="1005" w:type="dxa"/>
            <w:shd w:val="clear" w:color="auto" w:fill="auto"/>
            <w:noWrap/>
          </w:tcPr>
          <w:p w14:paraId="697FB0BF"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tcPr>
          <w:p w14:paraId="62AC75BD"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A tela de consulta de logs deve permitir a aplicação de filtros por qualquer um de seus campos, com opções de exportação dos resultados em arquivo TXT/CSV ou impressão direta.</w:t>
            </w:r>
          </w:p>
        </w:tc>
        <w:tc>
          <w:tcPr>
            <w:tcW w:w="1100" w:type="dxa"/>
          </w:tcPr>
          <w:p w14:paraId="0D2DB226"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Não</w:t>
            </w:r>
          </w:p>
        </w:tc>
        <w:tc>
          <w:tcPr>
            <w:tcW w:w="1394" w:type="dxa"/>
            <w:shd w:val="clear" w:color="auto" w:fill="auto"/>
            <w:noWrap/>
            <w:hideMark/>
          </w:tcPr>
          <w:p w14:paraId="2D181128"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7A288963" w14:textId="77777777" w:rsidTr="00C3637F">
        <w:trPr>
          <w:trHeight w:val="300"/>
        </w:trPr>
        <w:tc>
          <w:tcPr>
            <w:tcW w:w="838" w:type="dxa"/>
            <w:shd w:val="clear" w:color="auto" w:fill="auto"/>
            <w:noWrap/>
          </w:tcPr>
          <w:p w14:paraId="14990BAD"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92</w:t>
            </w:r>
          </w:p>
        </w:tc>
        <w:tc>
          <w:tcPr>
            <w:tcW w:w="1005" w:type="dxa"/>
            <w:shd w:val="clear" w:color="auto" w:fill="auto"/>
            <w:noWrap/>
          </w:tcPr>
          <w:p w14:paraId="4E619D13"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tcPr>
          <w:p w14:paraId="11D3C8B5"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Os registros de auditoria devem ser armazenados em banco de dados.</w:t>
            </w:r>
          </w:p>
        </w:tc>
        <w:tc>
          <w:tcPr>
            <w:tcW w:w="1100" w:type="dxa"/>
          </w:tcPr>
          <w:p w14:paraId="04C78353"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7505CA23"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070663DA" w14:textId="77777777" w:rsidTr="00C3637F">
        <w:trPr>
          <w:trHeight w:val="300"/>
        </w:trPr>
        <w:tc>
          <w:tcPr>
            <w:tcW w:w="838" w:type="dxa"/>
            <w:shd w:val="clear" w:color="auto" w:fill="auto"/>
            <w:noWrap/>
          </w:tcPr>
          <w:p w14:paraId="002B91BB" w14:textId="77777777" w:rsidR="00010B08" w:rsidRPr="00010B08" w:rsidRDefault="00010B08" w:rsidP="00C3637F">
            <w:pPr>
              <w:rPr>
                <w:rFonts w:ascii="Arial" w:eastAsia="Times New Roman" w:hAnsi="Arial" w:cs="Arial"/>
                <w:sz w:val="20"/>
                <w:szCs w:val="20"/>
                <w:lang w:eastAsia="pt-BR"/>
              </w:rPr>
            </w:pPr>
          </w:p>
        </w:tc>
        <w:tc>
          <w:tcPr>
            <w:tcW w:w="1005" w:type="dxa"/>
            <w:shd w:val="clear" w:color="auto" w:fill="auto"/>
            <w:noWrap/>
          </w:tcPr>
          <w:p w14:paraId="228262AA"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6.18</w:t>
            </w:r>
          </w:p>
        </w:tc>
        <w:tc>
          <w:tcPr>
            <w:tcW w:w="4536" w:type="dxa"/>
            <w:shd w:val="clear" w:color="auto" w:fill="auto"/>
            <w:noWrap/>
          </w:tcPr>
          <w:p w14:paraId="7F0FE248"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MÓDULO PORTAL LEGISLATIVO</w:t>
            </w:r>
          </w:p>
        </w:tc>
        <w:tc>
          <w:tcPr>
            <w:tcW w:w="1100" w:type="dxa"/>
          </w:tcPr>
          <w:p w14:paraId="1F68DA2C" w14:textId="77777777" w:rsidR="00010B08" w:rsidRPr="00010B08" w:rsidRDefault="00010B08" w:rsidP="00C3637F">
            <w:pPr>
              <w:jc w:val="both"/>
              <w:rPr>
                <w:rFonts w:ascii="Arial" w:eastAsia="Times New Roman" w:hAnsi="Arial" w:cs="Arial"/>
                <w:sz w:val="20"/>
                <w:szCs w:val="20"/>
                <w:lang w:eastAsia="pt-BR"/>
              </w:rPr>
            </w:pPr>
          </w:p>
        </w:tc>
        <w:tc>
          <w:tcPr>
            <w:tcW w:w="1394" w:type="dxa"/>
            <w:shd w:val="clear" w:color="auto" w:fill="auto"/>
            <w:noWrap/>
          </w:tcPr>
          <w:p w14:paraId="148680C3" w14:textId="77777777" w:rsidR="00010B08" w:rsidRPr="00010B08" w:rsidRDefault="00010B08" w:rsidP="00C3637F">
            <w:pPr>
              <w:jc w:val="both"/>
              <w:rPr>
                <w:rFonts w:ascii="Arial" w:eastAsia="Times New Roman" w:hAnsi="Arial" w:cs="Arial"/>
                <w:sz w:val="20"/>
                <w:szCs w:val="20"/>
                <w:lang w:eastAsia="pt-BR"/>
              </w:rPr>
            </w:pPr>
          </w:p>
        </w:tc>
      </w:tr>
      <w:tr w:rsidR="00010B08" w:rsidRPr="00010B08" w14:paraId="11619AB5" w14:textId="77777777" w:rsidTr="00C3637F">
        <w:trPr>
          <w:trHeight w:val="300"/>
        </w:trPr>
        <w:tc>
          <w:tcPr>
            <w:tcW w:w="838" w:type="dxa"/>
            <w:shd w:val="clear" w:color="auto" w:fill="auto"/>
            <w:noWrap/>
          </w:tcPr>
          <w:p w14:paraId="1B315FB7"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93</w:t>
            </w:r>
          </w:p>
        </w:tc>
        <w:tc>
          <w:tcPr>
            <w:tcW w:w="1005" w:type="dxa"/>
            <w:shd w:val="clear" w:color="auto" w:fill="auto"/>
            <w:noWrap/>
          </w:tcPr>
          <w:p w14:paraId="5031A7D3"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1C003A46"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O módulo portal legislativo será disponibilizado para acesso ao público, sem necessidade de login para obter acesso às informações disponibilizadas.</w:t>
            </w:r>
          </w:p>
        </w:tc>
        <w:tc>
          <w:tcPr>
            <w:tcW w:w="1100" w:type="dxa"/>
          </w:tcPr>
          <w:p w14:paraId="4FC84321"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50C42F90"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2575B39E" w14:textId="77777777" w:rsidTr="00C3637F">
        <w:trPr>
          <w:trHeight w:val="300"/>
        </w:trPr>
        <w:tc>
          <w:tcPr>
            <w:tcW w:w="838" w:type="dxa"/>
            <w:shd w:val="clear" w:color="auto" w:fill="auto"/>
            <w:noWrap/>
          </w:tcPr>
          <w:p w14:paraId="6878BABD"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94</w:t>
            </w:r>
          </w:p>
        </w:tc>
        <w:tc>
          <w:tcPr>
            <w:tcW w:w="1005" w:type="dxa"/>
            <w:shd w:val="clear" w:color="auto" w:fill="auto"/>
            <w:noWrap/>
          </w:tcPr>
          <w:p w14:paraId="7AA0CC35"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05C70E82"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O Módulo Portal Legislativo deverá ser acessado facilmente por dispositivos móveis, com design responsivo aos devidos tamanhos de tela.</w:t>
            </w:r>
          </w:p>
        </w:tc>
        <w:tc>
          <w:tcPr>
            <w:tcW w:w="1100" w:type="dxa"/>
          </w:tcPr>
          <w:p w14:paraId="40845171"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2F352914"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77767341" w14:textId="77777777" w:rsidTr="00C3637F">
        <w:trPr>
          <w:trHeight w:val="300"/>
        </w:trPr>
        <w:tc>
          <w:tcPr>
            <w:tcW w:w="838" w:type="dxa"/>
            <w:shd w:val="clear" w:color="auto" w:fill="auto"/>
            <w:noWrap/>
          </w:tcPr>
          <w:p w14:paraId="2F787596"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95</w:t>
            </w:r>
          </w:p>
        </w:tc>
        <w:tc>
          <w:tcPr>
            <w:tcW w:w="1005" w:type="dxa"/>
            <w:shd w:val="clear" w:color="auto" w:fill="auto"/>
            <w:noWrap/>
          </w:tcPr>
          <w:p w14:paraId="3B43D661"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34842DBE"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O sistema deverá exibir informações previamente cadastradas nos outros módulos sobre: Proposições Legislativas (Projetos de Lei, Requerimentos e Indicações), Comissões (integrantes, pareceres e projetos em pauta), Proponentes (Texto de Apresentação, Foto (quando desejado), Comissões, Bancadas ou Frentes as quais o proponente integra, proposições relacionadas ao Proponente, com possibilidade de filtros e busca), Arquivo (proposições, busca por proponentes antigos, anos que houverem proposições e ementa), Pauta do Dia (listagem de pautas cadastradas e ao clicar exibir as proposições relacionadas à pauta, com a possibilidade de obter mais informações sobre cada proposição), Atas, Ordem do Dia e Agenda de reuniões e eventos pautados no sistema legislativo. </w:t>
            </w:r>
          </w:p>
        </w:tc>
        <w:tc>
          <w:tcPr>
            <w:tcW w:w="1100" w:type="dxa"/>
          </w:tcPr>
          <w:p w14:paraId="4DDB9815"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7C663118"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704651EE" w14:textId="77777777" w:rsidTr="00C3637F">
        <w:trPr>
          <w:trHeight w:val="300"/>
        </w:trPr>
        <w:tc>
          <w:tcPr>
            <w:tcW w:w="838" w:type="dxa"/>
            <w:shd w:val="clear" w:color="auto" w:fill="auto"/>
            <w:noWrap/>
          </w:tcPr>
          <w:p w14:paraId="16308977"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96</w:t>
            </w:r>
          </w:p>
        </w:tc>
        <w:tc>
          <w:tcPr>
            <w:tcW w:w="1005" w:type="dxa"/>
            <w:shd w:val="clear" w:color="auto" w:fill="auto"/>
            <w:noWrap/>
          </w:tcPr>
          <w:p w14:paraId="5F164FA7"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75FAA70F"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Disponibilizar local para visualizar as quantidades de proposições por espécies e quantidade de proposições agrupadas por proponente.</w:t>
            </w:r>
          </w:p>
        </w:tc>
        <w:tc>
          <w:tcPr>
            <w:tcW w:w="1100" w:type="dxa"/>
          </w:tcPr>
          <w:p w14:paraId="2BE7F225"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7C414D7B"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6CB80D56" w14:textId="77777777" w:rsidTr="00C3637F">
        <w:trPr>
          <w:trHeight w:val="300"/>
        </w:trPr>
        <w:tc>
          <w:tcPr>
            <w:tcW w:w="838" w:type="dxa"/>
            <w:shd w:val="clear" w:color="auto" w:fill="auto"/>
            <w:noWrap/>
          </w:tcPr>
          <w:p w14:paraId="54C2072E"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97</w:t>
            </w:r>
          </w:p>
        </w:tc>
        <w:tc>
          <w:tcPr>
            <w:tcW w:w="1005" w:type="dxa"/>
            <w:shd w:val="clear" w:color="auto" w:fill="auto"/>
            <w:noWrap/>
          </w:tcPr>
          <w:p w14:paraId="329A42F5"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63078346"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As Proposições exibidas no sistema devem exibir de forma clara e de fácil acesso os textos e publicações relacionadas, tramitação completa com informações de data e anexos de cada tramitação que houve na Proposição, assim como suas atuais pendências.</w:t>
            </w:r>
          </w:p>
        </w:tc>
        <w:tc>
          <w:tcPr>
            <w:tcW w:w="1100" w:type="dxa"/>
          </w:tcPr>
          <w:p w14:paraId="3243FF34"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75A24182"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61211E9B" w14:textId="77777777" w:rsidTr="00C3637F">
        <w:trPr>
          <w:trHeight w:val="300"/>
        </w:trPr>
        <w:tc>
          <w:tcPr>
            <w:tcW w:w="838" w:type="dxa"/>
            <w:shd w:val="clear" w:color="auto" w:fill="auto"/>
            <w:noWrap/>
          </w:tcPr>
          <w:p w14:paraId="6BE498D8"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98</w:t>
            </w:r>
          </w:p>
        </w:tc>
        <w:tc>
          <w:tcPr>
            <w:tcW w:w="1005" w:type="dxa"/>
            <w:shd w:val="clear" w:color="auto" w:fill="auto"/>
            <w:noWrap/>
          </w:tcPr>
          <w:p w14:paraId="3BC8995E"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19B09194"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Visualização contendo: Cronograma de Publicações, FAQ, Lista de Vereadores (gerada dinamicamente) e Bancadas Partidárias.</w:t>
            </w:r>
          </w:p>
        </w:tc>
        <w:tc>
          <w:tcPr>
            <w:tcW w:w="1100" w:type="dxa"/>
          </w:tcPr>
          <w:p w14:paraId="25CD99DB"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5B943E26"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486915F8" w14:textId="77777777" w:rsidTr="00C3637F">
        <w:trPr>
          <w:trHeight w:val="300"/>
        </w:trPr>
        <w:tc>
          <w:tcPr>
            <w:tcW w:w="838" w:type="dxa"/>
            <w:shd w:val="clear" w:color="auto" w:fill="auto"/>
            <w:noWrap/>
          </w:tcPr>
          <w:p w14:paraId="4EA0023D"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99</w:t>
            </w:r>
          </w:p>
        </w:tc>
        <w:tc>
          <w:tcPr>
            <w:tcW w:w="1005" w:type="dxa"/>
            <w:shd w:val="clear" w:color="auto" w:fill="auto"/>
            <w:noWrap/>
          </w:tcPr>
          <w:p w14:paraId="6B82C782"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132CAEE8"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Todos os módulos de apresentação de conteúdo deverão conter algum tipo de filtro ou busca dentro do conteúdo.</w:t>
            </w:r>
          </w:p>
        </w:tc>
        <w:tc>
          <w:tcPr>
            <w:tcW w:w="1100" w:type="dxa"/>
          </w:tcPr>
          <w:p w14:paraId="343EA451"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62328D71"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45777BF8" w14:textId="77777777" w:rsidTr="00C3637F">
        <w:trPr>
          <w:trHeight w:val="300"/>
        </w:trPr>
        <w:tc>
          <w:tcPr>
            <w:tcW w:w="838" w:type="dxa"/>
            <w:shd w:val="clear" w:color="auto" w:fill="auto"/>
            <w:noWrap/>
          </w:tcPr>
          <w:p w14:paraId="027CB6D8" w14:textId="77777777" w:rsidR="00010B08" w:rsidRPr="00010B08" w:rsidRDefault="00010B08" w:rsidP="00C3637F">
            <w:pPr>
              <w:rPr>
                <w:rFonts w:ascii="Arial" w:eastAsia="Times New Roman" w:hAnsi="Arial" w:cs="Arial"/>
                <w:sz w:val="20"/>
                <w:szCs w:val="20"/>
                <w:lang w:eastAsia="pt-BR"/>
              </w:rPr>
            </w:pPr>
          </w:p>
        </w:tc>
        <w:tc>
          <w:tcPr>
            <w:tcW w:w="1005" w:type="dxa"/>
            <w:shd w:val="clear" w:color="auto" w:fill="auto"/>
            <w:noWrap/>
          </w:tcPr>
          <w:p w14:paraId="057F3797"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6.19</w:t>
            </w:r>
          </w:p>
        </w:tc>
        <w:tc>
          <w:tcPr>
            <w:tcW w:w="4536" w:type="dxa"/>
            <w:shd w:val="clear" w:color="auto" w:fill="auto"/>
            <w:noWrap/>
          </w:tcPr>
          <w:p w14:paraId="7C845B65"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MÓDULO GABINETE DOS VEREADORES</w:t>
            </w:r>
          </w:p>
        </w:tc>
        <w:tc>
          <w:tcPr>
            <w:tcW w:w="1100" w:type="dxa"/>
          </w:tcPr>
          <w:p w14:paraId="7CB323B8" w14:textId="77777777" w:rsidR="00010B08" w:rsidRPr="00010B08" w:rsidRDefault="00010B08" w:rsidP="00C3637F">
            <w:pPr>
              <w:jc w:val="both"/>
              <w:rPr>
                <w:rFonts w:ascii="Arial" w:eastAsia="Times New Roman" w:hAnsi="Arial" w:cs="Arial"/>
                <w:sz w:val="20"/>
                <w:szCs w:val="20"/>
                <w:lang w:eastAsia="pt-BR"/>
              </w:rPr>
            </w:pPr>
          </w:p>
        </w:tc>
        <w:tc>
          <w:tcPr>
            <w:tcW w:w="1394" w:type="dxa"/>
            <w:shd w:val="clear" w:color="auto" w:fill="auto"/>
            <w:noWrap/>
          </w:tcPr>
          <w:p w14:paraId="7F6E4C71" w14:textId="77777777" w:rsidR="00010B08" w:rsidRPr="00010B08" w:rsidRDefault="00010B08" w:rsidP="00C3637F">
            <w:pPr>
              <w:jc w:val="both"/>
              <w:rPr>
                <w:rFonts w:ascii="Arial" w:eastAsia="Times New Roman" w:hAnsi="Arial" w:cs="Arial"/>
                <w:sz w:val="20"/>
                <w:szCs w:val="20"/>
                <w:lang w:eastAsia="pt-BR"/>
              </w:rPr>
            </w:pPr>
          </w:p>
        </w:tc>
      </w:tr>
      <w:tr w:rsidR="00010B08" w:rsidRPr="00010B08" w14:paraId="5C8CFEE1" w14:textId="77777777" w:rsidTr="00C3637F">
        <w:trPr>
          <w:trHeight w:val="300"/>
        </w:trPr>
        <w:tc>
          <w:tcPr>
            <w:tcW w:w="838" w:type="dxa"/>
            <w:shd w:val="clear" w:color="auto" w:fill="auto"/>
            <w:noWrap/>
          </w:tcPr>
          <w:p w14:paraId="13DBA8BF"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lastRenderedPageBreak/>
              <w:t>100</w:t>
            </w:r>
          </w:p>
        </w:tc>
        <w:tc>
          <w:tcPr>
            <w:tcW w:w="1005" w:type="dxa"/>
            <w:shd w:val="clear" w:color="auto" w:fill="auto"/>
            <w:noWrap/>
          </w:tcPr>
          <w:p w14:paraId="6CE55E15"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36573C66"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o cadastramento de suas proposições no sistema que poderão, a partir do protocolo, ficarem automaticamente disponibilizadas no sistema da CONTRATANTE.</w:t>
            </w:r>
          </w:p>
        </w:tc>
        <w:tc>
          <w:tcPr>
            <w:tcW w:w="1100" w:type="dxa"/>
          </w:tcPr>
          <w:p w14:paraId="4BB4D6C4"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73A00281"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20907274" w14:textId="77777777" w:rsidTr="00C3637F">
        <w:trPr>
          <w:trHeight w:val="300"/>
        </w:trPr>
        <w:tc>
          <w:tcPr>
            <w:tcW w:w="838" w:type="dxa"/>
            <w:shd w:val="clear" w:color="auto" w:fill="auto"/>
            <w:noWrap/>
          </w:tcPr>
          <w:p w14:paraId="281AECDC"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101</w:t>
            </w:r>
          </w:p>
        </w:tc>
        <w:tc>
          <w:tcPr>
            <w:tcW w:w="1005" w:type="dxa"/>
            <w:shd w:val="clear" w:color="auto" w:fill="auto"/>
            <w:noWrap/>
          </w:tcPr>
          <w:p w14:paraId="2BFD75B6"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35998D07"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inserir a informação de georreferenciamento da proposição, posicionando pontos no mapa sobre onde se refere a proposição, bem como vinculação de quais bairros.</w:t>
            </w:r>
          </w:p>
        </w:tc>
        <w:tc>
          <w:tcPr>
            <w:tcW w:w="1100" w:type="dxa"/>
          </w:tcPr>
          <w:p w14:paraId="5EC40B13"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Não</w:t>
            </w:r>
          </w:p>
        </w:tc>
        <w:tc>
          <w:tcPr>
            <w:tcW w:w="1394" w:type="dxa"/>
            <w:shd w:val="clear" w:color="auto" w:fill="auto"/>
            <w:noWrap/>
            <w:hideMark/>
          </w:tcPr>
          <w:p w14:paraId="21E9C753"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7E97EDD8" w14:textId="77777777" w:rsidTr="00C3637F">
        <w:trPr>
          <w:trHeight w:val="300"/>
        </w:trPr>
        <w:tc>
          <w:tcPr>
            <w:tcW w:w="838" w:type="dxa"/>
            <w:shd w:val="clear" w:color="auto" w:fill="auto"/>
            <w:noWrap/>
          </w:tcPr>
          <w:p w14:paraId="60838190"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102</w:t>
            </w:r>
          </w:p>
        </w:tc>
        <w:tc>
          <w:tcPr>
            <w:tcW w:w="1005" w:type="dxa"/>
            <w:shd w:val="clear" w:color="auto" w:fill="auto"/>
            <w:noWrap/>
          </w:tcPr>
          <w:p w14:paraId="300E5EB6"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32542716"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O Vereador pode consultar a tramitação de todos os projetos que competem o seu nível de acesso.</w:t>
            </w:r>
          </w:p>
        </w:tc>
        <w:tc>
          <w:tcPr>
            <w:tcW w:w="1100" w:type="dxa"/>
          </w:tcPr>
          <w:p w14:paraId="616C4EF5"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131DF049"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21F8B8CF" w14:textId="77777777" w:rsidTr="00C3637F">
        <w:trPr>
          <w:trHeight w:val="300"/>
        </w:trPr>
        <w:tc>
          <w:tcPr>
            <w:tcW w:w="838" w:type="dxa"/>
            <w:shd w:val="clear" w:color="auto" w:fill="auto"/>
            <w:noWrap/>
          </w:tcPr>
          <w:p w14:paraId="258C62B1"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103</w:t>
            </w:r>
          </w:p>
        </w:tc>
        <w:tc>
          <w:tcPr>
            <w:tcW w:w="1005" w:type="dxa"/>
            <w:shd w:val="clear" w:color="auto" w:fill="auto"/>
            <w:noWrap/>
          </w:tcPr>
          <w:p w14:paraId="15B2F772"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0DCB8D69"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Possibilidade de antes de cadastrar uma proposição, salvar no modo “rascunho” ou “não-publicada” para que possa ser feita a conferência antes do cadastramento da informação no sistema.</w:t>
            </w:r>
          </w:p>
        </w:tc>
        <w:tc>
          <w:tcPr>
            <w:tcW w:w="1100" w:type="dxa"/>
          </w:tcPr>
          <w:p w14:paraId="54FCA313"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7B08F700"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2D09CE5D" w14:textId="77777777" w:rsidTr="00C3637F">
        <w:trPr>
          <w:trHeight w:val="300"/>
        </w:trPr>
        <w:tc>
          <w:tcPr>
            <w:tcW w:w="838" w:type="dxa"/>
            <w:shd w:val="clear" w:color="auto" w:fill="auto"/>
            <w:noWrap/>
          </w:tcPr>
          <w:p w14:paraId="5DD68FC6"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104</w:t>
            </w:r>
          </w:p>
        </w:tc>
        <w:tc>
          <w:tcPr>
            <w:tcW w:w="1005" w:type="dxa"/>
            <w:shd w:val="clear" w:color="auto" w:fill="auto"/>
            <w:noWrap/>
          </w:tcPr>
          <w:p w14:paraId="0B569013"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12E1E705"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A Proposição poderá ter outros proponentes que não os autorizados no nível de acesso do usuário, desde que haja primeiramente um proponente relacionado ao usuário. As proposições que possuam múltiplos proponentes devem ficar automaticamente relacionadas às páginas e áreas dos módulos Gabinete dos proponentes relacionados.</w:t>
            </w:r>
          </w:p>
        </w:tc>
        <w:tc>
          <w:tcPr>
            <w:tcW w:w="1100" w:type="dxa"/>
          </w:tcPr>
          <w:p w14:paraId="7F68748B"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654BEE82"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3D7803FB" w14:textId="77777777" w:rsidTr="00C3637F">
        <w:trPr>
          <w:trHeight w:val="300"/>
        </w:trPr>
        <w:tc>
          <w:tcPr>
            <w:tcW w:w="838" w:type="dxa"/>
            <w:shd w:val="clear" w:color="auto" w:fill="auto"/>
            <w:noWrap/>
          </w:tcPr>
          <w:p w14:paraId="6C3E9728"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105</w:t>
            </w:r>
          </w:p>
        </w:tc>
        <w:tc>
          <w:tcPr>
            <w:tcW w:w="1005" w:type="dxa"/>
            <w:shd w:val="clear" w:color="auto" w:fill="auto"/>
            <w:noWrap/>
          </w:tcPr>
          <w:p w14:paraId="3839BD69"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1A2443EE"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O Módulo deverá possuir a possibilidade de o Vereador efetuar a assinatura eletrônica do texto original e seus anexos após cadastrar uma proposição no sistema, bem como dos pedidos de retirada de projeto, substitutivo e outros trâmites que estejam disponíveis.</w:t>
            </w:r>
          </w:p>
        </w:tc>
        <w:tc>
          <w:tcPr>
            <w:tcW w:w="1100" w:type="dxa"/>
          </w:tcPr>
          <w:p w14:paraId="7C4ED2AE"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76F55984"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0730703D" w14:textId="77777777" w:rsidTr="00C3637F">
        <w:trPr>
          <w:trHeight w:val="300"/>
        </w:trPr>
        <w:tc>
          <w:tcPr>
            <w:tcW w:w="838" w:type="dxa"/>
            <w:shd w:val="clear" w:color="auto" w:fill="auto"/>
            <w:noWrap/>
          </w:tcPr>
          <w:p w14:paraId="403D84BB" w14:textId="77777777" w:rsidR="00010B08" w:rsidRPr="00010B08" w:rsidRDefault="00010B08" w:rsidP="00C3637F">
            <w:pPr>
              <w:rPr>
                <w:rFonts w:ascii="Arial" w:eastAsia="Times New Roman" w:hAnsi="Arial" w:cs="Arial"/>
                <w:sz w:val="20"/>
                <w:szCs w:val="20"/>
                <w:lang w:eastAsia="pt-BR"/>
              </w:rPr>
            </w:pPr>
          </w:p>
        </w:tc>
        <w:tc>
          <w:tcPr>
            <w:tcW w:w="1005" w:type="dxa"/>
            <w:shd w:val="clear" w:color="auto" w:fill="auto"/>
            <w:noWrap/>
          </w:tcPr>
          <w:p w14:paraId="1319DDE4"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6.20</w:t>
            </w:r>
          </w:p>
        </w:tc>
        <w:tc>
          <w:tcPr>
            <w:tcW w:w="4536" w:type="dxa"/>
            <w:shd w:val="clear" w:color="auto" w:fill="auto"/>
            <w:noWrap/>
          </w:tcPr>
          <w:p w14:paraId="62623324"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MÓDULO COMISSÕES</w:t>
            </w:r>
          </w:p>
        </w:tc>
        <w:tc>
          <w:tcPr>
            <w:tcW w:w="1100" w:type="dxa"/>
          </w:tcPr>
          <w:p w14:paraId="6C50D892" w14:textId="77777777" w:rsidR="00010B08" w:rsidRPr="00010B08" w:rsidRDefault="00010B08" w:rsidP="00C3637F">
            <w:pPr>
              <w:jc w:val="both"/>
              <w:rPr>
                <w:rFonts w:ascii="Arial" w:eastAsia="Times New Roman" w:hAnsi="Arial" w:cs="Arial"/>
                <w:sz w:val="20"/>
                <w:szCs w:val="20"/>
                <w:lang w:eastAsia="pt-BR"/>
              </w:rPr>
            </w:pPr>
          </w:p>
        </w:tc>
        <w:tc>
          <w:tcPr>
            <w:tcW w:w="1394" w:type="dxa"/>
            <w:shd w:val="clear" w:color="auto" w:fill="auto"/>
            <w:noWrap/>
          </w:tcPr>
          <w:p w14:paraId="749159D7" w14:textId="77777777" w:rsidR="00010B08" w:rsidRPr="00010B08" w:rsidRDefault="00010B08" w:rsidP="00C3637F">
            <w:pPr>
              <w:jc w:val="both"/>
              <w:rPr>
                <w:rFonts w:ascii="Arial" w:eastAsia="Times New Roman" w:hAnsi="Arial" w:cs="Arial"/>
                <w:sz w:val="20"/>
                <w:szCs w:val="20"/>
                <w:lang w:eastAsia="pt-BR"/>
              </w:rPr>
            </w:pPr>
          </w:p>
        </w:tc>
      </w:tr>
      <w:tr w:rsidR="00010B08" w:rsidRPr="00010B08" w14:paraId="6D5F22F0" w14:textId="77777777" w:rsidTr="00C3637F">
        <w:trPr>
          <w:trHeight w:val="300"/>
        </w:trPr>
        <w:tc>
          <w:tcPr>
            <w:tcW w:w="838" w:type="dxa"/>
            <w:shd w:val="clear" w:color="auto" w:fill="auto"/>
            <w:noWrap/>
          </w:tcPr>
          <w:p w14:paraId="684E939F"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106</w:t>
            </w:r>
          </w:p>
        </w:tc>
        <w:tc>
          <w:tcPr>
            <w:tcW w:w="1005" w:type="dxa"/>
            <w:shd w:val="clear" w:color="auto" w:fill="auto"/>
            <w:noWrap/>
          </w:tcPr>
          <w:p w14:paraId="29823532"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033F915D"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Possibilitar o cadastro de pareceres das comissões que ele possua acesso, permitindo um usuário para várias Comissões ou um usuário para cada Comissão.</w:t>
            </w:r>
          </w:p>
        </w:tc>
        <w:tc>
          <w:tcPr>
            <w:tcW w:w="1100" w:type="dxa"/>
          </w:tcPr>
          <w:p w14:paraId="38B85A3A"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136A3AD1"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676AE95E" w14:textId="77777777" w:rsidTr="00C3637F">
        <w:trPr>
          <w:trHeight w:val="300"/>
        </w:trPr>
        <w:tc>
          <w:tcPr>
            <w:tcW w:w="838" w:type="dxa"/>
            <w:shd w:val="clear" w:color="auto" w:fill="auto"/>
            <w:noWrap/>
          </w:tcPr>
          <w:p w14:paraId="75CC482C"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107</w:t>
            </w:r>
          </w:p>
        </w:tc>
        <w:tc>
          <w:tcPr>
            <w:tcW w:w="1005" w:type="dxa"/>
            <w:shd w:val="clear" w:color="auto" w:fill="auto"/>
            <w:noWrap/>
          </w:tcPr>
          <w:p w14:paraId="38F9AAE8"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5D1E67E9"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O assessor das Comissões terá em sua tela inicial a lista de proposições que aguardam parecer de suas Comissões.</w:t>
            </w:r>
          </w:p>
        </w:tc>
        <w:tc>
          <w:tcPr>
            <w:tcW w:w="1100" w:type="dxa"/>
          </w:tcPr>
          <w:p w14:paraId="7285497B"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7E60ECD7"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11A72A5C" w14:textId="77777777" w:rsidTr="00C3637F">
        <w:trPr>
          <w:trHeight w:val="300"/>
        </w:trPr>
        <w:tc>
          <w:tcPr>
            <w:tcW w:w="838" w:type="dxa"/>
            <w:shd w:val="clear" w:color="auto" w:fill="auto"/>
            <w:noWrap/>
          </w:tcPr>
          <w:p w14:paraId="0B879F55"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108</w:t>
            </w:r>
          </w:p>
        </w:tc>
        <w:tc>
          <w:tcPr>
            <w:tcW w:w="1005" w:type="dxa"/>
            <w:shd w:val="clear" w:color="auto" w:fill="auto"/>
            <w:noWrap/>
          </w:tcPr>
          <w:p w14:paraId="6CF82DBC"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07FF656F"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O assessor das Comissões terá um espaço para efetuar buscas entre todas proposições, por número, ano, ementa, situação (que estão aguardando parecer jurídico, externo ou das comissões), proponente e espécie de proposição, podendo ser combinados os filtros ou não. Caso haja um parecer anterior, que tenha que ser anulado, o assessor pode efetuar o cancelamento, ou propor um Parecer Retificador e inclusive cancelar um Parecer Retificador.</w:t>
            </w:r>
          </w:p>
        </w:tc>
        <w:tc>
          <w:tcPr>
            <w:tcW w:w="1100" w:type="dxa"/>
          </w:tcPr>
          <w:p w14:paraId="6BE30899"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7FCDB50A"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0F4138E3" w14:textId="77777777" w:rsidTr="00C3637F">
        <w:trPr>
          <w:trHeight w:val="300"/>
        </w:trPr>
        <w:tc>
          <w:tcPr>
            <w:tcW w:w="838" w:type="dxa"/>
            <w:shd w:val="clear" w:color="auto" w:fill="auto"/>
            <w:noWrap/>
          </w:tcPr>
          <w:p w14:paraId="5510CA49"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109</w:t>
            </w:r>
          </w:p>
        </w:tc>
        <w:tc>
          <w:tcPr>
            <w:tcW w:w="1005" w:type="dxa"/>
            <w:shd w:val="clear" w:color="auto" w:fill="auto"/>
            <w:noWrap/>
          </w:tcPr>
          <w:p w14:paraId="002D3B93"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62531CD7"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Disponibilizar opções como solicitar parecer jurídico, parecer externo, ou outras possibilidades descritas no Regimento Interno, para que o operador do sistema possa realizar mediante necessidade de forma fácil e estruturada.</w:t>
            </w:r>
          </w:p>
        </w:tc>
        <w:tc>
          <w:tcPr>
            <w:tcW w:w="1100" w:type="dxa"/>
          </w:tcPr>
          <w:p w14:paraId="298644EA"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1F0EA0F2"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4C5F160E" w14:textId="77777777" w:rsidTr="00C3637F">
        <w:trPr>
          <w:trHeight w:val="300"/>
        </w:trPr>
        <w:tc>
          <w:tcPr>
            <w:tcW w:w="838" w:type="dxa"/>
            <w:shd w:val="clear" w:color="auto" w:fill="auto"/>
            <w:noWrap/>
          </w:tcPr>
          <w:p w14:paraId="54300F31" w14:textId="77777777" w:rsidR="00010B08" w:rsidRPr="00010B08" w:rsidRDefault="00010B08" w:rsidP="00C3637F">
            <w:pPr>
              <w:rPr>
                <w:rFonts w:ascii="Arial" w:eastAsia="Times New Roman" w:hAnsi="Arial" w:cs="Arial"/>
                <w:sz w:val="20"/>
                <w:szCs w:val="20"/>
                <w:lang w:eastAsia="pt-BR"/>
              </w:rPr>
            </w:pPr>
          </w:p>
        </w:tc>
        <w:tc>
          <w:tcPr>
            <w:tcW w:w="1005" w:type="dxa"/>
            <w:shd w:val="clear" w:color="auto" w:fill="auto"/>
            <w:noWrap/>
          </w:tcPr>
          <w:p w14:paraId="52C3A384"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6.21</w:t>
            </w:r>
          </w:p>
        </w:tc>
        <w:tc>
          <w:tcPr>
            <w:tcW w:w="4536" w:type="dxa"/>
            <w:shd w:val="clear" w:color="auto" w:fill="auto"/>
            <w:noWrap/>
          </w:tcPr>
          <w:p w14:paraId="3664DB31"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MÓDULO ASSESSORIA TÉCNICO-LEGISLATIVA</w:t>
            </w:r>
          </w:p>
        </w:tc>
        <w:tc>
          <w:tcPr>
            <w:tcW w:w="1100" w:type="dxa"/>
          </w:tcPr>
          <w:p w14:paraId="5639B147" w14:textId="77777777" w:rsidR="00010B08" w:rsidRPr="00010B08" w:rsidRDefault="00010B08" w:rsidP="00C3637F">
            <w:pPr>
              <w:jc w:val="both"/>
              <w:rPr>
                <w:rFonts w:ascii="Arial" w:eastAsia="Times New Roman" w:hAnsi="Arial" w:cs="Arial"/>
                <w:sz w:val="20"/>
                <w:szCs w:val="20"/>
                <w:lang w:eastAsia="pt-BR"/>
              </w:rPr>
            </w:pPr>
          </w:p>
        </w:tc>
        <w:tc>
          <w:tcPr>
            <w:tcW w:w="1394" w:type="dxa"/>
            <w:shd w:val="clear" w:color="auto" w:fill="auto"/>
            <w:noWrap/>
          </w:tcPr>
          <w:p w14:paraId="7E52DFC2" w14:textId="77777777" w:rsidR="00010B08" w:rsidRPr="00010B08" w:rsidRDefault="00010B08" w:rsidP="00C3637F">
            <w:pPr>
              <w:jc w:val="both"/>
              <w:rPr>
                <w:rFonts w:ascii="Arial" w:eastAsia="Times New Roman" w:hAnsi="Arial" w:cs="Arial"/>
                <w:sz w:val="20"/>
                <w:szCs w:val="20"/>
                <w:lang w:eastAsia="pt-BR"/>
              </w:rPr>
            </w:pPr>
          </w:p>
        </w:tc>
      </w:tr>
      <w:tr w:rsidR="00010B08" w:rsidRPr="00010B08" w14:paraId="3C1FE76B" w14:textId="77777777" w:rsidTr="00C3637F">
        <w:trPr>
          <w:trHeight w:val="300"/>
        </w:trPr>
        <w:tc>
          <w:tcPr>
            <w:tcW w:w="838" w:type="dxa"/>
            <w:shd w:val="clear" w:color="auto" w:fill="auto"/>
            <w:noWrap/>
          </w:tcPr>
          <w:p w14:paraId="76DDE53C"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lastRenderedPageBreak/>
              <w:t>110</w:t>
            </w:r>
          </w:p>
        </w:tc>
        <w:tc>
          <w:tcPr>
            <w:tcW w:w="1005" w:type="dxa"/>
            <w:shd w:val="clear" w:color="auto" w:fill="auto"/>
            <w:noWrap/>
          </w:tcPr>
          <w:p w14:paraId="39B019F2"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33E0292A"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O usuário estará autorizado a emitir pareceres sobre as proposições que estejam sendo solicitado parecer.</w:t>
            </w:r>
          </w:p>
        </w:tc>
        <w:tc>
          <w:tcPr>
            <w:tcW w:w="1100" w:type="dxa"/>
          </w:tcPr>
          <w:p w14:paraId="3997F857"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161EF168"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6ADE780F" w14:textId="77777777" w:rsidTr="00C3637F">
        <w:trPr>
          <w:trHeight w:val="300"/>
        </w:trPr>
        <w:tc>
          <w:tcPr>
            <w:tcW w:w="838" w:type="dxa"/>
            <w:shd w:val="clear" w:color="auto" w:fill="auto"/>
            <w:noWrap/>
          </w:tcPr>
          <w:p w14:paraId="2EFDB609"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111</w:t>
            </w:r>
          </w:p>
        </w:tc>
        <w:tc>
          <w:tcPr>
            <w:tcW w:w="1005" w:type="dxa"/>
            <w:shd w:val="clear" w:color="auto" w:fill="auto"/>
            <w:noWrap/>
          </w:tcPr>
          <w:p w14:paraId="563D39A8"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05D9B954"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O usuário poderá consultar a tramitação de todos os projetos que estejam em seu nível de acesso.</w:t>
            </w:r>
          </w:p>
        </w:tc>
        <w:tc>
          <w:tcPr>
            <w:tcW w:w="1100" w:type="dxa"/>
          </w:tcPr>
          <w:p w14:paraId="0CA77016"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0E83A1AF"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388C77F9" w14:textId="77777777" w:rsidTr="00C3637F">
        <w:trPr>
          <w:trHeight w:val="300"/>
        </w:trPr>
        <w:tc>
          <w:tcPr>
            <w:tcW w:w="838" w:type="dxa"/>
            <w:shd w:val="clear" w:color="auto" w:fill="auto"/>
            <w:noWrap/>
          </w:tcPr>
          <w:p w14:paraId="73B0CE35"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112</w:t>
            </w:r>
          </w:p>
        </w:tc>
        <w:tc>
          <w:tcPr>
            <w:tcW w:w="1005" w:type="dxa"/>
            <w:shd w:val="clear" w:color="auto" w:fill="auto"/>
            <w:noWrap/>
          </w:tcPr>
          <w:p w14:paraId="60E3C3B5"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1CD7EBB8"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O usuário terá um espaço para efetuar buscas entre todas proposições que tenham sido solicitadas parecer técnico legislativo, por número, ano, ementa, situação (que estão aguardando parecer jurídico, externo ou das comissões), proponente e espécie de proposição, podendo ser combinados os filtros ou não.</w:t>
            </w:r>
          </w:p>
        </w:tc>
        <w:tc>
          <w:tcPr>
            <w:tcW w:w="1100" w:type="dxa"/>
          </w:tcPr>
          <w:p w14:paraId="227ABA14"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594148A3"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5CB092FE" w14:textId="77777777" w:rsidTr="00C3637F">
        <w:trPr>
          <w:trHeight w:val="300"/>
        </w:trPr>
        <w:tc>
          <w:tcPr>
            <w:tcW w:w="838" w:type="dxa"/>
            <w:shd w:val="clear" w:color="auto" w:fill="auto"/>
            <w:noWrap/>
          </w:tcPr>
          <w:p w14:paraId="7FE34E5D"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113</w:t>
            </w:r>
          </w:p>
        </w:tc>
        <w:tc>
          <w:tcPr>
            <w:tcW w:w="1005" w:type="dxa"/>
            <w:shd w:val="clear" w:color="auto" w:fill="auto"/>
            <w:noWrap/>
          </w:tcPr>
          <w:p w14:paraId="4E424DDB"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60B19F00"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Caso haja um parecer anterior emitido pelo mesmo que tenha que ser anulado, o usuário do módulo Assessoria Técnico-legislativa poderá efetuar o cancelamento, ou propor um Parecer Retificador e inclusive cancelar um Parecer Retificador.</w:t>
            </w:r>
          </w:p>
        </w:tc>
        <w:tc>
          <w:tcPr>
            <w:tcW w:w="1100" w:type="dxa"/>
          </w:tcPr>
          <w:p w14:paraId="192DB80A"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09FA26D6"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622148A8" w14:textId="77777777" w:rsidTr="00C3637F">
        <w:trPr>
          <w:trHeight w:val="300"/>
        </w:trPr>
        <w:tc>
          <w:tcPr>
            <w:tcW w:w="838" w:type="dxa"/>
            <w:shd w:val="clear" w:color="auto" w:fill="auto"/>
            <w:noWrap/>
          </w:tcPr>
          <w:p w14:paraId="7D03FD66" w14:textId="77777777" w:rsidR="00010B08" w:rsidRPr="00010B08" w:rsidRDefault="00010B08" w:rsidP="00C3637F">
            <w:pPr>
              <w:rPr>
                <w:rFonts w:ascii="Arial" w:eastAsia="Times New Roman" w:hAnsi="Arial" w:cs="Arial"/>
                <w:sz w:val="20"/>
                <w:szCs w:val="20"/>
                <w:lang w:eastAsia="pt-BR"/>
              </w:rPr>
            </w:pPr>
          </w:p>
        </w:tc>
        <w:tc>
          <w:tcPr>
            <w:tcW w:w="1005" w:type="dxa"/>
            <w:shd w:val="clear" w:color="auto" w:fill="auto"/>
            <w:noWrap/>
          </w:tcPr>
          <w:p w14:paraId="1D1D3E2C"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6.22</w:t>
            </w:r>
          </w:p>
        </w:tc>
        <w:tc>
          <w:tcPr>
            <w:tcW w:w="4536" w:type="dxa"/>
            <w:shd w:val="clear" w:color="auto" w:fill="auto"/>
            <w:noWrap/>
          </w:tcPr>
          <w:p w14:paraId="05E6EB3D"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MÓDULO DEPARTAMENTO LEGISLATIVO</w:t>
            </w:r>
          </w:p>
        </w:tc>
        <w:tc>
          <w:tcPr>
            <w:tcW w:w="1100" w:type="dxa"/>
          </w:tcPr>
          <w:p w14:paraId="06DB410E" w14:textId="77777777" w:rsidR="00010B08" w:rsidRPr="00010B08" w:rsidRDefault="00010B08" w:rsidP="00C3637F">
            <w:pPr>
              <w:jc w:val="both"/>
              <w:rPr>
                <w:rFonts w:ascii="Arial" w:eastAsia="Times New Roman" w:hAnsi="Arial" w:cs="Arial"/>
                <w:sz w:val="20"/>
                <w:szCs w:val="20"/>
                <w:lang w:eastAsia="pt-BR"/>
              </w:rPr>
            </w:pPr>
          </w:p>
        </w:tc>
        <w:tc>
          <w:tcPr>
            <w:tcW w:w="1394" w:type="dxa"/>
            <w:shd w:val="clear" w:color="auto" w:fill="auto"/>
            <w:noWrap/>
          </w:tcPr>
          <w:p w14:paraId="245B6AEA" w14:textId="77777777" w:rsidR="00010B08" w:rsidRPr="00010B08" w:rsidRDefault="00010B08" w:rsidP="00C3637F">
            <w:pPr>
              <w:jc w:val="both"/>
              <w:rPr>
                <w:rFonts w:ascii="Arial" w:eastAsia="Times New Roman" w:hAnsi="Arial" w:cs="Arial"/>
                <w:sz w:val="20"/>
                <w:szCs w:val="20"/>
                <w:lang w:eastAsia="pt-BR"/>
              </w:rPr>
            </w:pPr>
          </w:p>
        </w:tc>
      </w:tr>
      <w:tr w:rsidR="00010B08" w:rsidRPr="00010B08" w14:paraId="1863D8BA" w14:textId="77777777" w:rsidTr="00C3637F">
        <w:trPr>
          <w:trHeight w:val="300"/>
        </w:trPr>
        <w:tc>
          <w:tcPr>
            <w:tcW w:w="838" w:type="dxa"/>
            <w:shd w:val="clear" w:color="auto" w:fill="auto"/>
            <w:noWrap/>
          </w:tcPr>
          <w:p w14:paraId="31ED30F8"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114</w:t>
            </w:r>
          </w:p>
        </w:tc>
        <w:tc>
          <w:tcPr>
            <w:tcW w:w="1005" w:type="dxa"/>
            <w:shd w:val="clear" w:color="auto" w:fill="auto"/>
            <w:noWrap/>
          </w:tcPr>
          <w:p w14:paraId="737C6F0F"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07BD91E8"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Os usuários responsáveis pelo acesso no Módulo Departamento Legislativo irão efetuar o protocolo das proposições cadastradas pelos usuários do módulo Gabinete dos Vereadores e Presidência e Bancada.</w:t>
            </w:r>
          </w:p>
        </w:tc>
        <w:tc>
          <w:tcPr>
            <w:tcW w:w="1100" w:type="dxa"/>
          </w:tcPr>
          <w:p w14:paraId="0E9323B6"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3DCDB9F6"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2FF60144" w14:textId="77777777" w:rsidTr="00C3637F">
        <w:trPr>
          <w:trHeight w:val="300"/>
        </w:trPr>
        <w:tc>
          <w:tcPr>
            <w:tcW w:w="838" w:type="dxa"/>
            <w:shd w:val="clear" w:color="auto" w:fill="auto"/>
            <w:noWrap/>
          </w:tcPr>
          <w:p w14:paraId="497E208D"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115</w:t>
            </w:r>
          </w:p>
        </w:tc>
        <w:tc>
          <w:tcPr>
            <w:tcW w:w="1005" w:type="dxa"/>
            <w:shd w:val="clear" w:color="auto" w:fill="auto"/>
            <w:noWrap/>
          </w:tcPr>
          <w:p w14:paraId="06B397EB"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32D7CBEB" w14:textId="77777777" w:rsidR="00010B08" w:rsidRPr="00010B08" w:rsidRDefault="00010B08" w:rsidP="00C3637F">
            <w:pPr>
              <w:tabs>
                <w:tab w:val="left" w:pos="726"/>
              </w:tabs>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O Módulo Departamento Legislativo poderá cadastrar proponentes não cadastrados anteriormente a qualquer momento, inclusive Comissões e Frentes Parlamentares (cujos usuários vinculados deverão ser vinculados pelo módulo Administrador), e o proponente cadastrado deverá ser exibido nas próximas vezes.</w:t>
            </w:r>
          </w:p>
        </w:tc>
        <w:tc>
          <w:tcPr>
            <w:tcW w:w="1100" w:type="dxa"/>
          </w:tcPr>
          <w:p w14:paraId="1BB6BD08"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4C7E9A65"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2B917A25" w14:textId="77777777" w:rsidTr="00C3637F">
        <w:trPr>
          <w:trHeight w:val="300"/>
        </w:trPr>
        <w:tc>
          <w:tcPr>
            <w:tcW w:w="838" w:type="dxa"/>
            <w:shd w:val="clear" w:color="auto" w:fill="auto"/>
            <w:noWrap/>
          </w:tcPr>
          <w:p w14:paraId="0B9B48C0"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116</w:t>
            </w:r>
          </w:p>
        </w:tc>
        <w:tc>
          <w:tcPr>
            <w:tcW w:w="1005" w:type="dxa"/>
            <w:shd w:val="clear" w:color="auto" w:fill="auto"/>
            <w:noWrap/>
          </w:tcPr>
          <w:p w14:paraId="5F42A652"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1AF376F3"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O Sistema deverá gerar automaticamente uma proposta de Ata gerada nas tramitações efetuadas pelo módulo Plenário na data em questão, que poderá ser editada antes de sua publicação.</w:t>
            </w:r>
          </w:p>
        </w:tc>
        <w:tc>
          <w:tcPr>
            <w:tcW w:w="1100" w:type="dxa"/>
          </w:tcPr>
          <w:p w14:paraId="092715FB"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Não</w:t>
            </w:r>
          </w:p>
        </w:tc>
        <w:tc>
          <w:tcPr>
            <w:tcW w:w="1394" w:type="dxa"/>
            <w:shd w:val="clear" w:color="auto" w:fill="auto"/>
            <w:noWrap/>
            <w:hideMark/>
          </w:tcPr>
          <w:p w14:paraId="3B82FF86"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48151E0B" w14:textId="77777777" w:rsidTr="00C3637F">
        <w:trPr>
          <w:trHeight w:val="300"/>
        </w:trPr>
        <w:tc>
          <w:tcPr>
            <w:tcW w:w="838" w:type="dxa"/>
            <w:shd w:val="clear" w:color="auto" w:fill="auto"/>
            <w:noWrap/>
          </w:tcPr>
          <w:p w14:paraId="07079557"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117</w:t>
            </w:r>
          </w:p>
        </w:tc>
        <w:tc>
          <w:tcPr>
            <w:tcW w:w="1005" w:type="dxa"/>
            <w:shd w:val="clear" w:color="auto" w:fill="auto"/>
            <w:noWrap/>
          </w:tcPr>
          <w:p w14:paraId="48F8F16A"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11523BF0"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O Módulo Departamento Legislativo poderá anexar, listar e editar a Ata em PDF num espaço específico, onde seja necessário descrever de qual data se refere, ou outra identificação, e os arquivos sejam exibidos agrupados por ano no Portal Legislativo.</w:t>
            </w:r>
          </w:p>
        </w:tc>
        <w:tc>
          <w:tcPr>
            <w:tcW w:w="1100" w:type="dxa"/>
          </w:tcPr>
          <w:p w14:paraId="1AD22428"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0AC1CE54"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6A08543C" w14:textId="77777777" w:rsidTr="00C3637F">
        <w:trPr>
          <w:trHeight w:val="300"/>
        </w:trPr>
        <w:tc>
          <w:tcPr>
            <w:tcW w:w="838" w:type="dxa"/>
            <w:shd w:val="clear" w:color="auto" w:fill="auto"/>
            <w:noWrap/>
          </w:tcPr>
          <w:p w14:paraId="6D2E684E"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118</w:t>
            </w:r>
          </w:p>
        </w:tc>
        <w:tc>
          <w:tcPr>
            <w:tcW w:w="1005" w:type="dxa"/>
            <w:shd w:val="clear" w:color="auto" w:fill="auto"/>
            <w:noWrap/>
          </w:tcPr>
          <w:p w14:paraId="28647026"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302F265E"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O Módulo Departamento Legislativo permitirá listar, gerar e editar Ordens do Dia de forma dinâmica a partir dos processos encaminhados à plenário na data, organizando de forma simplificada. A Ordem do Dia que após gerada deverá estar em formato que o usuário ao clicar nos itens da pauta (proposições) possa ser remetido à proposição respectiva.</w:t>
            </w:r>
          </w:p>
        </w:tc>
        <w:tc>
          <w:tcPr>
            <w:tcW w:w="1100" w:type="dxa"/>
          </w:tcPr>
          <w:p w14:paraId="1BDF9F58"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6CF0B979"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0198953B" w14:textId="77777777" w:rsidTr="00C3637F">
        <w:trPr>
          <w:trHeight w:val="300"/>
        </w:trPr>
        <w:tc>
          <w:tcPr>
            <w:tcW w:w="838" w:type="dxa"/>
            <w:shd w:val="clear" w:color="auto" w:fill="auto"/>
            <w:noWrap/>
          </w:tcPr>
          <w:p w14:paraId="5C94769C"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119</w:t>
            </w:r>
          </w:p>
        </w:tc>
        <w:tc>
          <w:tcPr>
            <w:tcW w:w="1005" w:type="dxa"/>
            <w:shd w:val="clear" w:color="auto" w:fill="auto"/>
            <w:noWrap/>
          </w:tcPr>
          <w:p w14:paraId="46971F54"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2E99BF7F"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xml:space="preserve">Os usuários do modo Departamento Legislativo terão acesso a todas proposições no sistema, podendo realizar buscas diversas, além de buscas específicas à seu nível de acesso como </w:t>
            </w:r>
            <w:r w:rsidRPr="00010B08">
              <w:rPr>
                <w:rFonts w:ascii="Arial" w:eastAsia="Times New Roman" w:hAnsi="Arial" w:cs="Arial"/>
                <w:sz w:val="20"/>
                <w:szCs w:val="20"/>
                <w:lang w:eastAsia="pt-BR"/>
              </w:rPr>
              <w:lastRenderedPageBreak/>
              <w:t>sobre proposições que encontram-se: aguardando encaminhamento pelo Departamento Legislativo, aguardando protocolo na Departamento Legislativo, aguardando encaminhamento ao executivo, aguardando encaminhamento ao destinatário, aguardando deferimento, aguardando sanção do executivo, aguardando resposta do executivo, agendadas para apreciação em plenário na data desejada, aguardando pareceres, e outras situações que sejam necessárias mediante o Regimento Interno da Casa e/ou demais normas correlatadas e as necessidades específicas para o bom funcionamento do Departamento Legislativo.</w:t>
            </w:r>
          </w:p>
        </w:tc>
        <w:tc>
          <w:tcPr>
            <w:tcW w:w="1100" w:type="dxa"/>
          </w:tcPr>
          <w:p w14:paraId="5B5426C7"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lastRenderedPageBreak/>
              <w:t>Sim</w:t>
            </w:r>
          </w:p>
        </w:tc>
        <w:tc>
          <w:tcPr>
            <w:tcW w:w="1394" w:type="dxa"/>
            <w:shd w:val="clear" w:color="auto" w:fill="auto"/>
            <w:noWrap/>
            <w:hideMark/>
          </w:tcPr>
          <w:p w14:paraId="4660909C"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57854426" w14:textId="77777777" w:rsidTr="00C3637F">
        <w:trPr>
          <w:trHeight w:val="300"/>
        </w:trPr>
        <w:tc>
          <w:tcPr>
            <w:tcW w:w="838" w:type="dxa"/>
            <w:shd w:val="clear" w:color="auto" w:fill="auto"/>
            <w:noWrap/>
          </w:tcPr>
          <w:p w14:paraId="55A1A2C4"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120</w:t>
            </w:r>
          </w:p>
        </w:tc>
        <w:tc>
          <w:tcPr>
            <w:tcW w:w="1005" w:type="dxa"/>
            <w:shd w:val="clear" w:color="auto" w:fill="auto"/>
            <w:noWrap/>
          </w:tcPr>
          <w:p w14:paraId="34EE2B19"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2FF8209F"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Os usuários do Módulo Departamento Legislativo poderão anexar arquivo às tramitações que sejam necessários a disponibilização de arquivo.</w:t>
            </w:r>
          </w:p>
        </w:tc>
        <w:tc>
          <w:tcPr>
            <w:tcW w:w="1100" w:type="dxa"/>
          </w:tcPr>
          <w:p w14:paraId="5D0832A0"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1E8B0D2D"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4FA45B0F" w14:textId="77777777" w:rsidTr="00C3637F">
        <w:trPr>
          <w:trHeight w:val="300"/>
        </w:trPr>
        <w:tc>
          <w:tcPr>
            <w:tcW w:w="838" w:type="dxa"/>
            <w:shd w:val="clear" w:color="auto" w:fill="auto"/>
            <w:noWrap/>
          </w:tcPr>
          <w:p w14:paraId="2E94469D"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121</w:t>
            </w:r>
          </w:p>
        </w:tc>
        <w:tc>
          <w:tcPr>
            <w:tcW w:w="1005" w:type="dxa"/>
            <w:shd w:val="clear" w:color="auto" w:fill="auto"/>
            <w:noWrap/>
          </w:tcPr>
          <w:p w14:paraId="0965C297"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1FE6CE42"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Usuários do Departamento Legislativo irão contar com área de gestão dos Ofícios, integrado ao sistema principal, para que possa ser gerado novos ofícios a partir de modelos definidos previamente, listar, editar, e imprimir o ofício, sempre com as informações de segurança no rodapé e cabeçalho padrão.</w:t>
            </w:r>
          </w:p>
        </w:tc>
        <w:tc>
          <w:tcPr>
            <w:tcW w:w="1100" w:type="dxa"/>
          </w:tcPr>
          <w:p w14:paraId="748384AD"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7485E4B8"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70240CE8" w14:textId="77777777" w:rsidTr="00C3637F">
        <w:trPr>
          <w:trHeight w:val="300"/>
        </w:trPr>
        <w:tc>
          <w:tcPr>
            <w:tcW w:w="838" w:type="dxa"/>
            <w:shd w:val="clear" w:color="auto" w:fill="auto"/>
            <w:noWrap/>
          </w:tcPr>
          <w:p w14:paraId="6F461DCC"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122</w:t>
            </w:r>
          </w:p>
        </w:tc>
        <w:tc>
          <w:tcPr>
            <w:tcW w:w="1005" w:type="dxa"/>
            <w:shd w:val="clear" w:color="auto" w:fill="auto"/>
            <w:noWrap/>
          </w:tcPr>
          <w:p w14:paraId="6FF202A8"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325CE86F"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Os ofícios cadastrados pelo sistema poderão ser auferidos a sua veracidade e integridade a partir dos mesmos métodos de segurança para validação de integridade de outros textos.</w:t>
            </w:r>
          </w:p>
        </w:tc>
        <w:tc>
          <w:tcPr>
            <w:tcW w:w="1100" w:type="dxa"/>
          </w:tcPr>
          <w:p w14:paraId="314DB87A"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0DAAE51C"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7D776A3F" w14:textId="77777777" w:rsidTr="00C3637F">
        <w:trPr>
          <w:trHeight w:val="300"/>
        </w:trPr>
        <w:tc>
          <w:tcPr>
            <w:tcW w:w="838" w:type="dxa"/>
            <w:shd w:val="clear" w:color="auto" w:fill="auto"/>
            <w:noWrap/>
          </w:tcPr>
          <w:p w14:paraId="321000CA" w14:textId="77777777" w:rsidR="00010B08" w:rsidRPr="00010B08" w:rsidRDefault="00010B08" w:rsidP="00C3637F">
            <w:pPr>
              <w:rPr>
                <w:rFonts w:ascii="Arial" w:eastAsia="Times New Roman" w:hAnsi="Arial" w:cs="Arial"/>
                <w:sz w:val="20"/>
                <w:szCs w:val="20"/>
                <w:lang w:eastAsia="pt-BR"/>
              </w:rPr>
            </w:pPr>
          </w:p>
        </w:tc>
        <w:tc>
          <w:tcPr>
            <w:tcW w:w="1005" w:type="dxa"/>
            <w:shd w:val="clear" w:color="auto" w:fill="auto"/>
            <w:noWrap/>
          </w:tcPr>
          <w:p w14:paraId="2AFB1D6D"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6.23</w:t>
            </w:r>
          </w:p>
        </w:tc>
        <w:tc>
          <w:tcPr>
            <w:tcW w:w="4536" w:type="dxa"/>
            <w:shd w:val="clear" w:color="auto" w:fill="auto"/>
            <w:noWrap/>
          </w:tcPr>
          <w:p w14:paraId="7EA4A27B"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MÓDULO ARQUIVO</w:t>
            </w:r>
          </w:p>
        </w:tc>
        <w:tc>
          <w:tcPr>
            <w:tcW w:w="1100" w:type="dxa"/>
          </w:tcPr>
          <w:p w14:paraId="0CFA3841" w14:textId="77777777" w:rsidR="00010B08" w:rsidRPr="00010B08" w:rsidRDefault="00010B08" w:rsidP="00C3637F">
            <w:pPr>
              <w:jc w:val="both"/>
              <w:rPr>
                <w:rFonts w:ascii="Arial" w:eastAsia="Times New Roman" w:hAnsi="Arial" w:cs="Arial"/>
                <w:sz w:val="20"/>
                <w:szCs w:val="20"/>
                <w:lang w:eastAsia="pt-BR"/>
              </w:rPr>
            </w:pPr>
          </w:p>
        </w:tc>
        <w:tc>
          <w:tcPr>
            <w:tcW w:w="1394" w:type="dxa"/>
            <w:shd w:val="clear" w:color="auto" w:fill="auto"/>
            <w:noWrap/>
          </w:tcPr>
          <w:p w14:paraId="764CDAEB" w14:textId="77777777" w:rsidR="00010B08" w:rsidRPr="00010B08" w:rsidRDefault="00010B08" w:rsidP="00C3637F">
            <w:pPr>
              <w:jc w:val="both"/>
              <w:rPr>
                <w:rFonts w:ascii="Arial" w:eastAsia="Times New Roman" w:hAnsi="Arial" w:cs="Arial"/>
                <w:sz w:val="20"/>
                <w:szCs w:val="20"/>
                <w:lang w:eastAsia="pt-BR"/>
              </w:rPr>
            </w:pPr>
          </w:p>
        </w:tc>
      </w:tr>
      <w:tr w:rsidR="00010B08" w:rsidRPr="00010B08" w14:paraId="49FE605C" w14:textId="77777777" w:rsidTr="00C3637F">
        <w:trPr>
          <w:trHeight w:val="300"/>
        </w:trPr>
        <w:tc>
          <w:tcPr>
            <w:tcW w:w="838" w:type="dxa"/>
            <w:shd w:val="clear" w:color="auto" w:fill="auto"/>
            <w:noWrap/>
          </w:tcPr>
          <w:p w14:paraId="6933DCE8"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123</w:t>
            </w:r>
          </w:p>
        </w:tc>
        <w:tc>
          <w:tcPr>
            <w:tcW w:w="1005" w:type="dxa"/>
            <w:shd w:val="clear" w:color="auto" w:fill="auto"/>
            <w:noWrap/>
            <w:hideMark/>
          </w:tcPr>
          <w:p w14:paraId="05AEB163"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19D7D52B"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Os usuários responsáveis pelo acesso no módulo Arquivo poderão cadastrar proposições que estejam no arquivo da Câmara, vinculando-as à proponentes não cadastrados anteriormente para facilitar o cadastramento, descrevendo: ementa, número, ano, pasta em que se encontra o projeto, data da tramitação final, e qual foi a situação final (aprovado, rejeitado ou retirado), além da possibilidade de anexar um arquivo digitalizado ao projeto (PDF entre outros.) para consulta pública.</w:t>
            </w:r>
          </w:p>
        </w:tc>
        <w:tc>
          <w:tcPr>
            <w:tcW w:w="1100" w:type="dxa"/>
          </w:tcPr>
          <w:p w14:paraId="0819A0ED"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Não</w:t>
            </w:r>
          </w:p>
        </w:tc>
        <w:tc>
          <w:tcPr>
            <w:tcW w:w="1394" w:type="dxa"/>
            <w:shd w:val="clear" w:color="auto" w:fill="auto"/>
            <w:noWrap/>
            <w:hideMark/>
          </w:tcPr>
          <w:p w14:paraId="5A3F5074"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46D78DC5" w14:textId="77777777" w:rsidTr="00C3637F">
        <w:trPr>
          <w:trHeight w:val="300"/>
        </w:trPr>
        <w:tc>
          <w:tcPr>
            <w:tcW w:w="838" w:type="dxa"/>
            <w:shd w:val="clear" w:color="auto" w:fill="auto"/>
            <w:noWrap/>
          </w:tcPr>
          <w:p w14:paraId="3EC38AAE"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124</w:t>
            </w:r>
          </w:p>
        </w:tc>
        <w:tc>
          <w:tcPr>
            <w:tcW w:w="1005" w:type="dxa"/>
            <w:shd w:val="clear" w:color="auto" w:fill="auto"/>
            <w:noWrap/>
            <w:hideMark/>
          </w:tcPr>
          <w:p w14:paraId="6EAC0635"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587706A7"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A informação de qual pasta encontra-se a proposição legislativa ficará visível exclusivamente aos usuários do Módulo Arquivo, para garantir a segurança do arquivo físico.</w:t>
            </w:r>
          </w:p>
        </w:tc>
        <w:tc>
          <w:tcPr>
            <w:tcW w:w="1100" w:type="dxa"/>
          </w:tcPr>
          <w:p w14:paraId="694727FB"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Não</w:t>
            </w:r>
          </w:p>
        </w:tc>
        <w:tc>
          <w:tcPr>
            <w:tcW w:w="1394" w:type="dxa"/>
            <w:shd w:val="clear" w:color="auto" w:fill="auto"/>
            <w:noWrap/>
            <w:hideMark/>
          </w:tcPr>
          <w:p w14:paraId="69D5B6ED"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3C8BC772" w14:textId="77777777" w:rsidTr="00C3637F">
        <w:trPr>
          <w:trHeight w:val="300"/>
        </w:trPr>
        <w:tc>
          <w:tcPr>
            <w:tcW w:w="838" w:type="dxa"/>
            <w:shd w:val="clear" w:color="auto" w:fill="auto"/>
            <w:noWrap/>
          </w:tcPr>
          <w:p w14:paraId="56669914"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125</w:t>
            </w:r>
          </w:p>
        </w:tc>
        <w:tc>
          <w:tcPr>
            <w:tcW w:w="1005" w:type="dxa"/>
            <w:shd w:val="clear" w:color="auto" w:fill="auto"/>
            <w:noWrap/>
            <w:hideMark/>
          </w:tcPr>
          <w:p w14:paraId="390B7E4A"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08F8B78D"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Os usuários responsáveis pelo acesso no módulo Arquivo poderão efetuar consultas diversas, como número, ano, ementa, além de busca pelo nº da pasta, onde irá retornar todas proposições legislativas que se encontram na referida pasta.</w:t>
            </w:r>
          </w:p>
        </w:tc>
        <w:tc>
          <w:tcPr>
            <w:tcW w:w="1100" w:type="dxa"/>
          </w:tcPr>
          <w:p w14:paraId="48A64775"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Não</w:t>
            </w:r>
          </w:p>
        </w:tc>
        <w:tc>
          <w:tcPr>
            <w:tcW w:w="1394" w:type="dxa"/>
            <w:shd w:val="clear" w:color="auto" w:fill="auto"/>
            <w:noWrap/>
            <w:hideMark/>
          </w:tcPr>
          <w:p w14:paraId="2E1025ED"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5C322E3C" w14:textId="77777777" w:rsidTr="00C3637F">
        <w:trPr>
          <w:trHeight w:val="300"/>
        </w:trPr>
        <w:tc>
          <w:tcPr>
            <w:tcW w:w="838" w:type="dxa"/>
            <w:shd w:val="clear" w:color="auto" w:fill="auto"/>
            <w:noWrap/>
          </w:tcPr>
          <w:p w14:paraId="596F2BCA" w14:textId="77777777" w:rsidR="00010B08" w:rsidRPr="00010B08" w:rsidRDefault="00010B08" w:rsidP="00C3637F">
            <w:pPr>
              <w:rPr>
                <w:rFonts w:ascii="Arial" w:eastAsia="Times New Roman" w:hAnsi="Arial" w:cs="Arial"/>
                <w:sz w:val="20"/>
                <w:szCs w:val="20"/>
                <w:lang w:eastAsia="pt-BR"/>
              </w:rPr>
            </w:pPr>
          </w:p>
        </w:tc>
        <w:tc>
          <w:tcPr>
            <w:tcW w:w="1005" w:type="dxa"/>
            <w:shd w:val="clear" w:color="auto" w:fill="auto"/>
            <w:noWrap/>
          </w:tcPr>
          <w:p w14:paraId="18EFDA3F"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6.24</w:t>
            </w:r>
          </w:p>
        </w:tc>
        <w:tc>
          <w:tcPr>
            <w:tcW w:w="4536" w:type="dxa"/>
            <w:shd w:val="clear" w:color="auto" w:fill="auto"/>
            <w:noWrap/>
          </w:tcPr>
          <w:p w14:paraId="44947203"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MÓDULO PLENÁRIO</w:t>
            </w:r>
          </w:p>
        </w:tc>
        <w:tc>
          <w:tcPr>
            <w:tcW w:w="1100" w:type="dxa"/>
          </w:tcPr>
          <w:p w14:paraId="0DE6AFBD" w14:textId="77777777" w:rsidR="00010B08" w:rsidRPr="00010B08" w:rsidRDefault="00010B08" w:rsidP="00C3637F">
            <w:pPr>
              <w:jc w:val="both"/>
              <w:rPr>
                <w:rFonts w:ascii="Arial" w:eastAsia="Times New Roman" w:hAnsi="Arial" w:cs="Arial"/>
                <w:sz w:val="20"/>
                <w:szCs w:val="20"/>
                <w:lang w:eastAsia="pt-BR"/>
              </w:rPr>
            </w:pPr>
          </w:p>
        </w:tc>
        <w:tc>
          <w:tcPr>
            <w:tcW w:w="1394" w:type="dxa"/>
            <w:shd w:val="clear" w:color="auto" w:fill="auto"/>
            <w:noWrap/>
          </w:tcPr>
          <w:p w14:paraId="65F0A68C" w14:textId="77777777" w:rsidR="00010B08" w:rsidRPr="00010B08" w:rsidRDefault="00010B08" w:rsidP="00C3637F">
            <w:pPr>
              <w:jc w:val="both"/>
              <w:rPr>
                <w:rFonts w:ascii="Arial" w:eastAsia="Times New Roman" w:hAnsi="Arial" w:cs="Arial"/>
                <w:sz w:val="20"/>
                <w:szCs w:val="20"/>
                <w:lang w:eastAsia="pt-BR"/>
              </w:rPr>
            </w:pPr>
          </w:p>
        </w:tc>
      </w:tr>
      <w:tr w:rsidR="00010B08" w:rsidRPr="00010B08" w14:paraId="7AF1474A" w14:textId="77777777" w:rsidTr="00C3637F">
        <w:trPr>
          <w:trHeight w:val="300"/>
        </w:trPr>
        <w:tc>
          <w:tcPr>
            <w:tcW w:w="838" w:type="dxa"/>
            <w:shd w:val="clear" w:color="auto" w:fill="auto"/>
            <w:noWrap/>
          </w:tcPr>
          <w:p w14:paraId="0C24AAC9"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126</w:t>
            </w:r>
          </w:p>
        </w:tc>
        <w:tc>
          <w:tcPr>
            <w:tcW w:w="1005" w:type="dxa"/>
            <w:shd w:val="clear" w:color="auto" w:fill="auto"/>
            <w:noWrap/>
            <w:hideMark/>
          </w:tcPr>
          <w:p w14:paraId="75B8A593"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47B50052"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xml:space="preserve"> Possibilidade de visualizar e criar a ordem do Dia, de forma diferenciada, com um andamento sequencial nas tramitações em pauta, podendo tramitar as proposições e automaticamente ser encaminhado ao próximo expediente, podendo </w:t>
            </w:r>
            <w:r w:rsidRPr="00010B08">
              <w:rPr>
                <w:rFonts w:ascii="Arial" w:eastAsia="Times New Roman" w:hAnsi="Arial" w:cs="Arial"/>
                <w:sz w:val="20"/>
                <w:szCs w:val="20"/>
                <w:lang w:eastAsia="pt-BR"/>
              </w:rPr>
              <w:lastRenderedPageBreak/>
              <w:t>também retornar à proposição recém tramitada para efetuar outra tramitação adicional, baseado no workflow pré-definido no sistema.</w:t>
            </w:r>
          </w:p>
        </w:tc>
        <w:tc>
          <w:tcPr>
            <w:tcW w:w="1100" w:type="dxa"/>
          </w:tcPr>
          <w:p w14:paraId="05DA36D0"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lastRenderedPageBreak/>
              <w:t>Sim</w:t>
            </w:r>
          </w:p>
        </w:tc>
        <w:tc>
          <w:tcPr>
            <w:tcW w:w="1394" w:type="dxa"/>
            <w:shd w:val="clear" w:color="auto" w:fill="auto"/>
            <w:noWrap/>
            <w:hideMark/>
          </w:tcPr>
          <w:p w14:paraId="1F75880E"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692CB0CA" w14:textId="77777777" w:rsidTr="00C3637F">
        <w:trPr>
          <w:trHeight w:val="300"/>
        </w:trPr>
        <w:tc>
          <w:tcPr>
            <w:tcW w:w="838" w:type="dxa"/>
            <w:shd w:val="clear" w:color="auto" w:fill="auto"/>
            <w:noWrap/>
          </w:tcPr>
          <w:p w14:paraId="1548E9A8" w14:textId="77777777" w:rsidR="00010B08" w:rsidRPr="00010B08" w:rsidRDefault="00010B08" w:rsidP="00C3637F">
            <w:pPr>
              <w:rPr>
                <w:rFonts w:ascii="Arial" w:eastAsia="Times New Roman" w:hAnsi="Arial" w:cs="Arial"/>
                <w:sz w:val="20"/>
                <w:szCs w:val="20"/>
                <w:lang w:eastAsia="pt-BR"/>
              </w:rPr>
            </w:pPr>
          </w:p>
        </w:tc>
        <w:tc>
          <w:tcPr>
            <w:tcW w:w="1005" w:type="dxa"/>
            <w:shd w:val="clear" w:color="auto" w:fill="auto"/>
            <w:noWrap/>
          </w:tcPr>
          <w:p w14:paraId="29388A9B"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6.25</w:t>
            </w:r>
          </w:p>
        </w:tc>
        <w:tc>
          <w:tcPr>
            <w:tcW w:w="4536" w:type="dxa"/>
            <w:shd w:val="clear" w:color="auto" w:fill="auto"/>
            <w:noWrap/>
          </w:tcPr>
          <w:p w14:paraId="792A151A"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MÓDULO DIGITALIZADOR</w:t>
            </w:r>
          </w:p>
        </w:tc>
        <w:tc>
          <w:tcPr>
            <w:tcW w:w="1100" w:type="dxa"/>
          </w:tcPr>
          <w:p w14:paraId="5E787A82" w14:textId="77777777" w:rsidR="00010B08" w:rsidRPr="00010B08" w:rsidRDefault="00010B08" w:rsidP="00C3637F">
            <w:pPr>
              <w:jc w:val="both"/>
              <w:rPr>
                <w:rFonts w:ascii="Arial" w:eastAsia="Times New Roman" w:hAnsi="Arial" w:cs="Arial"/>
                <w:sz w:val="20"/>
                <w:szCs w:val="20"/>
                <w:lang w:eastAsia="pt-BR"/>
              </w:rPr>
            </w:pPr>
          </w:p>
        </w:tc>
        <w:tc>
          <w:tcPr>
            <w:tcW w:w="1394" w:type="dxa"/>
            <w:shd w:val="clear" w:color="auto" w:fill="auto"/>
            <w:noWrap/>
          </w:tcPr>
          <w:p w14:paraId="4F00B500" w14:textId="77777777" w:rsidR="00010B08" w:rsidRPr="00010B08" w:rsidRDefault="00010B08" w:rsidP="00C3637F">
            <w:pPr>
              <w:jc w:val="both"/>
              <w:rPr>
                <w:rFonts w:ascii="Arial" w:eastAsia="Times New Roman" w:hAnsi="Arial" w:cs="Arial"/>
                <w:sz w:val="20"/>
                <w:szCs w:val="20"/>
                <w:lang w:eastAsia="pt-BR"/>
              </w:rPr>
            </w:pPr>
          </w:p>
        </w:tc>
      </w:tr>
      <w:tr w:rsidR="00010B08" w:rsidRPr="00010B08" w14:paraId="5A0864FA" w14:textId="77777777" w:rsidTr="00C3637F">
        <w:trPr>
          <w:trHeight w:val="300"/>
        </w:trPr>
        <w:tc>
          <w:tcPr>
            <w:tcW w:w="838" w:type="dxa"/>
            <w:shd w:val="clear" w:color="auto" w:fill="auto"/>
            <w:noWrap/>
          </w:tcPr>
          <w:p w14:paraId="728735E2"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127</w:t>
            </w:r>
          </w:p>
        </w:tc>
        <w:tc>
          <w:tcPr>
            <w:tcW w:w="1005" w:type="dxa"/>
            <w:shd w:val="clear" w:color="auto" w:fill="auto"/>
            <w:noWrap/>
            <w:hideMark/>
          </w:tcPr>
          <w:p w14:paraId="482B0CA6"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3691055C"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O usuário do módulo Digitalizador estará autorizado a anexar arquivos digitalizados referentes à textos de tramitações de proposições (redação original, pareceres, emendas, substitutivos e outras tramitações).</w:t>
            </w:r>
          </w:p>
        </w:tc>
        <w:tc>
          <w:tcPr>
            <w:tcW w:w="1100" w:type="dxa"/>
          </w:tcPr>
          <w:p w14:paraId="74877814"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0C16996B"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3BC1C656" w14:textId="77777777" w:rsidTr="00C3637F">
        <w:trPr>
          <w:trHeight w:val="300"/>
        </w:trPr>
        <w:tc>
          <w:tcPr>
            <w:tcW w:w="838" w:type="dxa"/>
            <w:shd w:val="clear" w:color="auto" w:fill="auto"/>
            <w:noWrap/>
          </w:tcPr>
          <w:p w14:paraId="0F16B320" w14:textId="77777777" w:rsidR="00010B08" w:rsidRPr="00010B08" w:rsidRDefault="00010B08" w:rsidP="00C3637F">
            <w:pPr>
              <w:rPr>
                <w:rFonts w:ascii="Arial" w:eastAsia="Times New Roman" w:hAnsi="Arial" w:cs="Arial"/>
                <w:sz w:val="20"/>
                <w:szCs w:val="20"/>
                <w:lang w:eastAsia="pt-BR"/>
              </w:rPr>
            </w:pPr>
          </w:p>
        </w:tc>
        <w:tc>
          <w:tcPr>
            <w:tcW w:w="1005" w:type="dxa"/>
            <w:shd w:val="clear" w:color="auto" w:fill="auto"/>
            <w:noWrap/>
          </w:tcPr>
          <w:p w14:paraId="74E2801B"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6.26</w:t>
            </w:r>
          </w:p>
        </w:tc>
        <w:tc>
          <w:tcPr>
            <w:tcW w:w="4536" w:type="dxa"/>
            <w:shd w:val="clear" w:color="auto" w:fill="auto"/>
            <w:noWrap/>
          </w:tcPr>
          <w:p w14:paraId="30596F77"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MÓDULO ADMINISTRADOR</w:t>
            </w:r>
          </w:p>
        </w:tc>
        <w:tc>
          <w:tcPr>
            <w:tcW w:w="1100" w:type="dxa"/>
          </w:tcPr>
          <w:p w14:paraId="7215F22F" w14:textId="77777777" w:rsidR="00010B08" w:rsidRPr="00010B08" w:rsidRDefault="00010B08" w:rsidP="00C3637F">
            <w:pPr>
              <w:jc w:val="both"/>
              <w:rPr>
                <w:rFonts w:ascii="Arial" w:eastAsia="Times New Roman" w:hAnsi="Arial" w:cs="Arial"/>
                <w:sz w:val="20"/>
                <w:szCs w:val="20"/>
                <w:lang w:eastAsia="pt-BR"/>
              </w:rPr>
            </w:pPr>
          </w:p>
        </w:tc>
        <w:tc>
          <w:tcPr>
            <w:tcW w:w="1394" w:type="dxa"/>
            <w:shd w:val="clear" w:color="auto" w:fill="auto"/>
            <w:noWrap/>
          </w:tcPr>
          <w:p w14:paraId="4EF8D9A1" w14:textId="77777777" w:rsidR="00010B08" w:rsidRPr="00010B08" w:rsidRDefault="00010B08" w:rsidP="00C3637F">
            <w:pPr>
              <w:jc w:val="both"/>
              <w:rPr>
                <w:rFonts w:ascii="Arial" w:eastAsia="Times New Roman" w:hAnsi="Arial" w:cs="Arial"/>
                <w:sz w:val="20"/>
                <w:szCs w:val="20"/>
                <w:lang w:eastAsia="pt-BR"/>
              </w:rPr>
            </w:pPr>
          </w:p>
        </w:tc>
      </w:tr>
      <w:tr w:rsidR="00010B08" w:rsidRPr="00010B08" w14:paraId="6F1E74E9" w14:textId="77777777" w:rsidTr="00C3637F">
        <w:trPr>
          <w:trHeight w:val="300"/>
        </w:trPr>
        <w:tc>
          <w:tcPr>
            <w:tcW w:w="838" w:type="dxa"/>
            <w:shd w:val="clear" w:color="auto" w:fill="auto"/>
            <w:noWrap/>
          </w:tcPr>
          <w:p w14:paraId="13E2AAB6"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128</w:t>
            </w:r>
          </w:p>
        </w:tc>
        <w:tc>
          <w:tcPr>
            <w:tcW w:w="1005" w:type="dxa"/>
            <w:shd w:val="clear" w:color="auto" w:fill="auto"/>
            <w:noWrap/>
            <w:hideMark/>
          </w:tcPr>
          <w:p w14:paraId="79BBB6F2"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31664FE9"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O módulo Administrador será utilizado pela Empresa CONTRATADA, podendo ser repassada a sua administração, mediante solicitação, à CONTRATANTE, o qual ficará responsável por: Configurar a qualquer momento novas possibilidades de tramitação não observados anteriormente, suas restrições, seus níveis de usuário, cadeia de funcionamento, dependências e possibilidades de campos de preenchimento, sem prejudicar a tramitação dos projetos já vigentes, Configurar novos usuários e seus devidos níveis de acesso, bloquear ou resetar senhas de acesso ao sistema, remover, ou identificar erros possíveis, emitir relatórios quando necessários sobre tramitações que tenham sido excluídas ou outras situações que os outros usuários não tenham acesso.</w:t>
            </w:r>
          </w:p>
        </w:tc>
        <w:tc>
          <w:tcPr>
            <w:tcW w:w="1100" w:type="dxa"/>
          </w:tcPr>
          <w:p w14:paraId="3D1469FF"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533338FF"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0CD14601" w14:textId="77777777" w:rsidTr="00C3637F">
        <w:trPr>
          <w:trHeight w:val="300"/>
        </w:trPr>
        <w:tc>
          <w:tcPr>
            <w:tcW w:w="838" w:type="dxa"/>
            <w:shd w:val="clear" w:color="auto" w:fill="auto"/>
            <w:noWrap/>
          </w:tcPr>
          <w:p w14:paraId="7E780C85"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129</w:t>
            </w:r>
          </w:p>
        </w:tc>
        <w:tc>
          <w:tcPr>
            <w:tcW w:w="1005" w:type="dxa"/>
            <w:shd w:val="clear" w:color="auto" w:fill="auto"/>
            <w:noWrap/>
            <w:hideMark/>
          </w:tcPr>
          <w:p w14:paraId="5E855083"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3B6E97B8" w14:textId="77777777" w:rsidR="00010B08" w:rsidRPr="00010B08" w:rsidRDefault="00010B08" w:rsidP="00C3637F">
            <w:pPr>
              <w:tabs>
                <w:tab w:val="left" w:pos="806"/>
              </w:tabs>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Cadastro de Bairros para permitir a inserção do georreferenciamento;</w:t>
            </w:r>
          </w:p>
        </w:tc>
        <w:tc>
          <w:tcPr>
            <w:tcW w:w="1100" w:type="dxa"/>
          </w:tcPr>
          <w:p w14:paraId="1CBF376D"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Não</w:t>
            </w:r>
          </w:p>
        </w:tc>
        <w:tc>
          <w:tcPr>
            <w:tcW w:w="1394" w:type="dxa"/>
            <w:shd w:val="clear" w:color="auto" w:fill="auto"/>
            <w:noWrap/>
            <w:hideMark/>
          </w:tcPr>
          <w:p w14:paraId="6EBE124F"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5CEAB75A" w14:textId="77777777" w:rsidTr="00C3637F">
        <w:trPr>
          <w:trHeight w:val="300"/>
        </w:trPr>
        <w:tc>
          <w:tcPr>
            <w:tcW w:w="838" w:type="dxa"/>
            <w:shd w:val="clear" w:color="auto" w:fill="auto"/>
            <w:noWrap/>
          </w:tcPr>
          <w:p w14:paraId="53775E04"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130</w:t>
            </w:r>
          </w:p>
        </w:tc>
        <w:tc>
          <w:tcPr>
            <w:tcW w:w="1005" w:type="dxa"/>
            <w:shd w:val="clear" w:color="auto" w:fill="auto"/>
            <w:noWrap/>
            <w:hideMark/>
          </w:tcPr>
          <w:p w14:paraId="255EAE80"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3C591F52"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O Módulo Administrador terá acesso à um Disco Virtual, onde deverão ficar disponíveis todos os arquivos enviados pelos usuários do sistema, e relacionados aos arquivos deverão conter dados sobre horário, data e usuário que efetuou o envio do arquivo, assim como a possibilidade de excluir tal arquivo e sua relação com a tramitação de qual se trata;</w:t>
            </w:r>
          </w:p>
        </w:tc>
        <w:tc>
          <w:tcPr>
            <w:tcW w:w="1100" w:type="dxa"/>
          </w:tcPr>
          <w:p w14:paraId="421356D2"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7AF67B72"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040A4627" w14:textId="77777777" w:rsidTr="00C3637F">
        <w:trPr>
          <w:trHeight w:val="300"/>
        </w:trPr>
        <w:tc>
          <w:tcPr>
            <w:tcW w:w="838" w:type="dxa"/>
            <w:shd w:val="clear" w:color="auto" w:fill="auto"/>
            <w:noWrap/>
          </w:tcPr>
          <w:p w14:paraId="3388EA1D"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131</w:t>
            </w:r>
          </w:p>
        </w:tc>
        <w:tc>
          <w:tcPr>
            <w:tcW w:w="1005" w:type="dxa"/>
            <w:shd w:val="clear" w:color="auto" w:fill="auto"/>
            <w:noWrap/>
            <w:hideMark/>
          </w:tcPr>
          <w:p w14:paraId="268A1C06"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1B61E295"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As páginas de Cronograma de Publicações, Texto de Apresentação do Proponente, FAQ somente poderão ser editadas pelo módulo Administrador, que deverá conter um painel onde os textos possam ser editados com um editor de texto semelhante ao Word.</w:t>
            </w:r>
          </w:p>
        </w:tc>
        <w:tc>
          <w:tcPr>
            <w:tcW w:w="1100" w:type="dxa"/>
          </w:tcPr>
          <w:p w14:paraId="153E1DC9"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0B096F94"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4FDFA6F5" w14:textId="77777777" w:rsidTr="00C3637F">
        <w:trPr>
          <w:trHeight w:val="300"/>
        </w:trPr>
        <w:tc>
          <w:tcPr>
            <w:tcW w:w="838" w:type="dxa"/>
            <w:shd w:val="clear" w:color="auto" w:fill="auto"/>
            <w:noWrap/>
          </w:tcPr>
          <w:p w14:paraId="1932014A" w14:textId="77777777" w:rsidR="00010B08" w:rsidRPr="00010B08" w:rsidRDefault="00010B08" w:rsidP="00C3637F">
            <w:pPr>
              <w:rPr>
                <w:rFonts w:ascii="Arial" w:eastAsia="Times New Roman" w:hAnsi="Arial" w:cs="Arial"/>
                <w:sz w:val="20"/>
                <w:szCs w:val="20"/>
                <w:lang w:eastAsia="pt-BR"/>
              </w:rPr>
            </w:pPr>
          </w:p>
        </w:tc>
        <w:tc>
          <w:tcPr>
            <w:tcW w:w="1005" w:type="dxa"/>
            <w:shd w:val="clear" w:color="auto" w:fill="auto"/>
            <w:noWrap/>
          </w:tcPr>
          <w:p w14:paraId="2E68336C"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6.27</w:t>
            </w:r>
          </w:p>
        </w:tc>
        <w:tc>
          <w:tcPr>
            <w:tcW w:w="4536" w:type="dxa"/>
            <w:shd w:val="clear" w:color="auto" w:fill="auto"/>
            <w:noWrap/>
          </w:tcPr>
          <w:p w14:paraId="6E899145"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MÓDULO INTRANET – EXTRANET</w:t>
            </w:r>
          </w:p>
        </w:tc>
        <w:tc>
          <w:tcPr>
            <w:tcW w:w="1100" w:type="dxa"/>
          </w:tcPr>
          <w:p w14:paraId="2E96F882" w14:textId="77777777" w:rsidR="00010B08" w:rsidRPr="00010B08" w:rsidRDefault="00010B08" w:rsidP="00C3637F">
            <w:pPr>
              <w:jc w:val="both"/>
              <w:rPr>
                <w:rFonts w:ascii="Arial" w:eastAsia="Times New Roman" w:hAnsi="Arial" w:cs="Arial"/>
                <w:sz w:val="20"/>
                <w:szCs w:val="20"/>
                <w:lang w:eastAsia="pt-BR"/>
              </w:rPr>
            </w:pPr>
          </w:p>
        </w:tc>
        <w:tc>
          <w:tcPr>
            <w:tcW w:w="1394" w:type="dxa"/>
            <w:shd w:val="clear" w:color="auto" w:fill="auto"/>
            <w:noWrap/>
          </w:tcPr>
          <w:p w14:paraId="70C85131" w14:textId="77777777" w:rsidR="00010B08" w:rsidRPr="00010B08" w:rsidRDefault="00010B08" w:rsidP="00C3637F">
            <w:pPr>
              <w:jc w:val="both"/>
              <w:rPr>
                <w:rFonts w:ascii="Arial" w:eastAsia="Times New Roman" w:hAnsi="Arial" w:cs="Arial"/>
                <w:sz w:val="20"/>
                <w:szCs w:val="20"/>
                <w:lang w:eastAsia="pt-BR"/>
              </w:rPr>
            </w:pPr>
          </w:p>
        </w:tc>
      </w:tr>
      <w:tr w:rsidR="00010B08" w:rsidRPr="00010B08" w14:paraId="338E9D38" w14:textId="77777777" w:rsidTr="00C3637F">
        <w:trPr>
          <w:trHeight w:val="300"/>
        </w:trPr>
        <w:tc>
          <w:tcPr>
            <w:tcW w:w="838" w:type="dxa"/>
            <w:shd w:val="clear" w:color="auto" w:fill="auto"/>
            <w:noWrap/>
          </w:tcPr>
          <w:p w14:paraId="5214DD0B"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132</w:t>
            </w:r>
          </w:p>
        </w:tc>
        <w:tc>
          <w:tcPr>
            <w:tcW w:w="1005" w:type="dxa"/>
            <w:shd w:val="clear" w:color="auto" w:fill="auto"/>
            <w:noWrap/>
            <w:hideMark/>
          </w:tcPr>
          <w:p w14:paraId="0570D940"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554B0F17"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Deverá ser disponibilizado para a CONTRATANTE um módulo que possibilite o acesso interno ou externo, onde será efetuada a geração de documentos eletrônicos, com opções de encaminhamento para um ou mais destinatários via sistema, com a possibilidade de tornar o documento gerado público ou privado, com a possibilidade de autorizar respostas ou não ao documento, podendo ser verificado o horário de abertura do documento por parte do destinatário.</w:t>
            </w:r>
          </w:p>
        </w:tc>
        <w:tc>
          <w:tcPr>
            <w:tcW w:w="1100" w:type="dxa"/>
          </w:tcPr>
          <w:p w14:paraId="3B8ED0F4"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70F2F42F"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1519ECA0" w14:textId="77777777" w:rsidTr="00C3637F">
        <w:trPr>
          <w:trHeight w:val="300"/>
        </w:trPr>
        <w:tc>
          <w:tcPr>
            <w:tcW w:w="838" w:type="dxa"/>
            <w:shd w:val="clear" w:color="auto" w:fill="auto"/>
            <w:noWrap/>
          </w:tcPr>
          <w:p w14:paraId="013247C9"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lastRenderedPageBreak/>
              <w:t>133</w:t>
            </w:r>
          </w:p>
        </w:tc>
        <w:tc>
          <w:tcPr>
            <w:tcW w:w="1005" w:type="dxa"/>
            <w:shd w:val="clear" w:color="auto" w:fill="auto"/>
            <w:noWrap/>
            <w:hideMark/>
          </w:tcPr>
          <w:p w14:paraId="00F8A6B7"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5E2072E7"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O sistema deverá permitir, quando autorizado, que sejam respondidos os documentos dentro da plataforma, ficando os documentos interligados entre si.</w:t>
            </w:r>
          </w:p>
        </w:tc>
        <w:tc>
          <w:tcPr>
            <w:tcW w:w="1100" w:type="dxa"/>
          </w:tcPr>
          <w:p w14:paraId="1DE4E4A4"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71243533"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2804B8A0" w14:textId="77777777" w:rsidTr="00C3637F">
        <w:trPr>
          <w:trHeight w:val="300"/>
        </w:trPr>
        <w:tc>
          <w:tcPr>
            <w:tcW w:w="838" w:type="dxa"/>
            <w:shd w:val="clear" w:color="auto" w:fill="auto"/>
            <w:noWrap/>
          </w:tcPr>
          <w:p w14:paraId="1E977CC9"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134</w:t>
            </w:r>
          </w:p>
        </w:tc>
        <w:tc>
          <w:tcPr>
            <w:tcW w:w="1005" w:type="dxa"/>
            <w:shd w:val="clear" w:color="auto" w:fill="auto"/>
            <w:noWrap/>
            <w:hideMark/>
          </w:tcPr>
          <w:p w14:paraId="349AE983"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35FD0CCC" w14:textId="77777777" w:rsidR="00010B08" w:rsidRPr="00010B08" w:rsidRDefault="00010B08" w:rsidP="00C3637F">
            <w:pPr>
              <w:tabs>
                <w:tab w:val="left" w:pos="599"/>
              </w:tabs>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O sistema deverá possuir categorização dos modelos de documentos, em dois níveis, tipos de documentos e modelos de documentos, com cabeçalhos, rodapés e texto padrão com possibilidade de disponibilizar os tipos e modelos para apenas os níveis de usuários que possuam permissão para emitir tais documentos.</w:t>
            </w:r>
          </w:p>
        </w:tc>
        <w:tc>
          <w:tcPr>
            <w:tcW w:w="1100" w:type="dxa"/>
          </w:tcPr>
          <w:p w14:paraId="47E0CF84"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Não</w:t>
            </w:r>
          </w:p>
        </w:tc>
        <w:tc>
          <w:tcPr>
            <w:tcW w:w="1394" w:type="dxa"/>
            <w:shd w:val="clear" w:color="auto" w:fill="auto"/>
            <w:noWrap/>
            <w:hideMark/>
          </w:tcPr>
          <w:p w14:paraId="1685D9E4"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583F35D4" w14:textId="77777777" w:rsidTr="00C3637F">
        <w:trPr>
          <w:trHeight w:val="300"/>
        </w:trPr>
        <w:tc>
          <w:tcPr>
            <w:tcW w:w="838" w:type="dxa"/>
            <w:shd w:val="clear" w:color="auto" w:fill="auto"/>
            <w:noWrap/>
          </w:tcPr>
          <w:p w14:paraId="582B9FD3"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135</w:t>
            </w:r>
          </w:p>
        </w:tc>
        <w:tc>
          <w:tcPr>
            <w:tcW w:w="1005" w:type="dxa"/>
            <w:shd w:val="clear" w:color="auto" w:fill="auto"/>
            <w:noWrap/>
            <w:hideMark/>
          </w:tcPr>
          <w:p w14:paraId="1C9F495B"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25CDEA86"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O sistema não deverá possibilitar que documentos já encaminhados sejam editados, bem como deverá guardar logs (contendo IP, hora e usuário responsável pela ação) de cada ação efetuada no sistema (</w:t>
            </w:r>
            <w:proofErr w:type="spellStart"/>
            <w:r w:rsidRPr="00010B08">
              <w:rPr>
                <w:rFonts w:ascii="Arial" w:eastAsia="Times New Roman" w:hAnsi="Arial" w:cs="Arial"/>
                <w:sz w:val="20"/>
                <w:szCs w:val="20"/>
                <w:lang w:eastAsia="pt-BR"/>
              </w:rPr>
              <w:t>ex</w:t>
            </w:r>
            <w:proofErr w:type="spellEnd"/>
            <w:r w:rsidRPr="00010B08">
              <w:rPr>
                <w:rFonts w:ascii="Arial" w:eastAsia="Times New Roman" w:hAnsi="Arial" w:cs="Arial"/>
                <w:sz w:val="20"/>
                <w:szCs w:val="20"/>
                <w:lang w:eastAsia="pt-BR"/>
              </w:rPr>
              <w:t>: criação de documento, adição de destinatário, leitura de documento).</w:t>
            </w:r>
          </w:p>
        </w:tc>
        <w:tc>
          <w:tcPr>
            <w:tcW w:w="1100" w:type="dxa"/>
          </w:tcPr>
          <w:p w14:paraId="67AACE93"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1EC3CA93"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7856B4A7" w14:textId="77777777" w:rsidTr="00C3637F">
        <w:trPr>
          <w:trHeight w:val="300"/>
        </w:trPr>
        <w:tc>
          <w:tcPr>
            <w:tcW w:w="838" w:type="dxa"/>
            <w:shd w:val="clear" w:color="auto" w:fill="auto"/>
            <w:noWrap/>
          </w:tcPr>
          <w:p w14:paraId="0C00EA59"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136</w:t>
            </w:r>
          </w:p>
        </w:tc>
        <w:tc>
          <w:tcPr>
            <w:tcW w:w="1005" w:type="dxa"/>
            <w:shd w:val="clear" w:color="auto" w:fill="auto"/>
            <w:noWrap/>
            <w:hideMark/>
          </w:tcPr>
          <w:p w14:paraId="1A2B1421"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01AFE785"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Os modelos de documentos poderão trabalhar com dados variáveis como data corrente, destinatário, bem como numeração do documento de forma automática.</w:t>
            </w:r>
          </w:p>
        </w:tc>
        <w:tc>
          <w:tcPr>
            <w:tcW w:w="1100" w:type="dxa"/>
          </w:tcPr>
          <w:p w14:paraId="54518F44"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Não</w:t>
            </w:r>
          </w:p>
        </w:tc>
        <w:tc>
          <w:tcPr>
            <w:tcW w:w="1394" w:type="dxa"/>
            <w:shd w:val="clear" w:color="auto" w:fill="auto"/>
            <w:noWrap/>
            <w:hideMark/>
          </w:tcPr>
          <w:p w14:paraId="57F1F527"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098EA6D8" w14:textId="77777777" w:rsidTr="00C3637F">
        <w:trPr>
          <w:trHeight w:val="300"/>
        </w:trPr>
        <w:tc>
          <w:tcPr>
            <w:tcW w:w="838" w:type="dxa"/>
            <w:shd w:val="clear" w:color="auto" w:fill="auto"/>
            <w:noWrap/>
          </w:tcPr>
          <w:p w14:paraId="315D628E"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137</w:t>
            </w:r>
          </w:p>
        </w:tc>
        <w:tc>
          <w:tcPr>
            <w:tcW w:w="1005" w:type="dxa"/>
            <w:shd w:val="clear" w:color="auto" w:fill="auto"/>
            <w:noWrap/>
            <w:hideMark/>
          </w:tcPr>
          <w:p w14:paraId="669AAD09"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56ED2F19"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xml:space="preserve"> O sistema deverá enviar e-mails de notificação de novo documento aos destinatários, sendo necessário que o mesmo visualize o documento dentro da plataforma, contendo um link para visualização, bem como o </w:t>
            </w:r>
            <w:proofErr w:type="spellStart"/>
            <w:r w:rsidRPr="00010B08">
              <w:rPr>
                <w:rFonts w:ascii="Arial" w:eastAsia="Times New Roman" w:hAnsi="Arial" w:cs="Arial"/>
                <w:sz w:val="20"/>
                <w:szCs w:val="20"/>
                <w:lang w:eastAsia="pt-BR"/>
              </w:rPr>
              <w:t>hash</w:t>
            </w:r>
            <w:proofErr w:type="spellEnd"/>
            <w:r w:rsidRPr="00010B08">
              <w:rPr>
                <w:rFonts w:ascii="Arial" w:eastAsia="Times New Roman" w:hAnsi="Arial" w:cs="Arial"/>
                <w:sz w:val="20"/>
                <w:szCs w:val="20"/>
                <w:lang w:eastAsia="pt-BR"/>
              </w:rPr>
              <w:t xml:space="preserve"> de segurança do conteúdo do documento, garantindo a privacidade, a segurança e a integridade dos dados.</w:t>
            </w:r>
          </w:p>
        </w:tc>
        <w:tc>
          <w:tcPr>
            <w:tcW w:w="1100" w:type="dxa"/>
          </w:tcPr>
          <w:p w14:paraId="6434C372"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573AE5CC"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1F37E05E" w14:textId="77777777" w:rsidTr="00C3637F">
        <w:trPr>
          <w:trHeight w:val="300"/>
        </w:trPr>
        <w:tc>
          <w:tcPr>
            <w:tcW w:w="838" w:type="dxa"/>
            <w:shd w:val="clear" w:color="auto" w:fill="auto"/>
            <w:noWrap/>
          </w:tcPr>
          <w:p w14:paraId="40A356E1"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138</w:t>
            </w:r>
          </w:p>
        </w:tc>
        <w:tc>
          <w:tcPr>
            <w:tcW w:w="1005" w:type="dxa"/>
            <w:shd w:val="clear" w:color="auto" w:fill="auto"/>
            <w:noWrap/>
            <w:hideMark/>
          </w:tcPr>
          <w:p w14:paraId="5548C83C"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64367F1C"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Possibilidade de realizar assinatura eletrônica de todos os documentos que são digitados diretamente no sistema, o que compreende: portarias, ofício de gabinete, e comunicações internas em geral entre setores e funcionários, podendo ser assinadas uma a uma ou em uma fila de assinaturas, para que todos documentos sejam assinados de uma só vez.</w:t>
            </w:r>
          </w:p>
        </w:tc>
        <w:tc>
          <w:tcPr>
            <w:tcW w:w="1100" w:type="dxa"/>
          </w:tcPr>
          <w:p w14:paraId="19B742CB"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268A359F"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7EC1D7EF" w14:textId="77777777" w:rsidTr="00C3637F">
        <w:trPr>
          <w:trHeight w:val="300"/>
        </w:trPr>
        <w:tc>
          <w:tcPr>
            <w:tcW w:w="838" w:type="dxa"/>
            <w:shd w:val="clear" w:color="auto" w:fill="auto"/>
            <w:noWrap/>
          </w:tcPr>
          <w:p w14:paraId="3DA73431"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139</w:t>
            </w:r>
          </w:p>
        </w:tc>
        <w:tc>
          <w:tcPr>
            <w:tcW w:w="1005" w:type="dxa"/>
            <w:shd w:val="clear" w:color="auto" w:fill="auto"/>
            <w:noWrap/>
            <w:hideMark/>
          </w:tcPr>
          <w:p w14:paraId="5289FE90"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12F7AE16"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Possibilidade de validar os horários de todos os envios de documentos para o sistema de intranet, dando validade aos horários de documentos publicados pelo sistema e Portal da Câmara via Carimbo Tempo ICP-Brasil.</w:t>
            </w:r>
          </w:p>
        </w:tc>
        <w:tc>
          <w:tcPr>
            <w:tcW w:w="1100" w:type="dxa"/>
          </w:tcPr>
          <w:p w14:paraId="42DE3851"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62234959"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45F7D727" w14:textId="77777777" w:rsidTr="00C3637F">
        <w:trPr>
          <w:trHeight w:val="300"/>
        </w:trPr>
        <w:tc>
          <w:tcPr>
            <w:tcW w:w="838" w:type="dxa"/>
            <w:shd w:val="clear" w:color="auto" w:fill="auto"/>
            <w:noWrap/>
          </w:tcPr>
          <w:p w14:paraId="6D85EEA6"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140</w:t>
            </w:r>
          </w:p>
        </w:tc>
        <w:tc>
          <w:tcPr>
            <w:tcW w:w="1005" w:type="dxa"/>
            <w:shd w:val="clear" w:color="auto" w:fill="auto"/>
            <w:noWrap/>
            <w:hideMark/>
          </w:tcPr>
          <w:p w14:paraId="462135D7"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031B435D"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A implantação da Plataforma inclui a instalação completa da solução incluindo os módulos de assinatura digitais de documentos eletrônicos e sua configuração em conjunto com o módulo de carimbo do tempo, que deverá solicitar as referências temporais de acordo com as regras definidas pela ICP-Brasil.</w:t>
            </w:r>
          </w:p>
        </w:tc>
        <w:tc>
          <w:tcPr>
            <w:tcW w:w="1100" w:type="dxa"/>
          </w:tcPr>
          <w:p w14:paraId="47F3FA7C"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75DD4DA0"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534E1447" w14:textId="77777777" w:rsidTr="00C3637F">
        <w:trPr>
          <w:trHeight w:val="300"/>
        </w:trPr>
        <w:tc>
          <w:tcPr>
            <w:tcW w:w="838" w:type="dxa"/>
            <w:shd w:val="clear" w:color="auto" w:fill="auto"/>
            <w:noWrap/>
          </w:tcPr>
          <w:p w14:paraId="5005DFE3" w14:textId="77777777" w:rsidR="00010B08" w:rsidRPr="00010B08" w:rsidRDefault="00010B08" w:rsidP="00C3637F">
            <w:pPr>
              <w:rPr>
                <w:rFonts w:ascii="Arial" w:eastAsia="Times New Roman" w:hAnsi="Arial" w:cs="Arial"/>
                <w:sz w:val="20"/>
                <w:szCs w:val="20"/>
                <w:lang w:eastAsia="pt-BR"/>
              </w:rPr>
            </w:pPr>
          </w:p>
        </w:tc>
        <w:tc>
          <w:tcPr>
            <w:tcW w:w="1005" w:type="dxa"/>
            <w:shd w:val="clear" w:color="auto" w:fill="auto"/>
            <w:noWrap/>
          </w:tcPr>
          <w:p w14:paraId="0C6AF6D0"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6.28</w:t>
            </w:r>
          </w:p>
        </w:tc>
        <w:tc>
          <w:tcPr>
            <w:tcW w:w="4536" w:type="dxa"/>
            <w:shd w:val="clear" w:color="auto" w:fill="auto"/>
            <w:noWrap/>
          </w:tcPr>
          <w:p w14:paraId="7E8B39E3"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MÓDULO EXECUTIVO MUNICIPAL</w:t>
            </w:r>
          </w:p>
        </w:tc>
        <w:tc>
          <w:tcPr>
            <w:tcW w:w="1100" w:type="dxa"/>
          </w:tcPr>
          <w:p w14:paraId="3E38BFBD" w14:textId="77777777" w:rsidR="00010B08" w:rsidRPr="00010B08" w:rsidRDefault="00010B08" w:rsidP="00C3637F">
            <w:pPr>
              <w:jc w:val="both"/>
              <w:rPr>
                <w:rFonts w:ascii="Arial" w:eastAsia="Times New Roman" w:hAnsi="Arial" w:cs="Arial"/>
                <w:sz w:val="20"/>
                <w:szCs w:val="20"/>
                <w:lang w:eastAsia="pt-BR"/>
              </w:rPr>
            </w:pPr>
          </w:p>
        </w:tc>
        <w:tc>
          <w:tcPr>
            <w:tcW w:w="1394" w:type="dxa"/>
            <w:shd w:val="clear" w:color="auto" w:fill="auto"/>
            <w:noWrap/>
          </w:tcPr>
          <w:p w14:paraId="22207C52" w14:textId="77777777" w:rsidR="00010B08" w:rsidRPr="00010B08" w:rsidRDefault="00010B08" w:rsidP="00C3637F">
            <w:pPr>
              <w:jc w:val="both"/>
              <w:rPr>
                <w:rFonts w:ascii="Arial" w:eastAsia="Times New Roman" w:hAnsi="Arial" w:cs="Arial"/>
                <w:sz w:val="20"/>
                <w:szCs w:val="20"/>
                <w:lang w:eastAsia="pt-BR"/>
              </w:rPr>
            </w:pPr>
          </w:p>
        </w:tc>
      </w:tr>
      <w:tr w:rsidR="00010B08" w:rsidRPr="00010B08" w14:paraId="517DF07C" w14:textId="77777777" w:rsidTr="00C3637F">
        <w:trPr>
          <w:trHeight w:val="300"/>
        </w:trPr>
        <w:tc>
          <w:tcPr>
            <w:tcW w:w="838" w:type="dxa"/>
            <w:shd w:val="clear" w:color="auto" w:fill="auto"/>
            <w:noWrap/>
          </w:tcPr>
          <w:p w14:paraId="756CD45C"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141</w:t>
            </w:r>
          </w:p>
        </w:tc>
        <w:tc>
          <w:tcPr>
            <w:tcW w:w="1005" w:type="dxa"/>
            <w:shd w:val="clear" w:color="auto" w:fill="auto"/>
            <w:noWrap/>
            <w:hideMark/>
          </w:tcPr>
          <w:p w14:paraId="6B1BD531"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25CE97BD"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xml:space="preserve"> A Secretaria do departamento responsável, também deverá possuir acesso ao módulo de Intranet (Extranet) para que o mesmo possa receber, responder e emitir comunicados da </w:t>
            </w:r>
            <w:r w:rsidRPr="00010B08">
              <w:rPr>
                <w:rFonts w:ascii="Arial" w:eastAsia="Times New Roman" w:hAnsi="Arial" w:cs="Arial"/>
                <w:sz w:val="20"/>
                <w:szCs w:val="20"/>
                <w:lang w:eastAsia="pt-BR"/>
              </w:rPr>
              <w:lastRenderedPageBreak/>
              <w:t>intranet da CONTRATANTE forma eletrônica e integrada ao sistema.</w:t>
            </w:r>
          </w:p>
        </w:tc>
        <w:tc>
          <w:tcPr>
            <w:tcW w:w="1100" w:type="dxa"/>
          </w:tcPr>
          <w:p w14:paraId="019FE689"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lastRenderedPageBreak/>
              <w:t>Sim</w:t>
            </w:r>
          </w:p>
        </w:tc>
        <w:tc>
          <w:tcPr>
            <w:tcW w:w="1394" w:type="dxa"/>
            <w:shd w:val="clear" w:color="auto" w:fill="auto"/>
            <w:noWrap/>
            <w:hideMark/>
          </w:tcPr>
          <w:p w14:paraId="6E5BC413"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0BC30762" w14:textId="77777777" w:rsidTr="00C3637F">
        <w:trPr>
          <w:trHeight w:val="300"/>
        </w:trPr>
        <w:tc>
          <w:tcPr>
            <w:tcW w:w="838" w:type="dxa"/>
            <w:shd w:val="clear" w:color="auto" w:fill="auto"/>
            <w:noWrap/>
          </w:tcPr>
          <w:p w14:paraId="677F937F"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142</w:t>
            </w:r>
          </w:p>
        </w:tc>
        <w:tc>
          <w:tcPr>
            <w:tcW w:w="1005" w:type="dxa"/>
            <w:shd w:val="clear" w:color="auto" w:fill="auto"/>
            <w:noWrap/>
            <w:hideMark/>
          </w:tcPr>
          <w:p w14:paraId="244A4FCC"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51E404B9"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xml:space="preserve"> O Executivo Municipal poderá cadastrar Projetos de Lei, Projeto de Lei Complementar, Propostas de Emenda </w:t>
            </w:r>
            <w:proofErr w:type="spellStart"/>
            <w:r w:rsidRPr="00010B08">
              <w:rPr>
                <w:rFonts w:ascii="Arial" w:eastAsia="Times New Roman" w:hAnsi="Arial" w:cs="Arial"/>
                <w:sz w:val="20"/>
                <w:szCs w:val="20"/>
                <w:lang w:eastAsia="pt-BR"/>
              </w:rPr>
              <w:t>a</w:t>
            </w:r>
            <w:proofErr w:type="spellEnd"/>
            <w:r w:rsidRPr="00010B08">
              <w:rPr>
                <w:rFonts w:ascii="Arial" w:eastAsia="Times New Roman" w:hAnsi="Arial" w:cs="Arial"/>
                <w:sz w:val="20"/>
                <w:szCs w:val="20"/>
                <w:lang w:eastAsia="pt-BR"/>
              </w:rPr>
              <w:t xml:space="preserve"> Lei </w:t>
            </w:r>
            <w:proofErr w:type="gramStart"/>
            <w:r w:rsidRPr="00010B08">
              <w:rPr>
                <w:rFonts w:ascii="Arial" w:eastAsia="Times New Roman" w:hAnsi="Arial" w:cs="Arial"/>
                <w:sz w:val="20"/>
                <w:szCs w:val="20"/>
                <w:lang w:eastAsia="pt-BR"/>
              </w:rPr>
              <w:t>Orgânica,  Vetos</w:t>
            </w:r>
            <w:proofErr w:type="gramEnd"/>
            <w:r w:rsidRPr="00010B08">
              <w:rPr>
                <w:rFonts w:ascii="Arial" w:eastAsia="Times New Roman" w:hAnsi="Arial" w:cs="Arial"/>
                <w:sz w:val="20"/>
                <w:szCs w:val="20"/>
                <w:lang w:eastAsia="pt-BR"/>
              </w:rPr>
              <w:t xml:space="preserve"> Parciais, Vetos Totais, vinculados a outros projetos aguardando promulgação de forma semelhante aos Vereadores, porém com apenas as espécies de proposições cabíveis, bem como anexar os textos iniciais e seus anexos.</w:t>
            </w:r>
          </w:p>
        </w:tc>
        <w:tc>
          <w:tcPr>
            <w:tcW w:w="1100" w:type="dxa"/>
          </w:tcPr>
          <w:p w14:paraId="33960F37"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1ED27AF0"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2A5A74B3" w14:textId="77777777" w:rsidTr="00C3637F">
        <w:trPr>
          <w:trHeight w:val="300"/>
        </w:trPr>
        <w:tc>
          <w:tcPr>
            <w:tcW w:w="838" w:type="dxa"/>
            <w:shd w:val="clear" w:color="auto" w:fill="auto"/>
            <w:noWrap/>
          </w:tcPr>
          <w:p w14:paraId="53FEE4EF"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143</w:t>
            </w:r>
          </w:p>
        </w:tc>
        <w:tc>
          <w:tcPr>
            <w:tcW w:w="1005" w:type="dxa"/>
            <w:shd w:val="clear" w:color="auto" w:fill="auto"/>
            <w:noWrap/>
            <w:hideMark/>
          </w:tcPr>
          <w:p w14:paraId="74A196B6"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761FC7EA"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Possibilidade de cadastrar os documentos de forma totalmente digital, ou seja, digitando todo o conteúdo do documento e com assinatura digital. Além disso, deverá ter a possibilidade de fazer o upload do arquivo em formato PDF e assinar de forma digital na plataforma.</w:t>
            </w:r>
          </w:p>
        </w:tc>
        <w:tc>
          <w:tcPr>
            <w:tcW w:w="1100" w:type="dxa"/>
          </w:tcPr>
          <w:p w14:paraId="3C454954"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491AF5F4"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3221344C" w14:textId="77777777" w:rsidTr="00C3637F">
        <w:trPr>
          <w:trHeight w:val="300"/>
        </w:trPr>
        <w:tc>
          <w:tcPr>
            <w:tcW w:w="838" w:type="dxa"/>
            <w:shd w:val="clear" w:color="auto" w:fill="auto"/>
            <w:noWrap/>
          </w:tcPr>
          <w:p w14:paraId="6B3BAF72"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144</w:t>
            </w:r>
          </w:p>
        </w:tc>
        <w:tc>
          <w:tcPr>
            <w:tcW w:w="1005" w:type="dxa"/>
            <w:shd w:val="clear" w:color="auto" w:fill="auto"/>
            <w:noWrap/>
            <w:hideMark/>
          </w:tcPr>
          <w:p w14:paraId="6BC69FFF"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3DF4F5F1"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O Executivo Municipal terá uma área de notificações onde deverão constar todos os processos legislativos aguardando alguma ação do mesmo, como sanção ou resposta.</w:t>
            </w:r>
          </w:p>
        </w:tc>
        <w:tc>
          <w:tcPr>
            <w:tcW w:w="1100" w:type="dxa"/>
          </w:tcPr>
          <w:p w14:paraId="798C0593"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0BBECF3E"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2571D80B" w14:textId="77777777" w:rsidTr="00C3637F">
        <w:trPr>
          <w:trHeight w:val="300"/>
        </w:trPr>
        <w:tc>
          <w:tcPr>
            <w:tcW w:w="838" w:type="dxa"/>
            <w:shd w:val="clear" w:color="auto" w:fill="auto"/>
            <w:noWrap/>
          </w:tcPr>
          <w:p w14:paraId="3EE018FB"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145</w:t>
            </w:r>
          </w:p>
        </w:tc>
        <w:tc>
          <w:tcPr>
            <w:tcW w:w="1005" w:type="dxa"/>
            <w:shd w:val="clear" w:color="auto" w:fill="auto"/>
            <w:noWrap/>
            <w:hideMark/>
          </w:tcPr>
          <w:p w14:paraId="362B3910"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3338F986"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As pendências deverão ser retiradas automaticamente quando forem tomadas as ações necessárias para tal.</w:t>
            </w:r>
          </w:p>
        </w:tc>
        <w:tc>
          <w:tcPr>
            <w:tcW w:w="1100" w:type="dxa"/>
          </w:tcPr>
          <w:p w14:paraId="2BC953EF"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65A5D1E3"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4C6CDD1F" w14:textId="77777777" w:rsidTr="00C3637F">
        <w:trPr>
          <w:trHeight w:val="300"/>
        </w:trPr>
        <w:tc>
          <w:tcPr>
            <w:tcW w:w="838" w:type="dxa"/>
            <w:shd w:val="clear" w:color="auto" w:fill="auto"/>
            <w:noWrap/>
          </w:tcPr>
          <w:p w14:paraId="1B79EB06"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146</w:t>
            </w:r>
          </w:p>
        </w:tc>
        <w:tc>
          <w:tcPr>
            <w:tcW w:w="1005" w:type="dxa"/>
            <w:shd w:val="clear" w:color="auto" w:fill="auto"/>
            <w:noWrap/>
            <w:hideMark/>
          </w:tcPr>
          <w:p w14:paraId="2F3A1488"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62326698"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O Executivo Municipal, também poderá efetuar tramitações internas no Processo Legislativo, quando cabível dentro do fluxo de trabalho estabelecido, como solicitar a Retirada de um Projeto, Retirada de Pauta, protocolar uma mensagem aditiva, anexar um documento faltante ao trâmite do processo quando solicitado.</w:t>
            </w:r>
          </w:p>
        </w:tc>
        <w:tc>
          <w:tcPr>
            <w:tcW w:w="1100" w:type="dxa"/>
          </w:tcPr>
          <w:p w14:paraId="4296B01B"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29EEE250"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168D8E57" w14:textId="77777777" w:rsidTr="00C3637F">
        <w:trPr>
          <w:trHeight w:val="300"/>
        </w:trPr>
        <w:tc>
          <w:tcPr>
            <w:tcW w:w="838" w:type="dxa"/>
            <w:shd w:val="clear" w:color="auto" w:fill="auto"/>
            <w:noWrap/>
          </w:tcPr>
          <w:p w14:paraId="076BC1BC"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147</w:t>
            </w:r>
          </w:p>
        </w:tc>
        <w:tc>
          <w:tcPr>
            <w:tcW w:w="1005" w:type="dxa"/>
            <w:shd w:val="clear" w:color="auto" w:fill="auto"/>
            <w:noWrap/>
            <w:hideMark/>
          </w:tcPr>
          <w:p w14:paraId="4BF40A1C"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6C34B294"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xml:space="preserve">O Executivo Municipal poderá receber, responder e encaminhar os seguintes documentos: </w:t>
            </w:r>
          </w:p>
          <w:p w14:paraId="3CB3D2E0"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a) Receber Ofício de Projetos Aprovados;</w:t>
            </w:r>
          </w:p>
          <w:p w14:paraId="59AD9FA2"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b) Receber Ofício de Proposições (</w:t>
            </w:r>
            <w:proofErr w:type="spellStart"/>
            <w:r w:rsidRPr="00010B08">
              <w:rPr>
                <w:rFonts w:ascii="Arial" w:eastAsia="Times New Roman" w:hAnsi="Arial" w:cs="Arial"/>
                <w:sz w:val="20"/>
                <w:szCs w:val="20"/>
                <w:lang w:eastAsia="pt-BR"/>
              </w:rPr>
              <w:t>ex</w:t>
            </w:r>
            <w:proofErr w:type="spellEnd"/>
            <w:r w:rsidRPr="00010B08">
              <w:rPr>
                <w:rFonts w:ascii="Arial" w:eastAsia="Times New Roman" w:hAnsi="Arial" w:cs="Arial"/>
                <w:sz w:val="20"/>
                <w:szCs w:val="20"/>
                <w:lang w:eastAsia="pt-BR"/>
              </w:rPr>
              <w:t>: Requerimentos, Pedidos de Informações e Indicações);</w:t>
            </w:r>
          </w:p>
          <w:p w14:paraId="74D1F5E5"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c) Emissão de Avisos Públicos (Ponto facultativo, etc.);</w:t>
            </w:r>
          </w:p>
          <w:p w14:paraId="35D34F8C"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d) Emissão de Devolução de Projeto de Lei;</w:t>
            </w:r>
          </w:p>
          <w:p w14:paraId="069F835B"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e) Emissão de Solicitação de Pedido de Votação em Regime de Urgência.</w:t>
            </w:r>
          </w:p>
        </w:tc>
        <w:tc>
          <w:tcPr>
            <w:tcW w:w="1100" w:type="dxa"/>
          </w:tcPr>
          <w:p w14:paraId="307EF734"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11DE41C3"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6700F565" w14:textId="77777777" w:rsidTr="00C3637F">
        <w:trPr>
          <w:trHeight w:val="300"/>
        </w:trPr>
        <w:tc>
          <w:tcPr>
            <w:tcW w:w="838" w:type="dxa"/>
            <w:shd w:val="clear" w:color="auto" w:fill="auto"/>
            <w:noWrap/>
          </w:tcPr>
          <w:p w14:paraId="4F9A516F" w14:textId="77777777" w:rsidR="00010B08" w:rsidRPr="00010B08" w:rsidRDefault="00010B08" w:rsidP="00C3637F">
            <w:pPr>
              <w:rPr>
                <w:rFonts w:ascii="Arial" w:eastAsia="Times New Roman" w:hAnsi="Arial" w:cs="Arial"/>
                <w:sz w:val="20"/>
                <w:szCs w:val="20"/>
                <w:lang w:eastAsia="pt-BR"/>
              </w:rPr>
            </w:pPr>
          </w:p>
        </w:tc>
        <w:tc>
          <w:tcPr>
            <w:tcW w:w="1005" w:type="dxa"/>
            <w:shd w:val="clear" w:color="auto" w:fill="auto"/>
            <w:noWrap/>
          </w:tcPr>
          <w:p w14:paraId="6E32E125"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6.29</w:t>
            </w:r>
          </w:p>
        </w:tc>
        <w:tc>
          <w:tcPr>
            <w:tcW w:w="4536" w:type="dxa"/>
            <w:shd w:val="clear" w:color="auto" w:fill="auto"/>
            <w:noWrap/>
          </w:tcPr>
          <w:p w14:paraId="30F42FC5"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APLICATIVO MOBILE</w:t>
            </w:r>
          </w:p>
        </w:tc>
        <w:tc>
          <w:tcPr>
            <w:tcW w:w="1100" w:type="dxa"/>
          </w:tcPr>
          <w:p w14:paraId="22D95EA0" w14:textId="77777777" w:rsidR="00010B08" w:rsidRPr="00010B08" w:rsidRDefault="00010B08" w:rsidP="00C3637F">
            <w:pPr>
              <w:jc w:val="both"/>
              <w:rPr>
                <w:rFonts w:ascii="Arial" w:eastAsia="Times New Roman" w:hAnsi="Arial" w:cs="Arial"/>
                <w:sz w:val="20"/>
                <w:szCs w:val="20"/>
                <w:lang w:eastAsia="pt-BR"/>
              </w:rPr>
            </w:pPr>
          </w:p>
        </w:tc>
        <w:tc>
          <w:tcPr>
            <w:tcW w:w="1394" w:type="dxa"/>
            <w:shd w:val="clear" w:color="auto" w:fill="auto"/>
            <w:noWrap/>
          </w:tcPr>
          <w:p w14:paraId="080FF399" w14:textId="77777777" w:rsidR="00010B08" w:rsidRPr="00010B08" w:rsidRDefault="00010B08" w:rsidP="00C3637F">
            <w:pPr>
              <w:jc w:val="both"/>
              <w:rPr>
                <w:rFonts w:ascii="Arial" w:eastAsia="Times New Roman" w:hAnsi="Arial" w:cs="Arial"/>
                <w:sz w:val="20"/>
                <w:szCs w:val="20"/>
                <w:lang w:eastAsia="pt-BR"/>
              </w:rPr>
            </w:pPr>
          </w:p>
        </w:tc>
      </w:tr>
      <w:tr w:rsidR="00010B08" w:rsidRPr="00010B08" w14:paraId="3A9EB45B" w14:textId="77777777" w:rsidTr="00C3637F">
        <w:trPr>
          <w:trHeight w:val="300"/>
        </w:trPr>
        <w:tc>
          <w:tcPr>
            <w:tcW w:w="838" w:type="dxa"/>
            <w:shd w:val="clear" w:color="auto" w:fill="auto"/>
            <w:noWrap/>
          </w:tcPr>
          <w:p w14:paraId="2AD3021A"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148</w:t>
            </w:r>
          </w:p>
        </w:tc>
        <w:tc>
          <w:tcPr>
            <w:tcW w:w="1005" w:type="dxa"/>
            <w:shd w:val="clear" w:color="auto" w:fill="auto"/>
            <w:noWrap/>
            <w:hideMark/>
          </w:tcPr>
          <w:p w14:paraId="7C047430"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51EA3FFC"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O aplicativo deverá possuir:</w:t>
            </w:r>
          </w:p>
          <w:p w14:paraId="22A58BC7"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1 Home: Tela inicial contendo botões para as principais telas do aplicativo.</w:t>
            </w:r>
          </w:p>
        </w:tc>
        <w:tc>
          <w:tcPr>
            <w:tcW w:w="1100" w:type="dxa"/>
          </w:tcPr>
          <w:p w14:paraId="43F013FB"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6C3B50FC"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533634B7" w14:textId="77777777" w:rsidTr="00C3637F">
        <w:trPr>
          <w:trHeight w:val="300"/>
        </w:trPr>
        <w:tc>
          <w:tcPr>
            <w:tcW w:w="838" w:type="dxa"/>
            <w:shd w:val="clear" w:color="auto" w:fill="auto"/>
            <w:noWrap/>
          </w:tcPr>
          <w:p w14:paraId="7579D49B"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149</w:t>
            </w:r>
          </w:p>
        </w:tc>
        <w:tc>
          <w:tcPr>
            <w:tcW w:w="1005" w:type="dxa"/>
            <w:shd w:val="clear" w:color="auto" w:fill="auto"/>
            <w:noWrap/>
            <w:hideMark/>
          </w:tcPr>
          <w:p w14:paraId="5DDE3E6F"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320E198B"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O aplicativo deverá possuir:</w:t>
            </w:r>
          </w:p>
          <w:p w14:paraId="61F6AE94"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xml:space="preserve">2 Lista de Proposições Legislativas: </w:t>
            </w:r>
          </w:p>
          <w:p w14:paraId="4F944FBD"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xml:space="preserve">Buscar Proposição; </w:t>
            </w:r>
          </w:p>
          <w:p w14:paraId="07C3D5B0"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xml:space="preserve">Exibir últimas proposições que entraram na casa; </w:t>
            </w:r>
          </w:p>
          <w:p w14:paraId="7EE9741C"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xml:space="preserve">Busca por Palavra-chave, Proponente, Número e Ano; </w:t>
            </w:r>
          </w:p>
          <w:p w14:paraId="5D1858B2"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xml:space="preserve">Exibir Mapa de Proposições: </w:t>
            </w:r>
          </w:p>
          <w:p w14:paraId="0A0F8EB1"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xml:space="preserve">Exibir em um mapa todas as proposições georreferenciadas; </w:t>
            </w:r>
          </w:p>
          <w:p w14:paraId="11E1D09B"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lastRenderedPageBreak/>
              <w:t>Ao clicar no ponto do mapa deverá ser exibido um espaço com informações da proposição selecionada;</w:t>
            </w:r>
          </w:p>
        </w:tc>
        <w:tc>
          <w:tcPr>
            <w:tcW w:w="1100" w:type="dxa"/>
          </w:tcPr>
          <w:p w14:paraId="1F0C758B"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lastRenderedPageBreak/>
              <w:t>Sim</w:t>
            </w:r>
          </w:p>
        </w:tc>
        <w:tc>
          <w:tcPr>
            <w:tcW w:w="1394" w:type="dxa"/>
            <w:shd w:val="clear" w:color="auto" w:fill="auto"/>
            <w:noWrap/>
            <w:hideMark/>
          </w:tcPr>
          <w:p w14:paraId="3C0627EB"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4CE88BE8" w14:textId="77777777" w:rsidTr="00C3637F">
        <w:trPr>
          <w:trHeight w:val="300"/>
        </w:trPr>
        <w:tc>
          <w:tcPr>
            <w:tcW w:w="838" w:type="dxa"/>
            <w:shd w:val="clear" w:color="auto" w:fill="auto"/>
            <w:noWrap/>
          </w:tcPr>
          <w:p w14:paraId="61914238"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150</w:t>
            </w:r>
          </w:p>
        </w:tc>
        <w:tc>
          <w:tcPr>
            <w:tcW w:w="1005" w:type="dxa"/>
            <w:shd w:val="clear" w:color="auto" w:fill="auto"/>
            <w:noWrap/>
            <w:hideMark/>
          </w:tcPr>
          <w:p w14:paraId="1CA65435"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33F94461"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xml:space="preserve">O aplicativo deverá possuir: </w:t>
            </w:r>
          </w:p>
          <w:p w14:paraId="7CC10FE1"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3 Busca por Bairro:</w:t>
            </w:r>
          </w:p>
          <w:p w14:paraId="158B385B"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xml:space="preserve">Opção de visualizar todas as proposições respectivas à determinado bairro; </w:t>
            </w:r>
          </w:p>
          <w:p w14:paraId="18FDBA3A"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xml:space="preserve">Opção de Seguir o Bairro (para receber notificações </w:t>
            </w:r>
            <w:proofErr w:type="spellStart"/>
            <w:r w:rsidRPr="00010B08">
              <w:rPr>
                <w:rFonts w:ascii="Arial" w:eastAsia="Times New Roman" w:hAnsi="Arial" w:cs="Arial"/>
                <w:sz w:val="20"/>
                <w:szCs w:val="20"/>
                <w:lang w:eastAsia="pt-BR"/>
              </w:rPr>
              <w:t>push</w:t>
            </w:r>
            <w:proofErr w:type="spellEnd"/>
            <w:r w:rsidRPr="00010B08">
              <w:rPr>
                <w:rFonts w:ascii="Arial" w:eastAsia="Times New Roman" w:hAnsi="Arial" w:cs="Arial"/>
                <w:sz w:val="20"/>
                <w:szCs w:val="20"/>
                <w:lang w:eastAsia="pt-BR"/>
              </w:rPr>
              <w:t xml:space="preserve"> a cada nova proposição no bairro);</w:t>
            </w:r>
          </w:p>
        </w:tc>
        <w:tc>
          <w:tcPr>
            <w:tcW w:w="1100" w:type="dxa"/>
          </w:tcPr>
          <w:p w14:paraId="58DDFB44"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Não</w:t>
            </w:r>
          </w:p>
        </w:tc>
        <w:tc>
          <w:tcPr>
            <w:tcW w:w="1394" w:type="dxa"/>
            <w:shd w:val="clear" w:color="auto" w:fill="auto"/>
            <w:noWrap/>
            <w:hideMark/>
          </w:tcPr>
          <w:p w14:paraId="56FD4262"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62DB440E" w14:textId="77777777" w:rsidTr="00C3637F">
        <w:trPr>
          <w:trHeight w:val="300"/>
        </w:trPr>
        <w:tc>
          <w:tcPr>
            <w:tcW w:w="838" w:type="dxa"/>
            <w:shd w:val="clear" w:color="auto" w:fill="auto"/>
            <w:noWrap/>
          </w:tcPr>
          <w:p w14:paraId="104C291D"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151</w:t>
            </w:r>
          </w:p>
        </w:tc>
        <w:tc>
          <w:tcPr>
            <w:tcW w:w="1005" w:type="dxa"/>
            <w:shd w:val="clear" w:color="auto" w:fill="auto"/>
            <w:noWrap/>
            <w:hideMark/>
          </w:tcPr>
          <w:p w14:paraId="54D1EB3E"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143A7BB9"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O aplicativo deverá possuir:</w:t>
            </w:r>
          </w:p>
          <w:p w14:paraId="22A925A6"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4 Visualizar Proposição:</w:t>
            </w:r>
          </w:p>
          <w:p w14:paraId="4E16290C"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xml:space="preserve">Exibir geolocalização da proposição caso haja referenciação; </w:t>
            </w:r>
          </w:p>
          <w:p w14:paraId="43317FBC"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xml:space="preserve">Ementa, espécie, número, ano; </w:t>
            </w:r>
          </w:p>
          <w:p w14:paraId="5CFE28FC"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xml:space="preserve">Proponente(s); </w:t>
            </w:r>
          </w:p>
          <w:p w14:paraId="1D7735A6"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xml:space="preserve">Tramitação Completa; </w:t>
            </w:r>
          </w:p>
          <w:p w14:paraId="0151DC94"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xml:space="preserve">Opção de Seguir a Proposição (para receber notificações </w:t>
            </w:r>
            <w:proofErr w:type="spellStart"/>
            <w:r w:rsidRPr="00010B08">
              <w:rPr>
                <w:rFonts w:ascii="Arial" w:eastAsia="Times New Roman" w:hAnsi="Arial" w:cs="Arial"/>
                <w:sz w:val="20"/>
                <w:szCs w:val="20"/>
                <w:lang w:eastAsia="pt-BR"/>
              </w:rPr>
              <w:t>push</w:t>
            </w:r>
            <w:proofErr w:type="spellEnd"/>
            <w:r w:rsidRPr="00010B08">
              <w:rPr>
                <w:rFonts w:ascii="Arial" w:eastAsia="Times New Roman" w:hAnsi="Arial" w:cs="Arial"/>
                <w:sz w:val="20"/>
                <w:szCs w:val="20"/>
                <w:lang w:eastAsia="pt-BR"/>
              </w:rPr>
              <w:t xml:space="preserve"> a cada nova tramitação);</w:t>
            </w:r>
          </w:p>
        </w:tc>
        <w:tc>
          <w:tcPr>
            <w:tcW w:w="1100" w:type="dxa"/>
          </w:tcPr>
          <w:p w14:paraId="3C87C0E1"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3EFF4A89"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2C27EABE" w14:textId="77777777" w:rsidTr="00C3637F">
        <w:trPr>
          <w:trHeight w:val="300"/>
        </w:trPr>
        <w:tc>
          <w:tcPr>
            <w:tcW w:w="838" w:type="dxa"/>
            <w:shd w:val="clear" w:color="auto" w:fill="auto"/>
            <w:noWrap/>
          </w:tcPr>
          <w:p w14:paraId="10CEC892"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152</w:t>
            </w:r>
          </w:p>
        </w:tc>
        <w:tc>
          <w:tcPr>
            <w:tcW w:w="1005" w:type="dxa"/>
            <w:shd w:val="clear" w:color="auto" w:fill="auto"/>
            <w:noWrap/>
            <w:hideMark/>
          </w:tcPr>
          <w:p w14:paraId="67F149B3"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2EA54EDD"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O aplicativo deverá possuir:</w:t>
            </w:r>
          </w:p>
          <w:p w14:paraId="16CF5146"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5 Vereadores em Exercício;</w:t>
            </w:r>
          </w:p>
        </w:tc>
        <w:tc>
          <w:tcPr>
            <w:tcW w:w="1100" w:type="dxa"/>
          </w:tcPr>
          <w:p w14:paraId="2A6DADDE"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4CB3E368"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51C4AEA1" w14:textId="77777777" w:rsidTr="00C3637F">
        <w:trPr>
          <w:trHeight w:val="300"/>
        </w:trPr>
        <w:tc>
          <w:tcPr>
            <w:tcW w:w="838" w:type="dxa"/>
            <w:shd w:val="clear" w:color="auto" w:fill="auto"/>
            <w:noWrap/>
          </w:tcPr>
          <w:p w14:paraId="12654C53"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153</w:t>
            </w:r>
          </w:p>
        </w:tc>
        <w:tc>
          <w:tcPr>
            <w:tcW w:w="1005" w:type="dxa"/>
            <w:shd w:val="clear" w:color="auto" w:fill="auto"/>
            <w:noWrap/>
            <w:hideMark/>
          </w:tcPr>
          <w:p w14:paraId="532DC2B3"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1D932FDC"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O aplicativo deverá possuir:</w:t>
            </w:r>
          </w:p>
          <w:p w14:paraId="329FD4CD"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xml:space="preserve">6 Página do Vereador: </w:t>
            </w:r>
          </w:p>
          <w:p w14:paraId="38B39A0F"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xml:space="preserve">Histórico; </w:t>
            </w:r>
          </w:p>
          <w:p w14:paraId="5D2A0644"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Foto do Vereador;</w:t>
            </w:r>
          </w:p>
          <w:p w14:paraId="303F5039"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Texto que ele desejar;</w:t>
            </w:r>
          </w:p>
          <w:p w14:paraId="07F5554E"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xml:space="preserve">Proposições; </w:t>
            </w:r>
          </w:p>
          <w:p w14:paraId="69D64675"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Fale com o Vereador (envio de e-mail direto para o vereador pelo aplicativo);</w:t>
            </w:r>
          </w:p>
          <w:p w14:paraId="5C59EE63"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xml:space="preserve">Opção de Seguir o Vereador (para receber notificações </w:t>
            </w:r>
            <w:proofErr w:type="spellStart"/>
            <w:r w:rsidRPr="00010B08">
              <w:rPr>
                <w:rFonts w:ascii="Arial" w:eastAsia="Times New Roman" w:hAnsi="Arial" w:cs="Arial"/>
                <w:sz w:val="20"/>
                <w:szCs w:val="20"/>
                <w:lang w:eastAsia="pt-BR"/>
              </w:rPr>
              <w:t>push</w:t>
            </w:r>
            <w:proofErr w:type="spellEnd"/>
            <w:r w:rsidRPr="00010B08">
              <w:rPr>
                <w:rFonts w:ascii="Arial" w:eastAsia="Times New Roman" w:hAnsi="Arial" w:cs="Arial"/>
                <w:sz w:val="20"/>
                <w:szCs w:val="20"/>
                <w:lang w:eastAsia="pt-BR"/>
              </w:rPr>
              <w:t xml:space="preserve"> a cada nova proposição);</w:t>
            </w:r>
          </w:p>
        </w:tc>
        <w:tc>
          <w:tcPr>
            <w:tcW w:w="1100" w:type="dxa"/>
          </w:tcPr>
          <w:p w14:paraId="011B3DC9"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0D1DF820"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0FFFF70A" w14:textId="77777777" w:rsidTr="00C3637F">
        <w:trPr>
          <w:trHeight w:val="300"/>
        </w:trPr>
        <w:tc>
          <w:tcPr>
            <w:tcW w:w="838" w:type="dxa"/>
            <w:shd w:val="clear" w:color="auto" w:fill="auto"/>
            <w:noWrap/>
          </w:tcPr>
          <w:p w14:paraId="016C3504"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154</w:t>
            </w:r>
          </w:p>
        </w:tc>
        <w:tc>
          <w:tcPr>
            <w:tcW w:w="1005" w:type="dxa"/>
            <w:shd w:val="clear" w:color="auto" w:fill="auto"/>
            <w:noWrap/>
            <w:hideMark/>
          </w:tcPr>
          <w:p w14:paraId="2F3A8012"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724FED0E"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O aplicativo deverá possuir:</w:t>
            </w:r>
          </w:p>
          <w:p w14:paraId="7F463877"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7 Ordem do Dia:</w:t>
            </w:r>
          </w:p>
          <w:p w14:paraId="43F137EC"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Listagem Geral;</w:t>
            </w:r>
          </w:p>
          <w:p w14:paraId="17FB3AF8"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xml:space="preserve">Opção de Seguir Ordens do Dia (para receber notificações </w:t>
            </w:r>
            <w:proofErr w:type="spellStart"/>
            <w:r w:rsidRPr="00010B08">
              <w:rPr>
                <w:rFonts w:ascii="Arial" w:eastAsia="Times New Roman" w:hAnsi="Arial" w:cs="Arial"/>
                <w:sz w:val="20"/>
                <w:szCs w:val="20"/>
                <w:lang w:eastAsia="pt-BR"/>
              </w:rPr>
              <w:t>push</w:t>
            </w:r>
            <w:proofErr w:type="spellEnd"/>
            <w:r w:rsidRPr="00010B08">
              <w:rPr>
                <w:rFonts w:ascii="Arial" w:eastAsia="Times New Roman" w:hAnsi="Arial" w:cs="Arial"/>
                <w:sz w:val="20"/>
                <w:szCs w:val="20"/>
                <w:lang w:eastAsia="pt-BR"/>
              </w:rPr>
              <w:t xml:space="preserve"> a cada nova publicação de ordem do dia);</w:t>
            </w:r>
          </w:p>
          <w:p w14:paraId="1C11F498"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Visualizar Ordem do Dia;</w:t>
            </w:r>
          </w:p>
        </w:tc>
        <w:tc>
          <w:tcPr>
            <w:tcW w:w="1100" w:type="dxa"/>
          </w:tcPr>
          <w:p w14:paraId="77E11D0B"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1224272F"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6D2837AA" w14:textId="77777777" w:rsidTr="00C3637F">
        <w:trPr>
          <w:trHeight w:val="300"/>
        </w:trPr>
        <w:tc>
          <w:tcPr>
            <w:tcW w:w="838" w:type="dxa"/>
            <w:shd w:val="clear" w:color="auto" w:fill="auto"/>
            <w:noWrap/>
          </w:tcPr>
          <w:p w14:paraId="69B5009D"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155</w:t>
            </w:r>
          </w:p>
        </w:tc>
        <w:tc>
          <w:tcPr>
            <w:tcW w:w="1005" w:type="dxa"/>
            <w:shd w:val="clear" w:color="auto" w:fill="auto"/>
            <w:noWrap/>
            <w:hideMark/>
          </w:tcPr>
          <w:p w14:paraId="5FE579E6"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018257DB"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O aplicativo deverá possuir:</w:t>
            </w:r>
          </w:p>
          <w:p w14:paraId="0071243C"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8 Notificações:</w:t>
            </w:r>
          </w:p>
          <w:p w14:paraId="0F87C3B4"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Área para o usuário consultar todas as informações que ele está seguindo com a possibilidade de remover a assinatura dos tópicos os quais ele está seguindo;</w:t>
            </w:r>
          </w:p>
        </w:tc>
        <w:tc>
          <w:tcPr>
            <w:tcW w:w="1100" w:type="dxa"/>
          </w:tcPr>
          <w:p w14:paraId="666B8E51"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473F9447"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5AD41BA1" w14:textId="77777777" w:rsidTr="00C3637F">
        <w:trPr>
          <w:trHeight w:val="300"/>
        </w:trPr>
        <w:tc>
          <w:tcPr>
            <w:tcW w:w="838" w:type="dxa"/>
            <w:shd w:val="clear" w:color="auto" w:fill="auto"/>
            <w:noWrap/>
          </w:tcPr>
          <w:p w14:paraId="3AEC66B9"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156</w:t>
            </w:r>
          </w:p>
        </w:tc>
        <w:tc>
          <w:tcPr>
            <w:tcW w:w="1005" w:type="dxa"/>
            <w:shd w:val="clear" w:color="auto" w:fill="auto"/>
            <w:noWrap/>
            <w:hideMark/>
          </w:tcPr>
          <w:p w14:paraId="1A2DABB0"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652048AA"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O aplicativo deverá possuir:</w:t>
            </w:r>
          </w:p>
          <w:p w14:paraId="229097C6"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9 Informações:</w:t>
            </w:r>
          </w:p>
          <w:p w14:paraId="201B3DA1"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Horário das Sessões;</w:t>
            </w:r>
          </w:p>
          <w:p w14:paraId="501813E4"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Informações Gerais;</w:t>
            </w:r>
          </w:p>
          <w:p w14:paraId="46BFF9D4"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xml:space="preserve">E-mail por setores (com opção de clicar para enviar e-mail direto pelo telefone); </w:t>
            </w:r>
          </w:p>
          <w:p w14:paraId="4DE0185A"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Telefones (com opção de discar direto pelo telefone);</w:t>
            </w:r>
          </w:p>
          <w:p w14:paraId="29130279"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Como chegar (com opção de ativar o aplicativo de mapas com o caminho);</w:t>
            </w:r>
          </w:p>
        </w:tc>
        <w:tc>
          <w:tcPr>
            <w:tcW w:w="1100" w:type="dxa"/>
          </w:tcPr>
          <w:p w14:paraId="5952A443"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5274830B"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2393BBEF" w14:textId="77777777" w:rsidTr="00C3637F">
        <w:trPr>
          <w:trHeight w:val="300"/>
        </w:trPr>
        <w:tc>
          <w:tcPr>
            <w:tcW w:w="838" w:type="dxa"/>
            <w:shd w:val="clear" w:color="auto" w:fill="auto"/>
            <w:noWrap/>
          </w:tcPr>
          <w:p w14:paraId="1634D924"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157</w:t>
            </w:r>
          </w:p>
        </w:tc>
        <w:tc>
          <w:tcPr>
            <w:tcW w:w="1005" w:type="dxa"/>
            <w:shd w:val="clear" w:color="auto" w:fill="auto"/>
            <w:noWrap/>
            <w:hideMark/>
          </w:tcPr>
          <w:p w14:paraId="047AF1E7"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7B9EEAC1"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O aplicativo deverá possuir:</w:t>
            </w:r>
          </w:p>
          <w:p w14:paraId="1AA0E507"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10 Fale Com a Câmara</w:t>
            </w:r>
          </w:p>
        </w:tc>
        <w:tc>
          <w:tcPr>
            <w:tcW w:w="1100" w:type="dxa"/>
          </w:tcPr>
          <w:p w14:paraId="297EFB36"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07780CE7"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7C9FF559" w14:textId="77777777" w:rsidTr="00C3637F">
        <w:trPr>
          <w:trHeight w:val="300"/>
        </w:trPr>
        <w:tc>
          <w:tcPr>
            <w:tcW w:w="838" w:type="dxa"/>
            <w:shd w:val="clear" w:color="auto" w:fill="auto"/>
            <w:noWrap/>
          </w:tcPr>
          <w:p w14:paraId="759D7445"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lastRenderedPageBreak/>
              <w:t>158</w:t>
            </w:r>
          </w:p>
        </w:tc>
        <w:tc>
          <w:tcPr>
            <w:tcW w:w="1005" w:type="dxa"/>
            <w:shd w:val="clear" w:color="auto" w:fill="auto"/>
            <w:noWrap/>
            <w:hideMark/>
          </w:tcPr>
          <w:p w14:paraId="348280F7"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0D9A4DFD"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xml:space="preserve"> O Aplicativo deverá ser publicado em loja da Google Play (Android) e APP </w:t>
            </w:r>
            <w:proofErr w:type="spellStart"/>
            <w:r w:rsidRPr="00010B08">
              <w:rPr>
                <w:rFonts w:ascii="Arial" w:eastAsia="Times New Roman" w:hAnsi="Arial" w:cs="Arial"/>
                <w:sz w:val="20"/>
                <w:szCs w:val="20"/>
                <w:lang w:eastAsia="pt-BR"/>
              </w:rPr>
              <w:t>Store</w:t>
            </w:r>
            <w:proofErr w:type="spellEnd"/>
            <w:r w:rsidRPr="00010B08">
              <w:rPr>
                <w:rFonts w:ascii="Arial" w:eastAsia="Times New Roman" w:hAnsi="Arial" w:cs="Arial"/>
                <w:sz w:val="20"/>
                <w:szCs w:val="20"/>
                <w:lang w:eastAsia="pt-BR"/>
              </w:rPr>
              <w:t xml:space="preserve"> (Apple iOS) ou disponível para instalação via navegadores (PWA - </w:t>
            </w:r>
            <w:proofErr w:type="spellStart"/>
            <w:r w:rsidRPr="00010B08">
              <w:rPr>
                <w:rFonts w:ascii="Arial" w:eastAsia="Times New Roman" w:hAnsi="Arial" w:cs="Arial"/>
                <w:sz w:val="20"/>
                <w:szCs w:val="20"/>
                <w:lang w:eastAsia="pt-BR"/>
              </w:rPr>
              <w:t>Progressive</w:t>
            </w:r>
            <w:proofErr w:type="spellEnd"/>
            <w:r w:rsidRPr="00010B08">
              <w:rPr>
                <w:rFonts w:ascii="Arial" w:eastAsia="Times New Roman" w:hAnsi="Arial" w:cs="Arial"/>
                <w:sz w:val="20"/>
                <w:szCs w:val="20"/>
                <w:lang w:eastAsia="pt-BR"/>
              </w:rPr>
              <w:t xml:space="preserve"> Web </w:t>
            </w:r>
            <w:proofErr w:type="spellStart"/>
            <w:r w:rsidRPr="00010B08">
              <w:rPr>
                <w:rFonts w:ascii="Arial" w:eastAsia="Times New Roman" w:hAnsi="Arial" w:cs="Arial"/>
                <w:sz w:val="20"/>
                <w:szCs w:val="20"/>
                <w:lang w:eastAsia="pt-BR"/>
              </w:rPr>
              <w:t>Application</w:t>
            </w:r>
            <w:proofErr w:type="spellEnd"/>
            <w:r w:rsidRPr="00010B08">
              <w:rPr>
                <w:rFonts w:ascii="Arial" w:eastAsia="Times New Roman" w:hAnsi="Arial" w:cs="Arial"/>
                <w:sz w:val="20"/>
                <w:szCs w:val="20"/>
                <w:lang w:eastAsia="pt-BR"/>
              </w:rPr>
              <w:t>) com todos os custos de publicação custeados pela CONTRATADA durante o período do contrato, taxas para publicação, anuidades e outros custos necessários correrão por conta da CONTRATADA;</w:t>
            </w:r>
          </w:p>
        </w:tc>
        <w:tc>
          <w:tcPr>
            <w:tcW w:w="1100" w:type="dxa"/>
          </w:tcPr>
          <w:p w14:paraId="73AE969C"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0BD4C541"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0751523D" w14:textId="77777777" w:rsidTr="00C3637F">
        <w:trPr>
          <w:trHeight w:val="300"/>
        </w:trPr>
        <w:tc>
          <w:tcPr>
            <w:tcW w:w="838" w:type="dxa"/>
            <w:shd w:val="clear" w:color="auto" w:fill="auto"/>
            <w:noWrap/>
          </w:tcPr>
          <w:p w14:paraId="1F945404"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159</w:t>
            </w:r>
          </w:p>
        </w:tc>
        <w:tc>
          <w:tcPr>
            <w:tcW w:w="1005" w:type="dxa"/>
            <w:shd w:val="clear" w:color="auto" w:fill="auto"/>
            <w:noWrap/>
            <w:hideMark/>
          </w:tcPr>
          <w:p w14:paraId="1867DA86"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6336FB94"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A CONTRATANTE disponibilizará as autorizações necessárias, quando solicitada, para que a CONTRATADA possa publicar o aplicativo em nome da Câmara;</w:t>
            </w:r>
          </w:p>
        </w:tc>
        <w:tc>
          <w:tcPr>
            <w:tcW w:w="1100" w:type="dxa"/>
          </w:tcPr>
          <w:p w14:paraId="4F5E3FBF"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6DC05A33"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7BECAA25" w14:textId="77777777" w:rsidTr="00C3637F">
        <w:trPr>
          <w:trHeight w:val="300"/>
        </w:trPr>
        <w:tc>
          <w:tcPr>
            <w:tcW w:w="838" w:type="dxa"/>
            <w:shd w:val="clear" w:color="auto" w:fill="auto"/>
            <w:noWrap/>
          </w:tcPr>
          <w:p w14:paraId="55CC9D70" w14:textId="77777777" w:rsidR="00010B08" w:rsidRPr="00010B08" w:rsidRDefault="00010B08" w:rsidP="00C3637F">
            <w:pPr>
              <w:rPr>
                <w:rFonts w:ascii="Arial" w:eastAsia="Times New Roman" w:hAnsi="Arial" w:cs="Arial"/>
                <w:sz w:val="20"/>
                <w:szCs w:val="20"/>
                <w:lang w:eastAsia="pt-BR"/>
              </w:rPr>
            </w:pPr>
          </w:p>
        </w:tc>
        <w:tc>
          <w:tcPr>
            <w:tcW w:w="1005" w:type="dxa"/>
            <w:shd w:val="clear" w:color="auto" w:fill="auto"/>
            <w:noWrap/>
          </w:tcPr>
          <w:p w14:paraId="25C0C321"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6.30</w:t>
            </w:r>
          </w:p>
        </w:tc>
        <w:tc>
          <w:tcPr>
            <w:tcW w:w="4536" w:type="dxa"/>
            <w:shd w:val="clear" w:color="auto" w:fill="auto"/>
            <w:noWrap/>
          </w:tcPr>
          <w:p w14:paraId="6F0AA2FA"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APLICATIVO DE VOTAÇÃO ELETRÔNICA - SISTEMA ELETRÔNICO DE REGISTRO E DE EXIBIÇÃO DE VOTAÇÃO</w:t>
            </w:r>
          </w:p>
        </w:tc>
        <w:tc>
          <w:tcPr>
            <w:tcW w:w="1100" w:type="dxa"/>
          </w:tcPr>
          <w:p w14:paraId="061B306F" w14:textId="77777777" w:rsidR="00010B08" w:rsidRPr="00010B08" w:rsidRDefault="00010B08" w:rsidP="00C3637F">
            <w:pPr>
              <w:jc w:val="both"/>
              <w:rPr>
                <w:rFonts w:ascii="Arial" w:eastAsia="Times New Roman" w:hAnsi="Arial" w:cs="Arial"/>
                <w:sz w:val="20"/>
                <w:szCs w:val="20"/>
                <w:lang w:eastAsia="pt-BR"/>
              </w:rPr>
            </w:pPr>
          </w:p>
        </w:tc>
        <w:tc>
          <w:tcPr>
            <w:tcW w:w="1394" w:type="dxa"/>
            <w:shd w:val="clear" w:color="auto" w:fill="auto"/>
            <w:noWrap/>
          </w:tcPr>
          <w:p w14:paraId="5C1DBD1B" w14:textId="77777777" w:rsidR="00010B08" w:rsidRPr="00010B08" w:rsidRDefault="00010B08" w:rsidP="00C3637F">
            <w:pPr>
              <w:jc w:val="both"/>
              <w:rPr>
                <w:rFonts w:ascii="Arial" w:eastAsia="Times New Roman" w:hAnsi="Arial" w:cs="Arial"/>
                <w:sz w:val="20"/>
                <w:szCs w:val="20"/>
                <w:lang w:eastAsia="pt-BR"/>
              </w:rPr>
            </w:pPr>
          </w:p>
        </w:tc>
      </w:tr>
      <w:tr w:rsidR="00010B08" w:rsidRPr="00010B08" w14:paraId="57722683" w14:textId="77777777" w:rsidTr="00C3637F">
        <w:trPr>
          <w:trHeight w:val="300"/>
        </w:trPr>
        <w:tc>
          <w:tcPr>
            <w:tcW w:w="838" w:type="dxa"/>
            <w:shd w:val="clear" w:color="auto" w:fill="auto"/>
            <w:noWrap/>
          </w:tcPr>
          <w:p w14:paraId="41483884" w14:textId="77777777" w:rsidR="00010B08" w:rsidRPr="00010B08" w:rsidRDefault="00010B08" w:rsidP="00C3637F">
            <w:pPr>
              <w:rPr>
                <w:rFonts w:ascii="Arial" w:eastAsia="Times New Roman" w:hAnsi="Arial" w:cs="Arial"/>
                <w:sz w:val="20"/>
                <w:szCs w:val="20"/>
                <w:lang w:eastAsia="pt-BR"/>
              </w:rPr>
            </w:pPr>
          </w:p>
        </w:tc>
        <w:tc>
          <w:tcPr>
            <w:tcW w:w="1005" w:type="dxa"/>
            <w:shd w:val="clear" w:color="auto" w:fill="auto"/>
            <w:noWrap/>
          </w:tcPr>
          <w:p w14:paraId="0AACE929"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6.30.1</w:t>
            </w:r>
          </w:p>
        </w:tc>
        <w:tc>
          <w:tcPr>
            <w:tcW w:w="4536" w:type="dxa"/>
            <w:shd w:val="clear" w:color="auto" w:fill="auto"/>
            <w:noWrap/>
          </w:tcPr>
          <w:p w14:paraId="26798F21"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MÓDULO ADMINISTRATIVO</w:t>
            </w:r>
          </w:p>
        </w:tc>
        <w:tc>
          <w:tcPr>
            <w:tcW w:w="1100" w:type="dxa"/>
          </w:tcPr>
          <w:p w14:paraId="2074B889" w14:textId="77777777" w:rsidR="00010B08" w:rsidRPr="00010B08" w:rsidRDefault="00010B08" w:rsidP="00C3637F">
            <w:pPr>
              <w:jc w:val="both"/>
              <w:rPr>
                <w:rFonts w:ascii="Arial" w:eastAsia="Times New Roman" w:hAnsi="Arial" w:cs="Arial"/>
                <w:sz w:val="20"/>
                <w:szCs w:val="20"/>
                <w:lang w:eastAsia="pt-BR"/>
              </w:rPr>
            </w:pPr>
          </w:p>
        </w:tc>
        <w:tc>
          <w:tcPr>
            <w:tcW w:w="1394" w:type="dxa"/>
            <w:shd w:val="clear" w:color="auto" w:fill="auto"/>
            <w:noWrap/>
          </w:tcPr>
          <w:p w14:paraId="38D8278D" w14:textId="77777777" w:rsidR="00010B08" w:rsidRPr="00010B08" w:rsidRDefault="00010B08" w:rsidP="00C3637F">
            <w:pPr>
              <w:jc w:val="both"/>
              <w:rPr>
                <w:rFonts w:ascii="Arial" w:eastAsia="Times New Roman" w:hAnsi="Arial" w:cs="Arial"/>
                <w:sz w:val="20"/>
                <w:szCs w:val="20"/>
                <w:lang w:eastAsia="pt-BR"/>
              </w:rPr>
            </w:pPr>
          </w:p>
        </w:tc>
      </w:tr>
      <w:tr w:rsidR="00010B08" w:rsidRPr="00010B08" w14:paraId="5DB5209B" w14:textId="77777777" w:rsidTr="00C3637F">
        <w:trPr>
          <w:trHeight w:val="300"/>
        </w:trPr>
        <w:tc>
          <w:tcPr>
            <w:tcW w:w="838" w:type="dxa"/>
            <w:shd w:val="clear" w:color="auto" w:fill="auto"/>
            <w:noWrap/>
          </w:tcPr>
          <w:p w14:paraId="513C44B5"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160</w:t>
            </w:r>
          </w:p>
        </w:tc>
        <w:tc>
          <w:tcPr>
            <w:tcW w:w="1005" w:type="dxa"/>
            <w:shd w:val="clear" w:color="auto" w:fill="auto"/>
            <w:noWrap/>
            <w:hideMark/>
          </w:tcPr>
          <w:p w14:paraId="1024BAC9"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6C1E5B20"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o cadastro, a edição e a exclusão de vereadores e suplentes;</w:t>
            </w:r>
          </w:p>
        </w:tc>
        <w:tc>
          <w:tcPr>
            <w:tcW w:w="1100" w:type="dxa"/>
          </w:tcPr>
          <w:p w14:paraId="639ADDF9"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47428355"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33590E13" w14:textId="77777777" w:rsidTr="00C3637F">
        <w:trPr>
          <w:trHeight w:val="300"/>
        </w:trPr>
        <w:tc>
          <w:tcPr>
            <w:tcW w:w="838" w:type="dxa"/>
            <w:shd w:val="clear" w:color="auto" w:fill="auto"/>
            <w:noWrap/>
          </w:tcPr>
          <w:p w14:paraId="08B0B427"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161</w:t>
            </w:r>
          </w:p>
        </w:tc>
        <w:tc>
          <w:tcPr>
            <w:tcW w:w="1005" w:type="dxa"/>
            <w:shd w:val="clear" w:color="auto" w:fill="auto"/>
            <w:noWrap/>
            <w:hideMark/>
          </w:tcPr>
          <w:p w14:paraId="7DFBE779"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43EC0CB6"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o cadastro, a edição e a exclusão de administradores e operadores do sistema;</w:t>
            </w:r>
          </w:p>
        </w:tc>
        <w:tc>
          <w:tcPr>
            <w:tcW w:w="1100" w:type="dxa"/>
          </w:tcPr>
          <w:p w14:paraId="51B0706B"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78D58B97"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20EED7B2" w14:textId="77777777" w:rsidTr="00C3637F">
        <w:trPr>
          <w:trHeight w:val="300"/>
        </w:trPr>
        <w:tc>
          <w:tcPr>
            <w:tcW w:w="838" w:type="dxa"/>
            <w:shd w:val="clear" w:color="auto" w:fill="auto"/>
            <w:noWrap/>
          </w:tcPr>
          <w:p w14:paraId="7A7DD03B"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162</w:t>
            </w:r>
          </w:p>
        </w:tc>
        <w:tc>
          <w:tcPr>
            <w:tcW w:w="1005" w:type="dxa"/>
            <w:shd w:val="clear" w:color="auto" w:fill="auto"/>
            <w:noWrap/>
            <w:hideMark/>
          </w:tcPr>
          <w:p w14:paraId="47AA65C3"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6F0ECD44"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o cadastro, a edição e a exclusão de partidos políticos;</w:t>
            </w:r>
          </w:p>
        </w:tc>
        <w:tc>
          <w:tcPr>
            <w:tcW w:w="1100" w:type="dxa"/>
          </w:tcPr>
          <w:p w14:paraId="25E5AB55"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76EA98A5"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1895B70B" w14:textId="77777777" w:rsidTr="00C3637F">
        <w:trPr>
          <w:trHeight w:val="300"/>
        </w:trPr>
        <w:tc>
          <w:tcPr>
            <w:tcW w:w="838" w:type="dxa"/>
            <w:shd w:val="clear" w:color="auto" w:fill="auto"/>
            <w:noWrap/>
          </w:tcPr>
          <w:p w14:paraId="05D594EB"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163</w:t>
            </w:r>
          </w:p>
        </w:tc>
        <w:tc>
          <w:tcPr>
            <w:tcW w:w="1005" w:type="dxa"/>
            <w:shd w:val="clear" w:color="auto" w:fill="auto"/>
            <w:noWrap/>
            <w:hideMark/>
          </w:tcPr>
          <w:p w14:paraId="6DBEB942"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48D61A87"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Gerar histórico público das votações e presença de vereadores em tempo real acompanhando a sessão plenária;</w:t>
            </w:r>
          </w:p>
        </w:tc>
        <w:tc>
          <w:tcPr>
            <w:tcW w:w="1100" w:type="dxa"/>
          </w:tcPr>
          <w:p w14:paraId="58C48921"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06CD99E6"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30E7367E" w14:textId="77777777" w:rsidTr="00C3637F">
        <w:trPr>
          <w:trHeight w:val="300"/>
        </w:trPr>
        <w:tc>
          <w:tcPr>
            <w:tcW w:w="838" w:type="dxa"/>
            <w:shd w:val="clear" w:color="auto" w:fill="auto"/>
            <w:noWrap/>
          </w:tcPr>
          <w:p w14:paraId="429BD419"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164</w:t>
            </w:r>
          </w:p>
        </w:tc>
        <w:tc>
          <w:tcPr>
            <w:tcW w:w="1005" w:type="dxa"/>
            <w:shd w:val="clear" w:color="auto" w:fill="auto"/>
            <w:noWrap/>
            <w:hideMark/>
          </w:tcPr>
          <w:p w14:paraId="6F249846"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69F2A36C"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Após o encerramento de uma votação de um processo legislativo, o sistema deverá ser capaz de integrar com o sistema legislativo e automaticamente vincular na tramitação do processo legislativo com a possibilidade de a população visualizar o resultado da votação;</w:t>
            </w:r>
          </w:p>
        </w:tc>
        <w:tc>
          <w:tcPr>
            <w:tcW w:w="1100" w:type="dxa"/>
          </w:tcPr>
          <w:p w14:paraId="1C7458F4"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36853FA4"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154C1D41" w14:textId="77777777" w:rsidTr="00C3637F">
        <w:trPr>
          <w:trHeight w:val="300"/>
        </w:trPr>
        <w:tc>
          <w:tcPr>
            <w:tcW w:w="838" w:type="dxa"/>
            <w:shd w:val="clear" w:color="auto" w:fill="auto"/>
            <w:noWrap/>
          </w:tcPr>
          <w:p w14:paraId="3122574A"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165</w:t>
            </w:r>
          </w:p>
        </w:tc>
        <w:tc>
          <w:tcPr>
            <w:tcW w:w="1005" w:type="dxa"/>
            <w:shd w:val="clear" w:color="auto" w:fill="auto"/>
            <w:noWrap/>
            <w:hideMark/>
          </w:tcPr>
          <w:p w14:paraId="0D7B91B8"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5891FF88"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a importação e exportação de dados e resultados a outros sistemas da casa legislativa.</w:t>
            </w:r>
          </w:p>
        </w:tc>
        <w:tc>
          <w:tcPr>
            <w:tcW w:w="1100" w:type="dxa"/>
          </w:tcPr>
          <w:p w14:paraId="7404ED61"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7C138E6E"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673A481C" w14:textId="77777777" w:rsidTr="00C3637F">
        <w:trPr>
          <w:trHeight w:val="300"/>
        </w:trPr>
        <w:tc>
          <w:tcPr>
            <w:tcW w:w="838" w:type="dxa"/>
            <w:shd w:val="clear" w:color="auto" w:fill="auto"/>
            <w:noWrap/>
          </w:tcPr>
          <w:p w14:paraId="240B13DE" w14:textId="77777777" w:rsidR="00010B08" w:rsidRPr="00010B08" w:rsidRDefault="00010B08" w:rsidP="00C3637F">
            <w:pPr>
              <w:rPr>
                <w:rFonts w:ascii="Arial" w:eastAsia="Times New Roman" w:hAnsi="Arial" w:cs="Arial"/>
                <w:sz w:val="20"/>
                <w:szCs w:val="20"/>
                <w:lang w:eastAsia="pt-BR"/>
              </w:rPr>
            </w:pPr>
          </w:p>
        </w:tc>
        <w:tc>
          <w:tcPr>
            <w:tcW w:w="1005" w:type="dxa"/>
            <w:shd w:val="clear" w:color="auto" w:fill="auto"/>
            <w:noWrap/>
          </w:tcPr>
          <w:p w14:paraId="5805E98A"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6.30.2</w:t>
            </w:r>
          </w:p>
        </w:tc>
        <w:tc>
          <w:tcPr>
            <w:tcW w:w="4536" w:type="dxa"/>
            <w:shd w:val="clear" w:color="auto" w:fill="auto"/>
            <w:noWrap/>
          </w:tcPr>
          <w:p w14:paraId="75DD2E51"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MÓDULO CONTROLE</w:t>
            </w:r>
          </w:p>
        </w:tc>
        <w:tc>
          <w:tcPr>
            <w:tcW w:w="1100" w:type="dxa"/>
          </w:tcPr>
          <w:p w14:paraId="4146DBCD" w14:textId="77777777" w:rsidR="00010B08" w:rsidRPr="00010B08" w:rsidRDefault="00010B08" w:rsidP="00C3637F">
            <w:pPr>
              <w:jc w:val="both"/>
              <w:rPr>
                <w:rFonts w:ascii="Arial" w:eastAsia="Times New Roman" w:hAnsi="Arial" w:cs="Arial"/>
                <w:sz w:val="20"/>
                <w:szCs w:val="20"/>
                <w:lang w:eastAsia="pt-BR"/>
              </w:rPr>
            </w:pPr>
          </w:p>
        </w:tc>
        <w:tc>
          <w:tcPr>
            <w:tcW w:w="1394" w:type="dxa"/>
            <w:shd w:val="clear" w:color="auto" w:fill="auto"/>
            <w:noWrap/>
          </w:tcPr>
          <w:p w14:paraId="566B2369" w14:textId="77777777" w:rsidR="00010B08" w:rsidRPr="00010B08" w:rsidRDefault="00010B08" w:rsidP="00C3637F">
            <w:pPr>
              <w:jc w:val="both"/>
              <w:rPr>
                <w:rFonts w:ascii="Arial" w:eastAsia="Times New Roman" w:hAnsi="Arial" w:cs="Arial"/>
                <w:sz w:val="20"/>
                <w:szCs w:val="20"/>
                <w:lang w:eastAsia="pt-BR"/>
              </w:rPr>
            </w:pPr>
          </w:p>
        </w:tc>
      </w:tr>
      <w:tr w:rsidR="00010B08" w:rsidRPr="00010B08" w14:paraId="2DB882D1" w14:textId="77777777" w:rsidTr="00C3637F">
        <w:trPr>
          <w:trHeight w:val="300"/>
        </w:trPr>
        <w:tc>
          <w:tcPr>
            <w:tcW w:w="838" w:type="dxa"/>
            <w:shd w:val="clear" w:color="auto" w:fill="auto"/>
            <w:noWrap/>
          </w:tcPr>
          <w:p w14:paraId="41ED59A0"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166</w:t>
            </w:r>
          </w:p>
        </w:tc>
        <w:tc>
          <w:tcPr>
            <w:tcW w:w="1005" w:type="dxa"/>
            <w:shd w:val="clear" w:color="auto" w:fill="auto"/>
            <w:noWrap/>
            <w:hideMark/>
          </w:tcPr>
          <w:p w14:paraId="499427D7"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53C93F57"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o cadastro de ordem do dia e expedientes a qualquer momento;</w:t>
            </w:r>
          </w:p>
        </w:tc>
        <w:tc>
          <w:tcPr>
            <w:tcW w:w="1100" w:type="dxa"/>
          </w:tcPr>
          <w:p w14:paraId="6A8FDD72"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2C2F4D62"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44F05621" w14:textId="77777777" w:rsidTr="00C3637F">
        <w:trPr>
          <w:trHeight w:val="300"/>
        </w:trPr>
        <w:tc>
          <w:tcPr>
            <w:tcW w:w="838" w:type="dxa"/>
            <w:shd w:val="clear" w:color="auto" w:fill="auto"/>
            <w:noWrap/>
          </w:tcPr>
          <w:p w14:paraId="1A7F5A14"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167</w:t>
            </w:r>
          </w:p>
        </w:tc>
        <w:tc>
          <w:tcPr>
            <w:tcW w:w="1005" w:type="dxa"/>
            <w:shd w:val="clear" w:color="auto" w:fill="auto"/>
            <w:noWrap/>
            <w:hideMark/>
          </w:tcPr>
          <w:p w14:paraId="22AF760D"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4050A0D2"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a importação de dados de sistema legislativo utilizado pela CONTRATANTE sem a necessidade de nova digitação de dados;</w:t>
            </w:r>
          </w:p>
        </w:tc>
        <w:tc>
          <w:tcPr>
            <w:tcW w:w="1100" w:type="dxa"/>
          </w:tcPr>
          <w:p w14:paraId="703678CB"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74C50226"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63312A2D" w14:textId="77777777" w:rsidTr="00C3637F">
        <w:trPr>
          <w:trHeight w:val="300"/>
        </w:trPr>
        <w:tc>
          <w:tcPr>
            <w:tcW w:w="838" w:type="dxa"/>
            <w:shd w:val="clear" w:color="auto" w:fill="auto"/>
            <w:noWrap/>
          </w:tcPr>
          <w:p w14:paraId="5325003C"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168</w:t>
            </w:r>
          </w:p>
        </w:tc>
        <w:tc>
          <w:tcPr>
            <w:tcW w:w="1005" w:type="dxa"/>
            <w:shd w:val="clear" w:color="auto" w:fill="auto"/>
            <w:noWrap/>
            <w:hideMark/>
          </w:tcPr>
          <w:p w14:paraId="4D86EC3E"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4C21D652"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o cadastro de todos os tipos de expedientes legislativos, a qualquer momento (mesmo durante a sessão);</w:t>
            </w:r>
          </w:p>
          <w:p w14:paraId="4927F2C9"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quando necessário, que seja anexado arquivo PDF para os itens da ordem do dia;</w:t>
            </w:r>
          </w:p>
        </w:tc>
        <w:tc>
          <w:tcPr>
            <w:tcW w:w="1100" w:type="dxa"/>
          </w:tcPr>
          <w:p w14:paraId="1C99F18C"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58D44A3F"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6F24515C" w14:textId="77777777" w:rsidTr="00C3637F">
        <w:trPr>
          <w:trHeight w:val="300"/>
        </w:trPr>
        <w:tc>
          <w:tcPr>
            <w:tcW w:w="838" w:type="dxa"/>
            <w:shd w:val="clear" w:color="auto" w:fill="auto"/>
            <w:noWrap/>
          </w:tcPr>
          <w:p w14:paraId="702BF1A3"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169</w:t>
            </w:r>
          </w:p>
        </w:tc>
        <w:tc>
          <w:tcPr>
            <w:tcW w:w="1005" w:type="dxa"/>
            <w:shd w:val="clear" w:color="auto" w:fill="auto"/>
            <w:noWrap/>
            <w:hideMark/>
          </w:tcPr>
          <w:p w14:paraId="60E1ECA1"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563FC46A"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a alteração nos vereadores e suplentes a qualquer momento (mesmo durante a sessão);</w:t>
            </w:r>
          </w:p>
        </w:tc>
        <w:tc>
          <w:tcPr>
            <w:tcW w:w="1100" w:type="dxa"/>
          </w:tcPr>
          <w:p w14:paraId="675EEDDF"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3FD87C46"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20B01039" w14:textId="77777777" w:rsidTr="00C3637F">
        <w:trPr>
          <w:trHeight w:val="300"/>
        </w:trPr>
        <w:tc>
          <w:tcPr>
            <w:tcW w:w="838" w:type="dxa"/>
            <w:shd w:val="clear" w:color="auto" w:fill="auto"/>
            <w:noWrap/>
          </w:tcPr>
          <w:p w14:paraId="5F521EA5"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170</w:t>
            </w:r>
          </w:p>
        </w:tc>
        <w:tc>
          <w:tcPr>
            <w:tcW w:w="1005" w:type="dxa"/>
            <w:shd w:val="clear" w:color="auto" w:fill="auto"/>
            <w:noWrap/>
            <w:hideMark/>
          </w:tcPr>
          <w:p w14:paraId="6C6E9341"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6914135B"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alterar o Presidente da Sessão a qualquer momento;</w:t>
            </w:r>
          </w:p>
        </w:tc>
        <w:tc>
          <w:tcPr>
            <w:tcW w:w="1100" w:type="dxa"/>
          </w:tcPr>
          <w:p w14:paraId="423775E1"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64B22130"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3B38178D" w14:textId="77777777" w:rsidTr="00C3637F">
        <w:trPr>
          <w:trHeight w:val="300"/>
        </w:trPr>
        <w:tc>
          <w:tcPr>
            <w:tcW w:w="838" w:type="dxa"/>
            <w:shd w:val="clear" w:color="auto" w:fill="auto"/>
            <w:noWrap/>
          </w:tcPr>
          <w:p w14:paraId="1D6B0FC2"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171</w:t>
            </w:r>
          </w:p>
        </w:tc>
        <w:tc>
          <w:tcPr>
            <w:tcW w:w="1005" w:type="dxa"/>
            <w:shd w:val="clear" w:color="auto" w:fill="auto"/>
            <w:noWrap/>
            <w:hideMark/>
          </w:tcPr>
          <w:p w14:paraId="2F485008"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0433127C"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parametrizar o uso da palavra dos vereadores conforme regimento interno da Câmara;</w:t>
            </w:r>
          </w:p>
        </w:tc>
        <w:tc>
          <w:tcPr>
            <w:tcW w:w="1100" w:type="dxa"/>
          </w:tcPr>
          <w:p w14:paraId="3658CEC7"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080176D2"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3945A903" w14:textId="77777777" w:rsidTr="00C3637F">
        <w:trPr>
          <w:trHeight w:val="300"/>
        </w:trPr>
        <w:tc>
          <w:tcPr>
            <w:tcW w:w="838" w:type="dxa"/>
            <w:shd w:val="clear" w:color="auto" w:fill="auto"/>
            <w:noWrap/>
          </w:tcPr>
          <w:p w14:paraId="71EC5E14"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172</w:t>
            </w:r>
          </w:p>
        </w:tc>
        <w:tc>
          <w:tcPr>
            <w:tcW w:w="1005" w:type="dxa"/>
            <w:shd w:val="clear" w:color="auto" w:fill="auto"/>
            <w:noWrap/>
            <w:hideMark/>
          </w:tcPr>
          <w:p w14:paraId="13E207A6"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614C31CF"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iniciar e finalizar votação eletrônica dos expedientes legislativos;</w:t>
            </w:r>
          </w:p>
        </w:tc>
        <w:tc>
          <w:tcPr>
            <w:tcW w:w="1100" w:type="dxa"/>
          </w:tcPr>
          <w:p w14:paraId="431FCF7B"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36677022"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673D1416" w14:textId="77777777" w:rsidTr="00C3637F">
        <w:trPr>
          <w:trHeight w:val="300"/>
        </w:trPr>
        <w:tc>
          <w:tcPr>
            <w:tcW w:w="838" w:type="dxa"/>
            <w:shd w:val="clear" w:color="auto" w:fill="auto"/>
            <w:noWrap/>
          </w:tcPr>
          <w:p w14:paraId="407197B4"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lastRenderedPageBreak/>
              <w:t>173</w:t>
            </w:r>
          </w:p>
        </w:tc>
        <w:tc>
          <w:tcPr>
            <w:tcW w:w="1005" w:type="dxa"/>
            <w:shd w:val="clear" w:color="auto" w:fill="auto"/>
            <w:noWrap/>
            <w:hideMark/>
          </w:tcPr>
          <w:p w14:paraId="60D5B665"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01C33103"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iniciar e finalizar votação eletrônica dos expedientes legislativos de acordo com a sequência determinada pela Mesa e presidência;</w:t>
            </w:r>
          </w:p>
        </w:tc>
        <w:tc>
          <w:tcPr>
            <w:tcW w:w="1100" w:type="dxa"/>
          </w:tcPr>
          <w:p w14:paraId="383BFE48"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7096E0DB"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0A1DC3ED" w14:textId="77777777" w:rsidTr="00C3637F">
        <w:trPr>
          <w:trHeight w:val="300"/>
        </w:trPr>
        <w:tc>
          <w:tcPr>
            <w:tcW w:w="838" w:type="dxa"/>
            <w:shd w:val="clear" w:color="auto" w:fill="auto"/>
            <w:noWrap/>
          </w:tcPr>
          <w:p w14:paraId="2D388ACD"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174</w:t>
            </w:r>
          </w:p>
        </w:tc>
        <w:tc>
          <w:tcPr>
            <w:tcW w:w="1005" w:type="dxa"/>
            <w:shd w:val="clear" w:color="auto" w:fill="auto"/>
            <w:noWrap/>
            <w:hideMark/>
          </w:tcPr>
          <w:p w14:paraId="6D31A925"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2532E602"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iniciar e finalizar votação eletrônica em módulo leitura dos expedientes legislativos sem a possibilidade de antecipação de voto;</w:t>
            </w:r>
          </w:p>
        </w:tc>
        <w:tc>
          <w:tcPr>
            <w:tcW w:w="1100" w:type="dxa"/>
          </w:tcPr>
          <w:p w14:paraId="2CAE8E0E"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3F8C72D2"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334D0B1E" w14:textId="77777777" w:rsidTr="00C3637F">
        <w:trPr>
          <w:trHeight w:val="300"/>
        </w:trPr>
        <w:tc>
          <w:tcPr>
            <w:tcW w:w="838" w:type="dxa"/>
            <w:shd w:val="clear" w:color="auto" w:fill="auto"/>
            <w:noWrap/>
          </w:tcPr>
          <w:p w14:paraId="32F20236"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175</w:t>
            </w:r>
          </w:p>
        </w:tc>
        <w:tc>
          <w:tcPr>
            <w:tcW w:w="1005" w:type="dxa"/>
            <w:shd w:val="clear" w:color="auto" w:fill="auto"/>
            <w:noWrap/>
            <w:hideMark/>
          </w:tcPr>
          <w:p w14:paraId="094BA46B"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35EF4555"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iniciar e finalizar votação eletrônica dos expedientes legislativos onde os votos seguirão somente em contagem numérica no painel de votação com a votação por vereador emitida no relatório final;</w:t>
            </w:r>
          </w:p>
          <w:p w14:paraId="3743AB04" w14:textId="77777777" w:rsidR="00010B08" w:rsidRPr="00010B08" w:rsidRDefault="00010B08" w:rsidP="00C3637F">
            <w:pPr>
              <w:jc w:val="both"/>
              <w:rPr>
                <w:rFonts w:ascii="Arial" w:eastAsia="Times New Roman" w:hAnsi="Arial" w:cs="Arial"/>
                <w:sz w:val="20"/>
                <w:szCs w:val="20"/>
                <w:lang w:eastAsia="pt-BR"/>
              </w:rPr>
            </w:pPr>
          </w:p>
        </w:tc>
        <w:tc>
          <w:tcPr>
            <w:tcW w:w="1100" w:type="dxa"/>
          </w:tcPr>
          <w:p w14:paraId="3A0489D3"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5B284788"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766B9E82" w14:textId="77777777" w:rsidTr="00C3637F">
        <w:trPr>
          <w:trHeight w:val="300"/>
        </w:trPr>
        <w:tc>
          <w:tcPr>
            <w:tcW w:w="838" w:type="dxa"/>
            <w:shd w:val="clear" w:color="auto" w:fill="auto"/>
            <w:noWrap/>
          </w:tcPr>
          <w:p w14:paraId="2DB04827"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176</w:t>
            </w:r>
          </w:p>
        </w:tc>
        <w:tc>
          <w:tcPr>
            <w:tcW w:w="1005" w:type="dxa"/>
            <w:shd w:val="clear" w:color="auto" w:fill="auto"/>
            <w:noWrap/>
            <w:hideMark/>
          </w:tcPr>
          <w:p w14:paraId="5ECCDA3B"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73DCF002"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a visualização e impressão de todos os resultados das votações em plenário;</w:t>
            </w:r>
          </w:p>
        </w:tc>
        <w:tc>
          <w:tcPr>
            <w:tcW w:w="1100" w:type="dxa"/>
          </w:tcPr>
          <w:p w14:paraId="7DF0701D"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0C09FE40"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0EB91592" w14:textId="77777777" w:rsidTr="00C3637F">
        <w:trPr>
          <w:trHeight w:val="300"/>
        </w:trPr>
        <w:tc>
          <w:tcPr>
            <w:tcW w:w="838" w:type="dxa"/>
            <w:shd w:val="clear" w:color="auto" w:fill="auto"/>
            <w:noWrap/>
          </w:tcPr>
          <w:p w14:paraId="19ACE973"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177</w:t>
            </w:r>
          </w:p>
        </w:tc>
        <w:tc>
          <w:tcPr>
            <w:tcW w:w="1005" w:type="dxa"/>
            <w:shd w:val="clear" w:color="auto" w:fill="auto"/>
            <w:noWrap/>
            <w:hideMark/>
          </w:tcPr>
          <w:p w14:paraId="19849CF3"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0F85C449"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a visualização e impressão de todos os resultados de presença dos vereadores;</w:t>
            </w:r>
          </w:p>
        </w:tc>
        <w:tc>
          <w:tcPr>
            <w:tcW w:w="1100" w:type="dxa"/>
          </w:tcPr>
          <w:p w14:paraId="19C7EC3B"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25BE4064"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5F2CDB4D" w14:textId="77777777" w:rsidTr="00C3637F">
        <w:trPr>
          <w:trHeight w:val="300"/>
        </w:trPr>
        <w:tc>
          <w:tcPr>
            <w:tcW w:w="838" w:type="dxa"/>
            <w:shd w:val="clear" w:color="auto" w:fill="auto"/>
            <w:noWrap/>
          </w:tcPr>
          <w:p w14:paraId="6D7D4253"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178</w:t>
            </w:r>
          </w:p>
        </w:tc>
        <w:tc>
          <w:tcPr>
            <w:tcW w:w="1005" w:type="dxa"/>
            <w:shd w:val="clear" w:color="auto" w:fill="auto"/>
            <w:noWrap/>
            <w:hideMark/>
          </w:tcPr>
          <w:p w14:paraId="79666482"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682AC0E4"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o controle total do uso da palavra de vereadores e bancadas durante a sessão;</w:t>
            </w:r>
          </w:p>
        </w:tc>
        <w:tc>
          <w:tcPr>
            <w:tcW w:w="1100" w:type="dxa"/>
          </w:tcPr>
          <w:p w14:paraId="4B36D9CC"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Não</w:t>
            </w:r>
          </w:p>
        </w:tc>
        <w:tc>
          <w:tcPr>
            <w:tcW w:w="1394" w:type="dxa"/>
            <w:shd w:val="clear" w:color="auto" w:fill="auto"/>
            <w:noWrap/>
            <w:hideMark/>
          </w:tcPr>
          <w:p w14:paraId="124E4153"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5C34DEF4" w14:textId="77777777" w:rsidTr="00C3637F">
        <w:trPr>
          <w:trHeight w:val="300"/>
        </w:trPr>
        <w:tc>
          <w:tcPr>
            <w:tcW w:w="838" w:type="dxa"/>
            <w:shd w:val="clear" w:color="auto" w:fill="auto"/>
            <w:noWrap/>
          </w:tcPr>
          <w:p w14:paraId="56E6041E"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179</w:t>
            </w:r>
          </w:p>
        </w:tc>
        <w:tc>
          <w:tcPr>
            <w:tcW w:w="1005" w:type="dxa"/>
            <w:shd w:val="clear" w:color="auto" w:fill="auto"/>
            <w:noWrap/>
            <w:hideMark/>
          </w:tcPr>
          <w:p w14:paraId="5138E95C"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0F5D4EEF"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o controle total do uso da palavra na tribuna durante a sessão;</w:t>
            </w:r>
          </w:p>
        </w:tc>
        <w:tc>
          <w:tcPr>
            <w:tcW w:w="1100" w:type="dxa"/>
          </w:tcPr>
          <w:p w14:paraId="09A9D881"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Não</w:t>
            </w:r>
          </w:p>
        </w:tc>
        <w:tc>
          <w:tcPr>
            <w:tcW w:w="1394" w:type="dxa"/>
            <w:shd w:val="clear" w:color="auto" w:fill="auto"/>
            <w:noWrap/>
            <w:hideMark/>
          </w:tcPr>
          <w:p w14:paraId="53E390BF"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4469CBE8" w14:textId="77777777" w:rsidTr="00C3637F">
        <w:trPr>
          <w:trHeight w:val="300"/>
        </w:trPr>
        <w:tc>
          <w:tcPr>
            <w:tcW w:w="838" w:type="dxa"/>
            <w:shd w:val="clear" w:color="auto" w:fill="auto"/>
            <w:noWrap/>
          </w:tcPr>
          <w:p w14:paraId="735A223C"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180</w:t>
            </w:r>
          </w:p>
        </w:tc>
        <w:tc>
          <w:tcPr>
            <w:tcW w:w="1005" w:type="dxa"/>
            <w:shd w:val="clear" w:color="auto" w:fill="auto"/>
            <w:noWrap/>
            <w:hideMark/>
          </w:tcPr>
          <w:p w14:paraId="63E051B4"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2FAB549D"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liberar uso de à parte de acordo com o regimento interno</w:t>
            </w:r>
          </w:p>
        </w:tc>
        <w:tc>
          <w:tcPr>
            <w:tcW w:w="1100" w:type="dxa"/>
          </w:tcPr>
          <w:p w14:paraId="5AD9C5ED"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Não</w:t>
            </w:r>
          </w:p>
        </w:tc>
        <w:tc>
          <w:tcPr>
            <w:tcW w:w="1394" w:type="dxa"/>
            <w:shd w:val="clear" w:color="auto" w:fill="auto"/>
            <w:noWrap/>
            <w:hideMark/>
          </w:tcPr>
          <w:p w14:paraId="6F8B0C75"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4E31FADF" w14:textId="77777777" w:rsidTr="00C3637F">
        <w:trPr>
          <w:trHeight w:val="300"/>
        </w:trPr>
        <w:tc>
          <w:tcPr>
            <w:tcW w:w="838" w:type="dxa"/>
            <w:shd w:val="clear" w:color="auto" w:fill="auto"/>
            <w:noWrap/>
          </w:tcPr>
          <w:p w14:paraId="29C0503C"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181</w:t>
            </w:r>
          </w:p>
        </w:tc>
        <w:tc>
          <w:tcPr>
            <w:tcW w:w="1005" w:type="dxa"/>
            <w:shd w:val="clear" w:color="auto" w:fill="auto"/>
            <w:noWrap/>
            <w:hideMark/>
          </w:tcPr>
          <w:p w14:paraId="51D2D62D"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206F6806"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a configuração dos cronômetros para uso da palavra de acordo com o regimento interno</w:t>
            </w:r>
          </w:p>
        </w:tc>
        <w:tc>
          <w:tcPr>
            <w:tcW w:w="1100" w:type="dxa"/>
          </w:tcPr>
          <w:p w14:paraId="6CF66254"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Não</w:t>
            </w:r>
          </w:p>
        </w:tc>
        <w:tc>
          <w:tcPr>
            <w:tcW w:w="1394" w:type="dxa"/>
            <w:shd w:val="clear" w:color="auto" w:fill="auto"/>
            <w:noWrap/>
            <w:hideMark/>
          </w:tcPr>
          <w:p w14:paraId="43271A8A"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7C7113B1" w14:textId="77777777" w:rsidTr="00C3637F">
        <w:trPr>
          <w:trHeight w:val="300"/>
        </w:trPr>
        <w:tc>
          <w:tcPr>
            <w:tcW w:w="838" w:type="dxa"/>
            <w:shd w:val="clear" w:color="auto" w:fill="auto"/>
            <w:noWrap/>
          </w:tcPr>
          <w:p w14:paraId="6E721593"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182</w:t>
            </w:r>
          </w:p>
        </w:tc>
        <w:tc>
          <w:tcPr>
            <w:tcW w:w="1005" w:type="dxa"/>
            <w:shd w:val="clear" w:color="auto" w:fill="auto"/>
            <w:noWrap/>
            <w:hideMark/>
          </w:tcPr>
          <w:p w14:paraId="29B29D11"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444067F9"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a configuração dos cronômetros para sorteio do uso da palavra de acordo com o regimento interno</w:t>
            </w:r>
          </w:p>
        </w:tc>
        <w:tc>
          <w:tcPr>
            <w:tcW w:w="1100" w:type="dxa"/>
          </w:tcPr>
          <w:p w14:paraId="75E18A47"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Não</w:t>
            </w:r>
          </w:p>
        </w:tc>
        <w:tc>
          <w:tcPr>
            <w:tcW w:w="1394" w:type="dxa"/>
            <w:shd w:val="clear" w:color="auto" w:fill="auto"/>
            <w:noWrap/>
            <w:hideMark/>
          </w:tcPr>
          <w:p w14:paraId="6882C94A"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0D4C43D6" w14:textId="77777777" w:rsidTr="00C3637F">
        <w:trPr>
          <w:trHeight w:val="300"/>
        </w:trPr>
        <w:tc>
          <w:tcPr>
            <w:tcW w:w="838" w:type="dxa"/>
            <w:shd w:val="clear" w:color="auto" w:fill="auto"/>
            <w:noWrap/>
          </w:tcPr>
          <w:p w14:paraId="190D5827"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183</w:t>
            </w:r>
          </w:p>
        </w:tc>
        <w:tc>
          <w:tcPr>
            <w:tcW w:w="1005" w:type="dxa"/>
            <w:shd w:val="clear" w:color="auto" w:fill="auto"/>
            <w:noWrap/>
            <w:hideMark/>
          </w:tcPr>
          <w:p w14:paraId="2FFB848B"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5F18A10F"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a configuração de módulos de à parte na sessão;</w:t>
            </w:r>
          </w:p>
        </w:tc>
        <w:tc>
          <w:tcPr>
            <w:tcW w:w="1100" w:type="dxa"/>
          </w:tcPr>
          <w:p w14:paraId="4EE7B11D"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Não</w:t>
            </w:r>
          </w:p>
        </w:tc>
        <w:tc>
          <w:tcPr>
            <w:tcW w:w="1394" w:type="dxa"/>
            <w:shd w:val="clear" w:color="auto" w:fill="auto"/>
            <w:noWrap/>
            <w:hideMark/>
          </w:tcPr>
          <w:p w14:paraId="29827842"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3C221496" w14:textId="77777777" w:rsidTr="00C3637F">
        <w:trPr>
          <w:trHeight w:val="300"/>
        </w:trPr>
        <w:tc>
          <w:tcPr>
            <w:tcW w:w="838" w:type="dxa"/>
            <w:shd w:val="clear" w:color="auto" w:fill="auto"/>
            <w:noWrap/>
          </w:tcPr>
          <w:p w14:paraId="41D323A3"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184</w:t>
            </w:r>
          </w:p>
        </w:tc>
        <w:tc>
          <w:tcPr>
            <w:tcW w:w="1005" w:type="dxa"/>
            <w:shd w:val="clear" w:color="auto" w:fill="auto"/>
            <w:noWrap/>
            <w:hideMark/>
          </w:tcPr>
          <w:p w14:paraId="5C0AF536"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2B6E0005"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a configuração de módulos inscrições de uso de palavra em todos os tipos de expedientes de uso de palavra possíveis</w:t>
            </w:r>
          </w:p>
        </w:tc>
        <w:tc>
          <w:tcPr>
            <w:tcW w:w="1100" w:type="dxa"/>
          </w:tcPr>
          <w:p w14:paraId="36038CC5"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Não</w:t>
            </w:r>
          </w:p>
        </w:tc>
        <w:tc>
          <w:tcPr>
            <w:tcW w:w="1394" w:type="dxa"/>
            <w:shd w:val="clear" w:color="auto" w:fill="auto"/>
            <w:noWrap/>
            <w:hideMark/>
          </w:tcPr>
          <w:p w14:paraId="413C29F3"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0AC8E15B" w14:textId="77777777" w:rsidTr="00C3637F">
        <w:trPr>
          <w:trHeight w:val="300"/>
        </w:trPr>
        <w:tc>
          <w:tcPr>
            <w:tcW w:w="838" w:type="dxa"/>
            <w:shd w:val="clear" w:color="auto" w:fill="auto"/>
            <w:noWrap/>
          </w:tcPr>
          <w:p w14:paraId="027C9902"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185</w:t>
            </w:r>
          </w:p>
        </w:tc>
        <w:tc>
          <w:tcPr>
            <w:tcW w:w="1005" w:type="dxa"/>
            <w:shd w:val="clear" w:color="auto" w:fill="auto"/>
            <w:noWrap/>
            <w:hideMark/>
          </w:tcPr>
          <w:p w14:paraId="0106A564"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7703A1A1"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criar quantos expedientes de uso de palavra forem necessários;</w:t>
            </w:r>
          </w:p>
        </w:tc>
        <w:tc>
          <w:tcPr>
            <w:tcW w:w="1100" w:type="dxa"/>
          </w:tcPr>
          <w:p w14:paraId="615C8615"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Não</w:t>
            </w:r>
          </w:p>
        </w:tc>
        <w:tc>
          <w:tcPr>
            <w:tcW w:w="1394" w:type="dxa"/>
            <w:shd w:val="clear" w:color="auto" w:fill="auto"/>
            <w:noWrap/>
            <w:hideMark/>
          </w:tcPr>
          <w:p w14:paraId="3590B051"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7E61E78A" w14:textId="77777777" w:rsidTr="00C3637F">
        <w:trPr>
          <w:trHeight w:val="300"/>
        </w:trPr>
        <w:tc>
          <w:tcPr>
            <w:tcW w:w="838" w:type="dxa"/>
            <w:shd w:val="clear" w:color="auto" w:fill="auto"/>
            <w:noWrap/>
          </w:tcPr>
          <w:p w14:paraId="577A0FF0"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186</w:t>
            </w:r>
          </w:p>
        </w:tc>
        <w:tc>
          <w:tcPr>
            <w:tcW w:w="1005" w:type="dxa"/>
            <w:shd w:val="clear" w:color="auto" w:fill="auto"/>
            <w:noWrap/>
            <w:hideMark/>
          </w:tcPr>
          <w:p w14:paraId="00C246A7"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381D2DB0"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a pré-inscrição nos expedientes de uso de palavra;</w:t>
            </w:r>
          </w:p>
        </w:tc>
        <w:tc>
          <w:tcPr>
            <w:tcW w:w="1100" w:type="dxa"/>
          </w:tcPr>
          <w:p w14:paraId="526E9B8B"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Não</w:t>
            </w:r>
          </w:p>
        </w:tc>
        <w:tc>
          <w:tcPr>
            <w:tcW w:w="1394" w:type="dxa"/>
            <w:shd w:val="clear" w:color="auto" w:fill="auto"/>
            <w:noWrap/>
            <w:hideMark/>
          </w:tcPr>
          <w:p w14:paraId="78520A4B"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7F76756E" w14:textId="77777777" w:rsidTr="00C3637F">
        <w:trPr>
          <w:trHeight w:val="300"/>
        </w:trPr>
        <w:tc>
          <w:tcPr>
            <w:tcW w:w="838" w:type="dxa"/>
            <w:shd w:val="clear" w:color="auto" w:fill="auto"/>
            <w:noWrap/>
          </w:tcPr>
          <w:p w14:paraId="0CFC828F"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187</w:t>
            </w:r>
          </w:p>
        </w:tc>
        <w:tc>
          <w:tcPr>
            <w:tcW w:w="1005" w:type="dxa"/>
            <w:shd w:val="clear" w:color="auto" w:fill="auto"/>
            <w:noWrap/>
            <w:hideMark/>
          </w:tcPr>
          <w:p w14:paraId="4E29714E"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26EC9082"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xml:space="preserve">Permitir a configuração de votação em módulo no qual gere relatório de identificação do vereador, ao final do resultado. </w:t>
            </w:r>
          </w:p>
        </w:tc>
        <w:tc>
          <w:tcPr>
            <w:tcW w:w="1100" w:type="dxa"/>
          </w:tcPr>
          <w:p w14:paraId="5C709687"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664BA7EF"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2839C648" w14:textId="77777777" w:rsidTr="00C3637F">
        <w:trPr>
          <w:trHeight w:val="300"/>
        </w:trPr>
        <w:tc>
          <w:tcPr>
            <w:tcW w:w="838" w:type="dxa"/>
            <w:shd w:val="clear" w:color="auto" w:fill="auto"/>
            <w:noWrap/>
          </w:tcPr>
          <w:p w14:paraId="7E83F598" w14:textId="77777777" w:rsidR="00010B08" w:rsidRPr="00010B08" w:rsidRDefault="00010B08" w:rsidP="00C3637F">
            <w:pPr>
              <w:rPr>
                <w:rFonts w:ascii="Arial" w:eastAsia="Times New Roman" w:hAnsi="Arial" w:cs="Arial"/>
                <w:sz w:val="20"/>
                <w:szCs w:val="20"/>
                <w:lang w:eastAsia="pt-BR"/>
              </w:rPr>
            </w:pPr>
          </w:p>
        </w:tc>
        <w:tc>
          <w:tcPr>
            <w:tcW w:w="1005" w:type="dxa"/>
            <w:shd w:val="clear" w:color="auto" w:fill="auto"/>
            <w:noWrap/>
          </w:tcPr>
          <w:p w14:paraId="2771B325"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6.30.3</w:t>
            </w:r>
          </w:p>
        </w:tc>
        <w:tc>
          <w:tcPr>
            <w:tcW w:w="4536" w:type="dxa"/>
            <w:shd w:val="clear" w:color="auto" w:fill="auto"/>
            <w:noWrap/>
          </w:tcPr>
          <w:p w14:paraId="4FF24DB6"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MÓDULO VEREADORES</w:t>
            </w:r>
          </w:p>
        </w:tc>
        <w:tc>
          <w:tcPr>
            <w:tcW w:w="1100" w:type="dxa"/>
          </w:tcPr>
          <w:p w14:paraId="1D9C0C98" w14:textId="77777777" w:rsidR="00010B08" w:rsidRPr="00010B08" w:rsidRDefault="00010B08" w:rsidP="00C3637F">
            <w:pPr>
              <w:jc w:val="both"/>
              <w:rPr>
                <w:rFonts w:ascii="Arial" w:eastAsia="Times New Roman" w:hAnsi="Arial" w:cs="Arial"/>
                <w:sz w:val="20"/>
                <w:szCs w:val="20"/>
                <w:lang w:eastAsia="pt-BR"/>
              </w:rPr>
            </w:pPr>
          </w:p>
        </w:tc>
        <w:tc>
          <w:tcPr>
            <w:tcW w:w="1394" w:type="dxa"/>
            <w:shd w:val="clear" w:color="auto" w:fill="auto"/>
            <w:noWrap/>
          </w:tcPr>
          <w:p w14:paraId="069BF605" w14:textId="77777777" w:rsidR="00010B08" w:rsidRPr="00010B08" w:rsidRDefault="00010B08" w:rsidP="00C3637F">
            <w:pPr>
              <w:jc w:val="both"/>
              <w:rPr>
                <w:rFonts w:ascii="Arial" w:eastAsia="Times New Roman" w:hAnsi="Arial" w:cs="Arial"/>
                <w:sz w:val="20"/>
                <w:szCs w:val="20"/>
                <w:lang w:eastAsia="pt-BR"/>
              </w:rPr>
            </w:pPr>
          </w:p>
        </w:tc>
      </w:tr>
      <w:tr w:rsidR="00010B08" w:rsidRPr="00010B08" w14:paraId="0CC431DE" w14:textId="77777777" w:rsidTr="00C3637F">
        <w:trPr>
          <w:trHeight w:val="300"/>
        </w:trPr>
        <w:tc>
          <w:tcPr>
            <w:tcW w:w="838" w:type="dxa"/>
            <w:shd w:val="clear" w:color="auto" w:fill="auto"/>
            <w:noWrap/>
          </w:tcPr>
          <w:p w14:paraId="4B786EEE"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188</w:t>
            </w:r>
          </w:p>
        </w:tc>
        <w:tc>
          <w:tcPr>
            <w:tcW w:w="1005" w:type="dxa"/>
            <w:shd w:val="clear" w:color="auto" w:fill="auto"/>
            <w:noWrap/>
            <w:hideMark/>
          </w:tcPr>
          <w:p w14:paraId="664471D5"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6ACFDC42"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a visualização da Ordem do Dia;</w:t>
            </w:r>
          </w:p>
          <w:p w14:paraId="4341AEB0" w14:textId="77777777" w:rsidR="00010B08" w:rsidRPr="00010B08" w:rsidRDefault="00010B08" w:rsidP="00C3637F">
            <w:pPr>
              <w:jc w:val="both"/>
              <w:rPr>
                <w:rFonts w:ascii="Arial" w:eastAsia="Times New Roman" w:hAnsi="Arial" w:cs="Arial"/>
                <w:sz w:val="20"/>
                <w:szCs w:val="20"/>
                <w:lang w:eastAsia="pt-BR"/>
              </w:rPr>
            </w:pPr>
          </w:p>
        </w:tc>
        <w:tc>
          <w:tcPr>
            <w:tcW w:w="1100" w:type="dxa"/>
          </w:tcPr>
          <w:p w14:paraId="49D76031"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669211DD"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75E4EDF5" w14:textId="77777777" w:rsidTr="00C3637F">
        <w:trPr>
          <w:trHeight w:val="300"/>
        </w:trPr>
        <w:tc>
          <w:tcPr>
            <w:tcW w:w="838" w:type="dxa"/>
            <w:shd w:val="clear" w:color="auto" w:fill="auto"/>
            <w:noWrap/>
          </w:tcPr>
          <w:p w14:paraId="5DB9B84F"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189</w:t>
            </w:r>
          </w:p>
        </w:tc>
        <w:tc>
          <w:tcPr>
            <w:tcW w:w="1005" w:type="dxa"/>
            <w:shd w:val="clear" w:color="auto" w:fill="auto"/>
            <w:noWrap/>
            <w:hideMark/>
          </w:tcPr>
          <w:p w14:paraId="38E0A46A"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1D1037B3"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a visualização todos os tipos de expedientes legislativos, a qualquer momento (mesmo durante a sessão);</w:t>
            </w:r>
          </w:p>
          <w:p w14:paraId="1235828E" w14:textId="77777777" w:rsidR="00010B08" w:rsidRPr="00010B08" w:rsidRDefault="00010B08" w:rsidP="00C3637F">
            <w:pPr>
              <w:jc w:val="both"/>
              <w:rPr>
                <w:rFonts w:ascii="Arial" w:eastAsia="Times New Roman" w:hAnsi="Arial" w:cs="Arial"/>
                <w:sz w:val="20"/>
                <w:szCs w:val="20"/>
                <w:lang w:eastAsia="pt-BR"/>
              </w:rPr>
            </w:pPr>
          </w:p>
        </w:tc>
        <w:tc>
          <w:tcPr>
            <w:tcW w:w="1100" w:type="dxa"/>
          </w:tcPr>
          <w:p w14:paraId="29DE41BA"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4E8C42A1"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274FFCBE" w14:textId="77777777" w:rsidTr="00C3637F">
        <w:trPr>
          <w:trHeight w:val="300"/>
        </w:trPr>
        <w:tc>
          <w:tcPr>
            <w:tcW w:w="838" w:type="dxa"/>
            <w:shd w:val="clear" w:color="auto" w:fill="auto"/>
            <w:noWrap/>
          </w:tcPr>
          <w:p w14:paraId="6A89B72E"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190</w:t>
            </w:r>
          </w:p>
        </w:tc>
        <w:tc>
          <w:tcPr>
            <w:tcW w:w="1005" w:type="dxa"/>
            <w:shd w:val="clear" w:color="auto" w:fill="auto"/>
            <w:noWrap/>
            <w:hideMark/>
          </w:tcPr>
          <w:p w14:paraId="40453E32"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3B6FDFE0"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a inscrição no sorteio eletrônico para uso da palavra de vereadores e bancadas;</w:t>
            </w:r>
          </w:p>
          <w:p w14:paraId="4DEC7ACD" w14:textId="77777777" w:rsidR="00010B08" w:rsidRPr="00010B08" w:rsidRDefault="00010B08" w:rsidP="00C3637F">
            <w:pPr>
              <w:jc w:val="both"/>
              <w:rPr>
                <w:rFonts w:ascii="Arial" w:eastAsia="Times New Roman" w:hAnsi="Arial" w:cs="Arial"/>
                <w:sz w:val="20"/>
                <w:szCs w:val="20"/>
                <w:lang w:eastAsia="pt-BR"/>
              </w:rPr>
            </w:pPr>
          </w:p>
        </w:tc>
        <w:tc>
          <w:tcPr>
            <w:tcW w:w="1100" w:type="dxa"/>
          </w:tcPr>
          <w:p w14:paraId="042FEFEE"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Não</w:t>
            </w:r>
          </w:p>
        </w:tc>
        <w:tc>
          <w:tcPr>
            <w:tcW w:w="1394" w:type="dxa"/>
            <w:shd w:val="clear" w:color="auto" w:fill="auto"/>
            <w:noWrap/>
            <w:hideMark/>
          </w:tcPr>
          <w:p w14:paraId="3E142EB0"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3A951D6D" w14:textId="77777777" w:rsidTr="00C3637F">
        <w:trPr>
          <w:trHeight w:val="300"/>
        </w:trPr>
        <w:tc>
          <w:tcPr>
            <w:tcW w:w="838" w:type="dxa"/>
            <w:shd w:val="clear" w:color="auto" w:fill="auto"/>
            <w:noWrap/>
          </w:tcPr>
          <w:p w14:paraId="429FC097"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191</w:t>
            </w:r>
          </w:p>
        </w:tc>
        <w:tc>
          <w:tcPr>
            <w:tcW w:w="1005" w:type="dxa"/>
            <w:shd w:val="clear" w:color="auto" w:fill="auto"/>
            <w:noWrap/>
            <w:hideMark/>
          </w:tcPr>
          <w:p w14:paraId="05AC4A35"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3DA79591"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a votação eletrônica dos expedientes legislativos;</w:t>
            </w:r>
          </w:p>
          <w:p w14:paraId="6121ABFF" w14:textId="77777777" w:rsidR="00010B08" w:rsidRPr="00010B08" w:rsidRDefault="00010B08" w:rsidP="00C3637F">
            <w:pPr>
              <w:jc w:val="both"/>
              <w:rPr>
                <w:rFonts w:ascii="Arial" w:eastAsia="Times New Roman" w:hAnsi="Arial" w:cs="Arial"/>
                <w:sz w:val="20"/>
                <w:szCs w:val="20"/>
                <w:lang w:eastAsia="pt-BR"/>
              </w:rPr>
            </w:pPr>
          </w:p>
        </w:tc>
        <w:tc>
          <w:tcPr>
            <w:tcW w:w="1100" w:type="dxa"/>
          </w:tcPr>
          <w:p w14:paraId="63D04B0C"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48DBFD66"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50F04C16" w14:textId="77777777" w:rsidTr="00C3637F">
        <w:trPr>
          <w:trHeight w:val="300"/>
        </w:trPr>
        <w:tc>
          <w:tcPr>
            <w:tcW w:w="838" w:type="dxa"/>
            <w:shd w:val="clear" w:color="auto" w:fill="auto"/>
            <w:noWrap/>
          </w:tcPr>
          <w:p w14:paraId="0596C39B"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192</w:t>
            </w:r>
          </w:p>
        </w:tc>
        <w:tc>
          <w:tcPr>
            <w:tcW w:w="1005" w:type="dxa"/>
            <w:shd w:val="clear" w:color="auto" w:fill="auto"/>
            <w:noWrap/>
            <w:hideMark/>
          </w:tcPr>
          <w:p w14:paraId="03DABF18"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79E1AE84"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a troca do voto antes do encerramento da votação;</w:t>
            </w:r>
          </w:p>
          <w:p w14:paraId="61F10400" w14:textId="77777777" w:rsidR="00010B08" w:rsidRPr="00010B08" w:rsidRDefault="00010B08" w:rsidP="00C3637F">
            <w:pPr>
              <w:jc w:val="both"/>
              <w:rPr>
                <w:rFonts w:ascii="Arial" w:eastAsia="Times New Roman" w:hAnsi="Arial" w:cs="Arial"/>
                <w:sz w:val="20"/>
                <w:szCs w:val="20"/>
                <w:lang w:eastAsia="pt-BR"/>
              </w:rPr>
            </w:pPr>
          </w:p>
        </w:tc>
        <w:tc>
          <w:tcPr>
            <w:tcW w:w="1100" w:type="dxa"/>
          </w:tcPr>
          <w:p w14:paraId="76334C30"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28FEC5A0"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4711B578" w14:textId="77777777" w:rsidTr="00C3637F">
        <w:trPr>
          <w:trHeight w:val="300"/>
        </w:trPr>
        <w:tc>
          <w:tcPr>
            <w:tcW w:w="838" w:type="dxa"/>
            <w:shd w:val="clear" w:color="auto" w:fill="auto"/>
            <w:noWrap/>
          </w:tcPr>
          <w:p w14:paraId="2DA3D457"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193</w:t>
            </w:r>
          </w:p>
        </w:tc>
        <w:tc>
          <w:tcPr>
            <w:tcW w:w="1005" w:type="dxa"/>
            <w:shd w:val="clear" w:color="auto" w:fill="auto"/>
            <w:noWrap/>
            <w:hideMark/>
          </w:tcPr>
          <w:p w14:paraId="0115DA1D"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3E5D291B"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a visualização em módulo leitura dos expedientes legislativos sem a possibilidade de antecipação de voto;</w:t>
            </w:r>
          </w:p>
          <w:p w14:paraId="16FECED9" w14:textId="77777777" w:rsidR="00010B08" w:rsidRPr="00010B08" w:rsidRDefault="00010B08" w:rsidP="00C3637F">
            <w:pPr>
              <w:jc w:val="both"/>
              <w:rPr>
                <w:rFonts w:ascii="Arial" w:eastAsia="Times New Roman" w:hAnsi="Arial" w:cs="Arial"/>
                <w:sz w:val="20"/>
                <w:szCs w:val="20"/>
                <w:lang w:eastAsia="pt-BR"/>
              </w:rPr>
            </w:pPr>
          </w:p>
        </w:tc>
        <w:tc>
          <w:tcPr>
            <w:tcW w:w="1100" w:type="dxa"/>
          </w:tcPr>
          <w:p w14:paraId="48521833"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10772D4E"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2A414869" w14:textId="77777777" w:rsidTr="00C3637F">
        <w:trPr>
          <w:trHeight w:val="300"/>
        </w:trPr>
        <w:tc>
          <w:tcPr>
            <w:tcW w:w="838" w:type="dxa"/>
            <w:shd w:val="clear" w:color="auto" w:fill="auto"/>
            <w:noWrap/>
          </w:tcPr>
          <w:p w14:paraId="0D6B95E9"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194</w:t>
            </w:r>
          </w:p>
        </w:tc>
        <w:tc>
          <w:tcPr>
            <w:tcW w:w="1005" w:type="dxa"/>
            <w:shd w:val="clear" w:color="auto" w:fill="auto"/>
            <w:noWrap/>
            <w:hideMark/>
          </w:tcPr>
          <w:p w14:paraId="7362D2E6"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3141B7CB"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xml:space="preserve">Permitir a votação eletrônica dos expedientes legislativos onde os votos seguirão somente em </w:t>
            </w:r>
            <w:r w:rsidRPr="00010B08">
              <w:rPr>
                <w:rFonts w:ascii="Arial" w:eastAsia="Times New Roman" w:hAnsi="Arial" w:cs="Arial"/>
                <w:sz w:val="20"/>
                <w:szCs w:val="20"/>
                <w:lang w:eastAsia="pt-BR"/>
              </w:rPr>
              <w:lastRenderedPageBreak/>
              <w:t>contagem numérica no painel de votação com a possibilidade de identificação da votação por vereador no relatório final;</w:t>
            </w:r>
          </w:p>
          <w:p w14:paraId="4134B280" w14:textId="77777777" w:rsidR="00010B08" w:rsidRPr="00010B08" w:rsidRDefault="00010B08" w:rsidP="00C3637F">
            <w:pPr>
              <w:jc w:val="both"/>
              <w:rPr>
                <w:rFonts w:ascii="Arial" w:eastAsia="Times New Roman" w:hAnsi="Arial" w:cs="Arial"/>
                <w:sz w:val="20"/>
                <w:szCs w:val="20"/>
                <w:lang w:eastAsia="pt-BR"/>
              </w:rPr>
            </w:pPr>
          </w:p>
        </w:tc>
        <w:tc>
          <w:tcPr>
            <w:tcW w:w="1100" w:type="dxa"/>
          </w:tcPr>
          <w:p w14:paraId="1DB0A47B"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lastRenderedPageBreak/>
              <w:t>Sim</w:t>
            </w:r>
          </w:p>
        </w:tc>
        <w:tc>
          <w:tcPr>
            <w:tcW w:w="1394" w:type="dxa"/>
            <w:shd w:val="clear" w:color="auto" w:fill="auto"/>
            <w:noWrap/>
            <w:hideMark/>
          </w:tcPr>
          <w:p w14:paraId="1CA2BD34"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776F4D34" w14:textId="77777777" w:rsidTr="00C3637F">
        <w:trPr>
          <w:trHeight w:val="300"/>
        </w:trPr>
        <w:tc>
          <w:tcPr>
            <w:tcW w:w="838" w:type="dxa"/>
            <w:shd w:val="clear" w:color="auto" w:fill="auto"/>
            <w:noWrap/>
          </w:tcPr>
          <w:p w14:paraId="2583B9CA"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195</w:t>
            </w:r>
          </w:p>
        </w:tc>
        <w:tc>
          <w:tcPr>
            <w:tcW w:w="1005" w:type="dxa"/>
            <w:shd w:val="clear" w:color="auto" w:fill="auto"/>
            <w:noWrap/>
            <w:hideMark/>
          </w:tcPr>
          <w:p w14:paraId="497B4576"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192499DC"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a pré-inscrição nos expedientes de uso de palavra;</w:t>
            </w:r>
          </w:p>
          <w:p w14:paraId="2C2F462B" w14:textId="77777777" w:rsidR="00010B08" w:rsidRPr="00010B08" w:rsidRDefault="00010B08" w:rsidP="00C3637F">
            <w:pPr>
              <w:jc w:val="both"/>
              <w:rPr>
                <w:rFonts w:ascii="Arial" w:eastAsia="Times New Roman" w:hAnsi="Arial" w:cs="Arial"/>
                <w:sz w:val="20"/>
                <w:szCs w:val="20"/>
                <w:lang w:eastAsia="pt-BR"/>
              </w:rPr>
            </w:pPr>
          </w:p>
        </w:tc>
        <w:tc>
          <w:tcPr>
            <w:tcW w:w="1100" w:type="dxa"/>
          </w:tcPr>
          <w:p w14:paraId="2CA3B0C5"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Não</w:t>
            </w:r>
          </w:p>
        </w:tc>
        <w:tc>
          <w:tcPr>
            <w:tcW w:w="1394" w:type="dxa"/>
            <w:shd w:val="clear" w:color="auto" w:fill="auto"/>
            <w:noWrap/>
            <w:hideMark/>
          </w:tcPr>
          <w:p w14:paraId="1EC1448B"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47274C25" w14:textId="77777777" w:rsidTr="00C3637F">
        <w:trPr>
          <w:trHeight w:val="300"/>
        </w:trPr>
        <w:tc>
          <w:tcPr>
            <w:tcW w:w="838" w:type="dxa"/>
            <w:shd w:val="clear" w:color="auto" w:fill="auto"/>
            <w:noWrap/>
          </w:tcPr>
          <w:p w14:paraId="03F1B363"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196</w:t>
            </w:r>
          </w:p>
        </w:tc>
        <w:tc>
          <w:tcPr>
            <w:tcW w:w="1005" w:type="dxa"/>
            <w:shd w:val="clear" w:color="auto" w:fill="auto"/>
            <w:noWrap/>
            <w:hideMark/>
          </w:tcPr>
          <w:p w14:paraId="6A7B9B3A"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22FEFE1A"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o pedido do uso da palavra de a qualquer momento durante a sessão;</w:t>
            </w:r>
          </w:p>
          <w:p w14:paraId="2B66F2DB" w14:textId="77777777" w:rsidR="00010B08" w:rsidRPr="00010B08" w:rsidRDefault="00010B08" w:rsidP="00C3637F">
            <w:pPr>
              <w:jc w:val="both"/>
              <w:rPr>
                <w:rFonts w:ascii="Arial" w:eastAsia="Times New Roman" w:hAnsi="Arial" w:cs="Arial"/>
                <w:sz w:val="20"/>
                <w:szCs w:val="20"/>
                <w:lang w:eastAsia="pt-BR"/>
              </w:rPr>
            </w:pPr>
          </w:p>
        </w:tc>
        <w:tc>
          <w:tcPr>
            <w:tcW w:w="1100" w:type="dxa"/>
          </w:tcPr>
          <w:p w14:paraId="277F7302"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Não</w:t>
            </w:r>
          </w:p>
        </w:tc>
        <w:tc>
          <w:tcPr>
            <w:tcW w:w="1394" w:type="dxa"/>
            <w:shd w:val="clear" w:color="auto" w:fill="auto"/>
            <w:noWrap/>
            <w:hideMark/>
          </w:tcPr>
          <w:p w14:paraId="5F6BD716"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1AE93945" w14:textId="77777777" w:rsidTr="00C3637F">
        <w:trPr>
          <w:trHeight w:val="300"/>
        </w:trPr>
        <w:tc>
          <w:tcPr>
            <w:tcW w:w="838" w:type="dxa"/>
            <w:shd w:val="clear" w:color="auto" w:fill="auto"/>
            <w:noWrap/>
          </w:tcPr>
          <w:p w14:paraId="49A10986"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197</w:t>
            </w:r>
          </w:p>
        </w:tc>
        <w:tc>
          <w:tcPr>
            <w:tcW w:w="1005" w:type="dxa"/>
            <w:shd w:val="clear" w:color="auto" w:fill="auto"/>
            <w:noWrap/>
            <w:hideMark/>
          </w:tcPr>
          <w:p w14:paraId="41F72A9A"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422A3661"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a visualização dos painéis utilizados no plenário;</w:t>
            </w:r>
          </w:p>
          <w:p w14:paraId="6874F84F" w14:textId="77777777" w:rsidR="00010B08" w:rsidRPr="00010B08" w:rsidRDefault="00010B08" w:rsidP="00C3637F">
            <w:pPr>
              <w:jc w:val="both"/>
              <w:rPr>
                <w:rFonts w:ascii="Arial" w:eastAsia="Times New Roman" w:hAnsi="Arial" w:cs="Arial"/>
                <w:sz w:val="20"/>
                <w:szCs w:val="20"/>
                <w:lang w:eastAsia="pt-BR"/>
              </w:rPr>
            </w:pPr>
          </w:p>
        </w:tc>
        <w:tc>
          <w:tcPr>
            <w:tcW w:w="1100" w:type="dxa"/>
          </w:tcPr>
          <w:p w14:paraId="6A66DD11"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073BC460"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4350F0FE" w14:textId="77777777" w:rsidTr="00C3637F">
        <w:trPr>
          <w:trHeight w:val="300"/>
        </w:trPr>
        <w:tc>
          <w:tcPr>
            <w:tcW w:w="838" w:type="dxa"/>
            <w:shd w:val="clear" w:color="auto" w:fill="auto"/>
            <w:noWrap/>
          </w:tcPr>
          <w:p w14:paraId="0046CDDC"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198</w:t>
            </w:r>
          </w:p>
        </w:tc>
        <w:tc>
          <w:tcPr>
            <w:tcW w:w="1005" w:type="dxa"/>
            <w:shd w:val="clear" w:color="auto" w:fill="auto"/>
            <w:noWrap/>
            <w:hideMark/>
          </w:tcPr>
          <w:p w14:paraId="37541078"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2F089121"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Possibilidade de acionar, via aplicativo de votação, o sistema Zoom meeting de virtualização das sessões plenárias de modo automático, ou ferramenta similar.</w:t>
            </w:r>
          </w:p>
          <w:p w14:paraId="76B4766D" w14:textId="77777777" w:rsidR="00010B08" w:rsidRPr="00010B08" w:rsidRDefault="00010B08" w:rsidP="00C3637F">
            <w:pPr>
              <w:jc w:val="both"/>
              <w:rPr>
                <w:rFonts w:ascii="Arial" w:eastAsia="Times New Roman" w:hAnsi="Arial" w:cs="Arial"/>
                <w:sz w:val="20"/>
                <w:szCs w:val="20"/>
                <w:lang w:eastAsia="pt-BR"/>
              </w:rPr>
            </w:pPr>
          </w:p>
        </w:tc>
        <w:tc>
          <w:tcPr>
            <w:tcW w:w="1100" w:type="dxa"/>
          </w:tcPr>
          <w:p w14:paraId="043032D4"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Não</w:t>
            </w:r>
          </w:p>
        </w:tc>
        <w:tc>
          <w:tcPr>
            <w:tcW w:w="1394" w:type="dxa"/>
            <w:shd w:val="clear" w:color="auto" w:fill="auto"/>
            <w:noWrap/>
            <w:hideMark/>
          </w:tcPr>
          <w:p w14:paraId="481AB2FA"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6ABCFED2" w14:textId="77777777" w:rsidTr="00C3637F">
        <w:trPr>
          <w:trHeight w:val="300"/>
        </w:trPr>
        <w:tc>
          <w:tcPr>
            <w:tcW w:w="838" w:type="dxa"/>
            <w:shd w:val="clear" w:color="auto" w:fill="auto"/>
            <w:noWrap/>
          </w:tcPr>
          <w:p w14:paraId="133A27C1" w14:textId="77777777" w:rsidR="00010B08" w:rsidRPr="00010B08" w:rsidRDefault="00010B08" w:rsidP="00C3637F">
            <w:pPr>
              <w:rPr>
                <w:rFonts w:ascii="Arial" w:eastAsia="Times New Roman" w:hAnsi="Arial" w:cs="Arial"/>
                <w:sz w:val="20"/>
                <w:szCs w:val="20"/>
                <w:lang w:eastAsia="pt-BR"/>
              </w:rPr>
            </w:pPr>
          </w:p>
        </w:tc>
        <w:tc>
          <w:tcPr>
            <w:tcW w:w="1005" w:type="dxa"/>
            <w:shd w:val="clear" w:color="auto" w:fill="auto"/>
            <w:noWrap/>
          </w:tcPr>
          <w:p w14:paraId="3913C4AC"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6.30.4</w:t>
            </w:r>
          </w:p>
        </w:tc>
        <w:tc>
          <w:tcPr>
            <w:tcW w:w="4536" w:type="dxa"/>
            <w:shd w:val="clear" w:color="auto" w:fill="auto"/>
            <w:noWrap/>
          </w:tcPr>
          <w:p w14:paraId="466CBEBE"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MÓDULO PRESIDENTE</w:t>
            </w:r>
          </w:p>
        </w:tc>
        <w:tc>
          <w:tcPr>
            <w:tcW w:w="1100" w:type="dxa"/>
          </w:tcPr>
          <w:p w14:paraId="54DE6B12" w14:textId="77777777" w:rsidR="00010B08" w:rsidRPr="00010B08" w:rsidRDefault="00010B08" w:rsidP="00C3637F">
            <w:pPr>
              <w:jc w:val="both"/>
              <w:rPr>
                <w:rFonts w:ascii="Arial" w:eastAsia="Times New Roman" w:hAnsi="Arial" w:cs="Arial"/>
                <w:sz w:val="20"/>
                <w:szCs w:val="20"/>
                <w:lang w:eastAsia="pt-BR"/>
              </w:rPr>
            </w:pPr>
          </w:p>
        </w:tc>
        <w:tc>
          <w:tcPr>
            <w:tcW w:w="1394" w:type="dxa"/>
            <w:shd w:val="clear" w:color="auto" w:fill="auto"/>
            <w:noWrap/>
          </w:tcPr>
          <w:p w14:paraId="73BE6887" w14:textId="77777777" w:rsidR="00010B08" w:rsidRPr="00010B08" w:rsidRDefault="00010B08" w:rsidP="00C3637F">
            <w:pPr>
              <w:jc w:val="both"/>
              <w:rPr>
                <w:rFonts w:ascii="Arial" w:eastAsia="Times New Roman" w:hAnsi="Arial" w:cs="Arial"/>
                <w:sz w:val="20"/>
                <w:szCs w:val="20"/>
                <w:lang w:eastAsia="pt-BR"/>
              </w:rPr>
            </w:pPr>
          </w:p>
        </w:tc>
      </w:tr>
      <w:tr w:rsidR="00010B08" w:rsidRPr="00010B08" w14:paraId="582970F1" w14:textId="77777777" w:rsidTr="00C3637F">
        <w:trPr>
          <w:trHeight w:val="300"/>
        </w:trPr>
        <w:tc>
          <w:tcPr>
            <w:tcW w:w="838" w:type="dxa"/>
            <w:shd w:val="clear" w:color="auto" w:fill="auto"/>
            <w:noWrap/>
          </w:tcPr>
          <w:p w14:paraId="6F88C130"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199</w:t>
            </w:r>
          </w:p>
        </w:tc>
        <w:tc>
          <w:tcPr>
            <w:tcW w:w="1005" w:type="dxa"/>
            <w:shd w:val="clear" w:color="auto" w:fill="auto"/>
            <w:noWrap/>
            <w:hideMark/>
          </w:tcPr>
          <w:p w14:paraId="6C6834CA"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74BE0804"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a visualização da Ordem do Dia;</w:t>
            </w:r>
          </w:p>
          <w:p w14:paraId="39466B2D" w14:textId="77777777" w:rsidR="00010B08" w:rsidRPr="00010B08" w:rsidRDefault="00010B08" w:rsidP="00C3637F">
            <w:pPr>
              <w:jc w:val="both"/>
              <w:rPr>
                <w:rFonts w:ascii="Arial" w:eastAsia="Times New Roman" w:hAnsi="Arial" w:cs="Arial"/>
                <w:sz w:val="20"/>
                <w:szCs w:val="20"/>
                <w:lang w:eastAsia="pt-BR"/>
              </w:rPr>
            </w:pPr>
          </w:p>
        </w:tc>
        <w:tc>
          <w:tcPr>
            <w:tcW w:w="1100" w:type="dxa"/>
          </w:tcPr>
          <w:p w14:paraId="5D8A8293"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25C02A74"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0F106F61" w14:textId="77777777" w:rsidTr="00C3637F">
        <w:trPr>
          <w:trHeight w:val="300"/>
        </w:trPr>
        <w:tc>
          <w:tcPr>
            <w:tcW w:w="838" w:type="dxa"/>
            <w:shd w:val="clear" w:color="auto" w:fill="auto"/>
            <w:noWrap/>
          </w:tcPr>
          <w:p w14:paraId="48DEAE5C"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200</w:t>
            </w:r>
          </w:p>
        </w:tc>
        <w:tc>
          <w:tcPr>
            <w:tcW w:w="1005" w:type="dxa"/>
            <w:shd w:val="clear" w:color="auto" w:fill="auto"/>
            <w:noWrap/>
            <w:hideMark/>
          </w:tcPr>
          <w:p w14:paraId="21D3CCFA"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556B4638"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a visualização todos os tipos de expedientes legislativos, a qualquer momento (mesmo durante a sessão);</w:t>
            </w:r>
          </w:p>
          <w:p w14:paraId="0F71C36A" w14:textId="77777777" w:rsidR="00010B08" w:rsidRPr="00010B08" w:rsidRDefault="00010B08" w:rsidP="00C3637F">
            <w:pPr>
              <w:jc w:val="both"/>
              <w:rPr>
                <w:rFonts w:ascii="Arial" w:eastAsia="Times New Roman" w:hAnsi="Arial" w:cs="Arial"/>
                <w:sz w:val="20"/>
                <w:szCs w:val="20"/>
                <w:lang w:eastAsia="pt-BR"/>
              </w:rPr>
            </w:pPr>
          </w:p>
        </w:tc>
        <w:tc>
          <w:tcPr>
            <w:tcW w:w="1100" w:type="dxa"/>
          </w:tcPr>
          <w:p w14:paraId="1A6270A8"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4D88AAE2"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425622CD" w14:textId="77777777" w:rsidTr="00C3637F">
        <w:trPr>
          <w:trHeight w:val="300"/>
        </w:trPr>
        <w:tc>
          <w:tcPr>
            <w:tcW w:w="838" w:type="dxa"/>
            <w:shd w:val="clear" w:color="auto" w:fill="auto"/>
            <w:noWrap/>
          </w:tcPr>
          <w:p w14:paraId="048D9676"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201</w:t>
            </w:r>
          </w:p>
        </w:tc>
        <w:tc>
          <w:tcPr>
            <w:tcW w:w="1005" w:type="dxa"/>
            <w:shd w:val="clear" w:color="auto" w:fill="auto"/>
            <w:noWrap/>
            <w:hideMark/>
          </w:tcPr>
          <w:p w14:paraId="46D1E583"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7D5EB8B7"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a inscrição no sorteio eletrônico para uso da palavra de vereadores e bancadas;</w:t>
            </w:r>
          </w:p>
          <w:p w14:paraId="35E1346D" w14:textId="77777777" w:rsidR="00010B08" w:rsidRPr="00010B08" w:rsidRDefault="00010B08" w:rsidP="00C3637F">
            <w:pPr>
              <w:jc w:val="both"/>
              <w:rPr>
                <w:rFonts w:ascii="Arial" w:eastAsia="Times New Roman" w:hAnsi="Arial" w:cs="Arial"/>
                <w:sz w:val="20"/>
                <w:szCs w:val="20"/>
                <w:lang w:eastAsia="pt-BR"/>
              </w:rPr>
            </w:pPr>
          </w:p>
        </w:tc>
        <w:tc>
          <w:tcPr>
            <w:tcW w:w="1100" w:type="dxa"/>
          </w:tcPr>
          <w:p w14:paraId="1BA4FB76"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Não</w:t>
            </w:r>
          </w:p>
        </w:tc>
        <w:tc>
          <w:tcPr>
            <w:tcW w:w="1394" w:type="dxa"/>
            <w:shd w:val="clear" w:color="auto" w:fill="auto"/>
            <w:noWrap/>
            <w:hideMark/>
          </w:tcPr>
          <w:p w14:paraId="234FAABF"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4246A18C" w14:textId="77777777" w:rsidTr="00C3637F">
        <w:trPr>
          <w:trHeight w:val="300"/>
        </w:trPr>
        <w:tc>
          <w:tcPr>
            <w:tcW w:w="838" w:type="dxa"/>
            <w:shd w:val="clear" w:color="auto" w:fill="auto"/>
            <w:noWrap/>
          </w:tcPr>
          <w:p w14:paraId="7D81DBE6"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202</w:t>
            </w:r>
          </w:p>
        </w:tc>
        <w:tc>
          <w:tcPr>
            <w:tcW w:w="1005" w:type="dxa"/>
            <w:shd w:val="clear" w:color="auto" w:fill="auto"/>
            <w:noWrap/>
            <w:hideMark/>
          </w:tcPr>
          <w:p w14:paraId="79DE070E"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55C191B4"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a votação eletrônica dos expedientes legislativos;</w:t>
            </w:r>
          </w:p>
          <w:p w14:paraId="7DFF9CB3" w14:textId="77777777" w:rsidR="00010B08" w:rsidRPr="00010B08" w:rsidRDefault="00010B08" w:rsidP="00C3637F">
            <w:pPr>
              <w:jc w:val="both"/>
              <w:rPr>
                <w:rFonts w:ascii="Arial" w:eastAsia="Times New Roman" w:hAnsi="Arial" w:cs="Arial"/>
                <w:sz w:val="20"/>
                <w:szCs w:val="20"/>
                <w:lang w:eastAsia="pt-BR"/>
              </w:rPr>
            </w:pPr>
          </w:p>
        </w:tc>
        <w:tc>
          <w:tcPr>
            <w:tcW w:w="1100" w:type="dxa"/>
          </w:tcPr>
          <w:p w14:paraId="522B77F6"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68A5F8CC"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1EADA1C0" w14:textId="77777777" w:rsidTr="00C3637F">
        <w:trPr>
          <w:trHeight w:val="300"/>
        </w:trPr>
        <w:tc>
          <w:tcPr>
            <w:tcW w:w="838" w:type="dxa"/>
            <w:shd w:val="clear" w:color="auto" w:fill="auto"/>
            <w:noWrap/>
          </w:tcPr>
          <w:p w14:paraId="2AB03FDE"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203</w:t>
            </w:r>
          </w:p>
        </w:tc>
        <w:tc>
          <w:tcPr>
            <w:tcW w:w="1005" w:type="dxa"/>
            <w:shd w:val="clear" w:color="auto" w:fill="auto"/>
            <w:noWrap/>
            <w:hideMark/>
          </w:tcPr>
          <w:p w14:paraId="468EF07B"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74AC6770"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a troca do voto antes do encerramento da votação;</w:t>
            </w:r>
          </w:p>
          <w:p w14:paraId="15091BD7" w14:textId="77777777" w:rsidR="00010B08" w:rsidRPr="00010B08" w:rsidRDefault="00010B08" w:rsidP="00C3637F">
            <w:pPr>
              <w:jc w:val="both"/>
              <w:rPr>
                <w:rFonts w:ascii="Arial" w:eastAsia="Times New Roman" w:hAnsi="Arial" w:cs="Arial"/>
                <w:sz w:val="20"/>
                <w:szCs w:val="20"/>
                <w:lang w:eastAsia="pt-BR"/>
              </w:rPr>
            </w:pPr>
          </w:p>
        </w:tc>
        <w:tc>
          <w:tcPr>
            <w:tcW w:w="1100" w:type="dxa"/>
          </w:tcPr>
          <w:p w14:paraId="197DCD2B"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0A3497BB"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255FFD55" w14:textId="77777777" w:rsidTr="00C3637F">
        <w:trPr>
          <w:trHeight w:val="300"/>
        </w:trPr>
        <w:tc>
          <w:tcPr>
            <w:tcW w:w="838" w:type="dxa"/>
            <w:shd w:val="clear" w:color="auto" w:fill="auto"/>
            <w:noWrap/>
          </w:tcPr>
          <w:p w14:paraId="0622FACD"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204</w:t>
            </w:r>
          </w:p>
        </w:tc>
        <w:tc>
          <w:tcPr>
            <w:tcW w:w="1005" w:type="dxa"/>
            <w:shd w:val="clear" w:color="auto" w:fill="auto"/>
            <w:noWrap/>
            <w:hideMark/>
          </w:tcPr>
          <w:p w14:paraId="06FC38DB"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151DEDBF"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a visualização em módulo leitura dos expedientes legislativos sem a possibilidade de antecipação de voto;</w:t>
            </w:r>
          </w:p>
          <w:p w14:paraId="3836771A" w14:textId="77777777" w:rsidR="00010B08" w:rsidRPr="00010B08" w:rsidRDefault="00010B08" w:rsidP="00C3637F">
            <w:pPr>
              <w:jc w:val="both"/>
              <w:rPr>
                <w:rFonts w:ascii="Arial" w:eastAsia="Times New Roman" w:hAnsi="Arial" w:cs="Arial"/>
                <w:sz w:val="20"/>
                <w:szCs w:val="20"/>
                <w:lang w:eastAsia="pt-BR"/>
              </w:rPr>
            </w:pPr>
          </w:p>
        </w:tc>
        <w:tc>
          <w:tcPr>
            <w:tcW w:w="1100" w:type="dxa"/>
          </w:tcPr>
          <w:p w14:paraId="1C83FB90"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0E5671FF"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11A67668" w14:textId="77777777" w:rsidTr="00C3637F">
        <w:trPr>
          <w:trHeight w:val="300"/>
        </w:trPr>
        <w:tc>
          <w:tcPr>
            <w:tcW w:w="838" w:type="dxa"/>
            <w:shd w:val="clear" w:color="auto" w:fill="auto"/>
            <w:noWrap/>
          </w:tcPr>
          <w:p w14:paraId="6E867A78"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205</w:t>
            </w:r>
          </w:p>
        </w:tc>
        <w:tc>
          <w:tcPr>
            <w:tcW w:w="1005" w:type="dxa"/>
            <w:shd w:val="clear" w:color="auto" w:fill="auto"/>
            <w:noWrap/>
            <w:hideMark/>
          </w:tcPr>
          <w:p w14:paraId="38155092"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24C0B800"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a votação eletrônica dos expedientes legislativos onde os votos seguirão somente em contagem numérica no painel de votação com a possibilidade de identificação da votação por vereador no relatório de votação;</w:t>
            </w:r>
          </w:p>
          <w:p w14:paraId="105F8C01" w14:textId="77777777" w:rsidR="00010B08" w:rsidRPr="00010B08" w:rsidRDefault="00010B08" w:rsidP="00C3637F">
            <w:pPr>
              <w:jc w:val="both"/>
              <w:rPr>
                <w:rFonts w:ascii="Arial" w:eastAsia="Times New Roman" w:hAnsi="Arial" w:cs="Arial"/>
                <w:sz w:val="20"/>
                <w:szCs w:val="20"/>
                <w:lang w:eastAsia="pt-BR"/>
              </w:rPr>
            </w:pPr>
          </w:p>
        </w:tc>
        <w:tc>
          <w:tcPr>
            <w:tcW w:w="1100" w:type="dxa"/>
          </w:tcPr>
          <w:p w14:paraId="3C8AB816"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30C506E6"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4C563DD0" w14:textId="77777777" w:rsidTr="00C3637F">
        <w:trPr>
          <w:trHeight w:val="300"/>
        </w:trPr>
        <w:tc>
          <w:tcPr>
            <w:tcW w:w="838" w:type="dxa"/>
            <w:shd w:val="clear" w:color="auto" w:fill="auto"/>
            <w:noWrap/>
          </w:tcPr>
          <w:p w14:paraId="3A1926E2"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206</w:t>
            </w:r>
          </w:p>
        </w:tc>
        <w:tc>
          <w:tcPr>
            <w:tcW w:w="1005" w:type="dxa"/>
            <w:shd w:val="clear" w:color="auto" w:fill="auto"/>
            <w:noWrap/>
            <w:hideMark/>
          </w:tcPr>
          <w:p w14:paraId="71F5814B"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726E083D"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a visualização dos resultados das votações em plenário;</w:t>
            </w:r>
          </w:p>
          <w:p w14:paraId="023EFEE1" w14:textId="77777777" w:rsidR="00010B08" w:rsidRPr="00010B08" w:rsidRDefault="00010B08" w:rsidP="00C3637F">
            <w:pPr>
              <w:jc w:val="both"/>
              <w:rPr>
                <w:rFonts w:ascii="Arial" w:eastAsia="Times New Roman" w:hAnsi="Arial" w:cs="Arial"/>
                <w:sz w:val="20"/>
                <w:szCs w:val="20"/>
                <w:lang w:eastAsia="pt-BR"/>
              </w:rPr>
            </w:pPr>
          </w:p>
        </w:tc>
        <w:tc>
          <w:tcPr>
            <w:tcW w:w="1100" w:type="dxa"/>
          </w:tcPr>
          <w:p w14:paraId="45C4B4D0"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26595673"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0B013ABF" w14:textId="77777777" w:rsidTr="00C3637F">
        <w:trPr>
          <w:trHeight w:val="300"/>
        </w:trPr>
        <w:tc>
          <w:tcPr>
            <w:tcW w:w="838" w:type="dxa"/>
            <w:shd w:val="clear" w:color="auto" w:fill="auto"/>
            <w:noWrap/>
          </w:tcPr>
          <w:p w14:paraId="238E2BB5"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207</w:t>
            </w:r>
          </w:p>
        </w:tc>
        <w:tc>
          <w:tcPr>
            <w:tcW w:w="1005" w:type="dxa"/>
            <w:shd w:val="clear" w:color="auto" w:fill="auto"/>
            <w:noWrap/>
            <w:hideMark/>
          </w:tcPr>
          <w:p w14:paraId="202F7BBF"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58AB22AE"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a visualização de todos os resultados de presença dos vereadores;</w:t>
            </w:r>
          </w:p>
          <w:p w14:paraId="385E5450" w14:textId="77777777" w:rsidR="00010B08" w:rsidRPr="00010B08" w:rsidRDefault="00010B08" w:rsidP="00C3637F">
            <w:pPr>
              <w:jc w:val="both"/>
              <w:rPr>
                <w:rFonts w:ascii="Arial" w:eastAsia="Times New Roman" w:hAnsi="Arial" w:cs="Arial"/>
                <w:sz w:val="20"/>
                <w:szCs w:val="20"/>
                <w:lang w:eastAsia="pt-BR"/>
              </w:rPr>
            </w:pPr>
          </w:p>
        </w:tc>
        <w:tc>
          <w:tcPr>
            <w:tcW w:w="1100" w:type="dxa"/>
          </w:tcPr>
          <w:p w14:paraId="15D55882"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34B125BB"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1490F0AA" w14:textId="77777777" w:rsidTr="00C3637F">
        <w:trPr>
          <w:trHeight w:val="300"/>
        </w:trPr>
        <w:tc>
          <w:tcPr>
            <w:tcW w:w="838" w:type="dxa"/>
            <w:shd w:val="clear" w:color="auto" w:fill="auto"/>
            <w:noWrap/>
          </w:tcPr>
          <w:p w14:paraId="493773A0"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208</w:t>
            </w:r>
          </w:p>
        </w:tc>
        <w:tc>
          <w:tcPr>
            <w:tcW w:w="1005" w:type="dxa"/>
            <w:shd w:val="clear" w:color="auto" w:fill="auto"/>
            <w:noWrap/>
            <w:hideMark/>
          </w:tcPr>
          <w:p w14:paraId="6F5B8A7A"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25DC63DB"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o pedido do uso da palavra de a qualquer momento durante a sessão;</w:t>
            </w:r>
          </w:p>
          <w:p w14:paraId="12EF9404" w14:textId="77777777" w:rsidR="00010B08" w:rsidRPr="00010B08" w:rsidRDefault="00010B08" w:rsidP="00C3637F">
            <w:pPr>
              <w:jc w:val="both"/>
              <w:rPr>
                <w:rFonts w:ascii="Arial" w:eastAsia="Times New Roman" w:hAnsi="Arial" w:cs="Arial"/>
                <w:sz w:val="20"/>
                <w:szCs w:val="20"/>
                <w:lang w:eastAsia="pt-BR"/>
              </w:rPr>
            </w:pPr>
          </w:p>
        </w:tc>
        <w:tc>
          <w:tcPr>
            <w:tcW w:w="1100" w:type="dxa"/>
          </w:tcPr>
          <w:p w14:paraId="0C0E0D90"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Não</w:t>
            </w:r>
          </w:p>
        </w:tc>
        <w:tc>
          <w:tcPr>
            <w:tcW w:w="1394" w:type="dxa"/>
            <w:shd w:val="clear" w:color="auto" w:fill="auto"/>
            <w:noWrap/>
            <w:hideMark/>
          </w:tcPr>
          <w:p w14:paraId="122AF1F5"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0820F77F" w14:textId="77777777" w:rsidTr="00C3637F">
        <w:trPr>
          <w:trHeight w:val="300"/>
        </w:trPr>
        <w:tc>
          <w:tcPr>
            <w:tcW w:w="838" w:type="dxa"/>
            <w:shd w:val="clear" w:color="auto" w:fill="auto"/>
            <w:noWrap/>
          </w:tcPr>
          <w:p w14:paraId="176D6720"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209</w:t>
            </w:r>
          </w:p>
        </w:tc>
        <w:tc>
          <w:tcPr>
            <w:tcW w:w="1005" w:type="dxa"/>
            <w:shd w:val="clear" w:color="auto" w:fill="auto"/>
            <w:noWrap/>
            <w:hideMark/>
          </w:tcPr>
          <w:p w14:paraId="5B1A0765"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109AA68E"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a Visualização de todos os pedidos de palavra dos vereadores e bancadas;</w:t>
            </w:r>
          </w:p>
          <w:p w14:paraId="17F4488A" w14:textId="77777777" w:rsidR="00010B08" w:rsidRPr="00010B08" w:rsidRDefault="00010B08" w:rsidP="00C3637F">
            <w:pPr>
              <w:jc w:val="both"/>
              <w:rPr>
                <w:rFonts w:ascii="Arial" w:eastAsia="Times New Roman" w:hAnsi="Arial" w:cs="Arial"/>
                <w:sz w:val="20"/>
                <w:szCs w:val="20"/>
                <w:lang w:eastAsia="pt-BR"/>
              </w:rPr>
            </w:pPr>
          </w:p>
        </w:tc>
        <w:tc>
          <w:tcPr>
            <w:tcW w:w="1100" w:type="dxa"/>
          </w:tcPr>
          <w:p w14:paraId="118F9D65"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Não</w:t>
            </w:r>
          </w:p>
        </w:tc>
        <w:tc>
          <w:tcPr>
            <w:tcW w:w="1394" w:type="dxa"/>
            <w:shd w:val="clear" w:color="auto" w:fill="auto"/>
            <w:noWrap/>
            <w:hideMark/>
          </w:tcPr>
          <w:p w14:paraId="4D95D534"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56E8DAB9" w14:textId="77777777" w:rsidTr="00C3637F">
        <w:trPr>
          <w:trHeight w:val="300"/>
        </w:trPr>
        <w:tc>
          <w:tcPr>
            <w:tcW w:w="838" w:type="dxa"/>
            <w:shd w:val="clear" w:color="auto" w:fill="auto"/>
            <w:noWrap/>
          </w:tcPr>
          <w:p w14:paraId="73C3812D"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210</w:t>
            </w:r>
          </w:p>
        </w:tc>
        <w:tc>
          <w:tcPr>
            <w:tcW w:w="1005" w:type="dxa"/>
            <w:shd w:val="clear" w:color="auto" w:fill="auto"/>
            <w:noWrap/>
            <w:hideMark/>
          </w:tcPr>
          <w:p w14:paraId="2E3F8479"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55C9E9CD"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a pré-inscrição nos expedientes de uso de palavra;</w:t>
            </w:r>
          </w:p>
          <w:p w14:paraId="3E1B4121" w14:textId="77777777" w:rsidR="00010B08" w:rsidRPr="00010B08" w:rsidRDefault="00010B08" w:rsidP="00C3637F">
            <w:pPr>
              <w:jc w:val="both"/>
              <w:rPr>
                <w:rFonts w:ascii="Arial" w:eastAsia="Times New Roman" w:hAnsi="Arial" w:cs="Arial"/>
                <w:sz w:val="20"/>
                <w:szCs w:val="20"/>
                <w:lang w:eastAsia="pt-BR"/>
              </w:rPr>
            </w:pPr>
          </w:p>
        </w:tc>
        <w:tc>
          <w:tcPr>
            <w:tcW w:w="1100" w:type="dxa"/>
          </w:tcPr>
          <w:p w14:paraId="369E58CB"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Não</w:t>
            </w:r>
          </w:p>
        </w:tc>
        <w:tc>
          <w:tcPr>
            <w:tcW w:w="1394" w:type="dxa"/>
            <w:shd w:val="clear" w:color="auto" w:fill="auto"/>
            <w:noWrap/>
            <w:hideMark/>
          </w:tcPr>
          <w:p w14:paraId="73C13A5C"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3D29369C" w14:textId="77777777" w:rsidTr="00C3637F">
        <w:trPr>
          <w:trHeight w:val="300"/>
        </w:trPr>
        <w:tc>
          <w:tcPr>
            <w:tcW w:w="838" w:type="dxa"/>
            <w:shd w:val="clear" w:color="auto" w:fill="auto"/>
            <w:noWrap/>
          </w:tcPr>
          <w:p w14:paraId="3E1BDC6D"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211</w:t>
            </w:r>
          </w:p>
        </w:tc>
        <w:tc>
          <w:tcPr>
            <w:tcW w:w="1005" w:type="dxa"/>
            <w:shd w:val="clear" w:color="auto" w:fill="auto"/>
            <w:noWrap/>
            <w:hideMark/>
          </w:tcPr>
          <w:p w14:paraId="4DE406AE"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3FE12D2F"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a pedido do uso da palavra de a qualquer momento durante a sessão;</w:t>
            </w:r>
          </w:p>
          <w:p w14:paraId="3C8F3419" w14:textId="77777777" w:rsidR="00010B08" w:rsidRPr="00010B08" w:rsidRDefault="00010B08" w:rsidP="00C3637F">
            <w:pPr>
              <w:jc w:val="both"/>
              <w:rPr>
                <w:rFonts w:ascii="Arial" w:eastAsia="Times New Roman" w:hAnsi="Arial" w:cs="Arial"/>
                <w:sz w:val="20"/>
                <w:szCs w:val="20"/>
                <w:lang w:eastAsia="pt-BR"/>
              </w:rPr>
            </w:pPr>
          </w:p>
        </w:tc>
        <w:tc>
          <w:tcPr>
            <w:tcW w:w="1100" w:type="dxa"/>
          </w:tcPr>
          <w:p w14:paraId="5CCE7C9F"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Não</w:t>
            </w:r>
          </w:p>
        </w:tc>
        <w:tc>
          <w:tcPr>
            <w:tcW w:w="1394" w:type="dxa"/>
            <w:shd w:val="clear" w:color="auto" w:fill="auto"/>
            <w:noWrap/>
            <w:hideMark/>
          </w:tcPr>
          <w:p w14:paraId="788FBBEC"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1FE7022A" w14:textId="77777777" w:rsidTr="00C3637F">
        <w:trPr>
          <w:trHeight w:val="300"/>
        </w:trPr>
        <w:tc>
          <w:tcPr>
            <w:tcW w:w="838" w:type="dxa"/>
            <w:shd w:val="clear" w:color="auto" w:fill="auto"/>
            <w:noWrap/>
          </w:tcPr>
          <w:p w14:paraId="7120CB78"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212</w:t>
            </w:r>
          </w:p>
        </w:tc>
        <w:tc>
          <w:tcPr>
            <w:tcW w:w="1005" w:type="dxa"/>
            <w:shd w:val="clear" w:color="auto" w:fill="auto"/>
            <w:noWrap/>
            <w:hideMark/>
          </w:tcPr>
          <w:p w14:paraId="122AC1C4"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0D5849C2"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xml:space="preserve">Permitir a visualização dos painéis utilizados no plenário. </w:t>
            </w:r>
          </w:p>
          <w:p w14:paraId="0F124AE1" w14:textId="77777777" w:rsidR="00010B08" w:rsidRPr="00010B08" w:rsidRDefault="00010B08" w:rsidP="00C3637F">
            <w:pPr>
              <w:jc w:val="both"/>
              <w:rPr>
                <w:rFonts w:ascii="Arial" w:eastAsia="Times New Roman" w:hAnsi="Arial" w:cs="Arial"/>
                <w:sz w:val="20"/>
                <w:szCs w:val="20"/>
                <w:lang w:eastAsia="pt-BR"/>
              </w:rPr>
            </w:pPr>
          </w:p>
        </w:tc>
        <w:tc>
          <w:tcPr>
            <w:tcW w:w="1100" w:type="dxa"/>
          </w:tcPr>
          <w:p w14:paraId="4BCF6471"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6E4D208F"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552CE4A8" w14:textId="77777777" w:rsidTr="00C3637F">
        <w:trPr>
          <w:trHeight w:val="300"/>
        </w:trPr>
        <w:tc>
          <w:tcPr>
            <w:tcW w:w="838" w:type="dxa"/>
            <w:shd w:val="clear" w:color="auto" w:fill="auto"/>
            <w:noWrap/>
          </w:tcPr>
          <w:p w14:paraId="7C4AD49B" w14:textId="77777777" w:rsidR="00010B08" w:rsidRPr="00010B08" w:rsidRDefault="00010B08" w:rsidP="00C3637F">
            <w:pPr>
              <w:rPr>
                <w:rFonts w:ascii="Arial" w:eastAsia="Times New Roman" w:hAnsi="Arial" w:cs="Arial"/>
                <w:sz w:val="20"/>
                <w:szCs w:val="20"/>
                <w:lang w:eastAsia="pt-BR"/>
              </w:rPr>
            </w:pPr>
          </w:p>
        </w:tc>
        <w:tc>
          <w:tcPr>
            <w:tcW w:w="1005" w:type="dxa"/>
            <w:shd w:val="clear" w:color="auto" w:fill="auto"/>
            <w:noWrap/>
          </w:tcPr>
          <w:p w14:paraId="5DCB25DC"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6.30.5</w:t>
            </w:r>
          </w:p>
        </w:tc>
        <w:tc>
          <w:tcPr>
            <w:tcW w:w="4536" w:type="dxa"/>
            <w:shd w:val="clear" w:color="auto" w:fill="auto"/>
            <w:noWrap/>
          </w:tcPr>
          <w:p w14:paraId="557843F5"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MÓDULO VOTAÇÃO</w:t>
            </w:r>
          </w:p>
        </w:tc>
        <w:tc>
          <w:tcPr>
            <w:tcW w:w="1100" w:type="dxa"/>
          </w:tcPr>
          <w:p w14:paraId="01D40272" w14:textId="77777777" w:rsidR="00010B08" w:rsidRPr="00010B08" w:rsidRDefault="00010B08" w:rsidP="00C3637F">
            <w:pPr>
              <w:jc w:val="both"/>
              <w:rPr>
                <w:rFonts w:ascii="Arial" w:eastAsia="Times New Roman" w:hAnsi="Arial" w:cs="Arial"/>
                <w:sz w:val="20"/>
                <w:szCs w:val="20"/>
                <w:lang w:eastAsia="pt-BR"/>
              </w:rPr>
            </w:pPr>
          </w:p>
        </w:tc>
        <w:tc>
          <w:tcPr>
            <w:tcW w:w="1394" w:type="dxa"/>
            <w:shd w:val="clear" w:color="auto" w:fill="auto"/>
            <w:noWrap/>
          </w:tcPr>
          <w:p w14:paraId="3D6E8D3B" w14:textId="77777777" w:rsidR="00010B08" w:rsidRPr="00010B08" w:rsidRDefault="00010B08" w:rsidP="00C3637F">
            <w:pPr>
              <w:jc w:val="both"/>
              <w:rPr>
                <w:rFonts w:ascii="Arial" w:eastAsia="Times New Roman" w:hAnsi="Arial" w:cs="Arial"/>
                <w:sz w:val="20"/>
                <w:szCs w:val="20"/>
                <w:lang w:eastAsia="pt-BR"/>
              </w:rPr>
            </w:pPr>
          </w:p>
        </w:tc>
      </w:tr>
      <w:tr w:rsidR="00010B08" w:rsidRPr="00010B08" w14:paraId="2835C569" w14:textId="77777777" w:rsidTr="00C3637F">
        <w:trPr>
          <w:trHeight w:val="300"/>
        </w:trPr>
        <w:tc>
          <w:tcPr>
            <w:tcW w:w="838" w:type="dxa"/>
            <w:shd w:val="clear" w:color="auto" w:fill="auto"/>
            <w:noWrap/>
          </w:tcPr>
          <w:p w14:paraId="364CD1CE"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213</w:t>
            </w:r>
          </w:p>
        </w:tc>
        <w:tc>
          <w:tcPr>
            <w:tcW w:w="1005" w:type="dxa"/>
            <w:shd w:val="clear" w:color="auto" w:fill="auto"/>
            <w:noWrap/>
            <w:hideMark/>
          </w:tcPr>
          <w:p w14:paraId="3C199E55"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3DDBFC32"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O sistema deve ter um modo de painel que permita a população acompanhar todos os acontecimentos da sessão em tempo real;</w:t>
            </w:r>
          </w:p>
          <w:p w14:paraId="3B66D16C" w14:textId="77777777" w:rsidR="00010B08" w:rsidRPr="00010B08" w:rsidRDefault="00010B08" w:rsidP="00C3637F">
            <w:pPr>
              <w:jc w:val="both"/>
              <w:rPr>
                <w:rFonts w:ascii="Arial" w:eastAsia="Times New Roman" w:hAnsi="Arial" w:cs="Arial"/>
                <w:sz w:val="20"/>
                <w:szCs w:val="20"/>
                <w:lang w:eastAsia="pt-BR"/>
              </w:rPr>
            </w:pPr>
          </w:p>
        </w:tc>
        <w:tc>
          <w:tcPr>
            <w:tcW w:w="1100" w:type="dxa"/>
          </w:tcPr>
          <w:p w14:paraId="727CEC1B"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3D7AB9C6"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53CB95CB" w14:textId="77777777" w:rsidTr="00C3637F">
        <w:trPr>
          <w:trHeight w:val="300"/>
        </w:trPr>
        <w:tc>
          <w:tcPr>
            <w:tcW w:w="838" w:type="dxa"/>
            <w:shd w:val="clear" w:color="auto" w:fill="auto"/>
            <w:noWrap/>
          </w:tcPr>
          <w:p w14:paraId="31E316E0"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214</w:t>
            </w:r>
          </w:p>
        </w:tc>
        <w:tc>
          <w:tcPr>
            <w:tcW w:w="1005" w:type="dxa"/>
            <w:shd w:val="clear" w:color="auto" w:fill="auto"/>
            <w:noWrap/>
            <w:hideMark/>
          </w:tcPr>
          <w:p w14:paraId="6FF15F05"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19D7463E"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xml:space="preserve">Permitir a visualização do voto de cada vereador e do resultado da votação nominal (onde conste a foto, o nome e o partido de cada votante), bem </w:t>
            </w:r>
            <w:r w:rsidRPr="00010B08">
              <w:rPr>
                <w:rFonts w:ascii="Arial" w:eastAsia="Times New Roman" w:hAnsi="Arial" w:cs="Arial"/>
                <w:sz w:val="20"/>
                <w:szCs w:val="20"/>
                <w:lang w:eastAsia="pt-BR"/>
              </w:rPr>
              <w:lastRenderedPageBreak/>
              <w:t>como informação de tempo de fala e quem está utilizando a tribuna (palavra);</w:t>
            </w:r>
          </w:p>
          <w:p w14:paraId="72AE8313" w14:textId="77777777" w:rsidR="00010B08" w:rsidRPr="00010B08" w:rsidRDefault="00010B08" w:rsidP="00C3637F">
            <w:pPr>
              <w:jc w:val="both"/>
              <w:rPr>
                <w:rFonts w:ascii="Arial" w:eastAsia="Times New Roman" w:hAnsi="Arial" w:cs="Arial"/>
                <w:sz w:val="20"/>
                <w:szCs w:val="20"/>
                <w:lang w:eastAsia="pt-BR"/>
              </w:rPr>
            </w:pPr>
          </w:p>
        </w:tc>
        <w:tc>
          <w:tcPr>
            <w:tcW w:w="1100" w:type="dxa"/>
          </w:tcPr>
          <w:p w14:paraId="2BE765D7"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lastRenderedPageBreak/>
              <w:t>Sim</w:t>
            </w:r>
          </w:p>
        </w:tc>
        <w:tc>
          <w:tcPr>
            <w:tcW w:w="1394" w:type="dxa"/>
            <w:shd w:val="clear" w:color="auto" w:fill="auto"/>
            <w:noWrap/>
            <w:hideMark/>
          </w:tcPr>
          <w:p w14:paraId="673ABF59"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71355831" w14:textId="77777777" w:rsidTr="00C3637F">
        <w:trPr>
          <w:trHeight w:val="300"/>
        </w:trPr>
        <w:tc>
          <w:tcPr>
            <w:tcW w:w="838" w:type="dxa"/>
            <w:shd w:val="clear" w:color="auto" w:fill="auto"/>
            <w:noWrap/>
          </w:tcPr>
          <w:p w14:paraId="443E6C21"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215</w:t>
            </w:r>
          </w:p>
        </w:tc>
        <w:tc>
          <w:tcPr>
            <w:tcW w:w="1005" w:type="dxa"/>
            <w:shd w:val="clear" w:color="auto" w:fill="auto"/>
            <w:noWrap/>
            <w:hideMark/>
          </w:tcPr>
          <w:p w14:paraId="29C71098"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54D4728E"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a visualização do controle do uso da palavra de vereadores e convidados (cronômetros);</w:t>
            </w:r>
          </w:p>
          <w:p w14:paraId="753B9B88" w14:textId="77777777" w:rsidR="00010B08" w:rsidRPr="00010B08" w:rsidRDefault="00010B08" w:rsidP="00C3637F">
            <w:pPr>
              <w:jc w:val="both"/>
              <w:rPr>
                <w:rFonts w:ascii="Arial" w:eastAsia="Times New Roman" w:hAnsi="Arial" w:cs="Arial"/>
                <w:sz w:val="20"/>
                <w:szCs w:val="20"/>
                <w:lang w:eastAsia="pt-BR"/>
              </w:rPr>
            </w:pPr>
          </w:p>
        </w:tc>
        <w:tc>
          <w:tcPr>
            <w:tcW w:w="1100" w:type="dxa"/>
          </w:tcPr>
          <w:p w14:paraId="0ACAAA78"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Não</w:t>
            </w:r>
          </w:p>
        </w:tc>
        <w:tc>
          <w:tcPr>
            <w:tcW w:w="1394" w:type="dxa"/>
            <w:shd w:val="clear" w:color="auto" w:fill="auto"/>
            <w:noWrap/>
            <w:hideMark/>
          </w:tcPr>
          <w:p w14:paraId="1BFA6D07"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7802DA91" w14:textId="77777777" w:rsidTr="00C3637F">
        <w:trPr>
          <w:trHeight w:val="300"/>
        </w:trPr>
        <w:tc>
          <w:tcPr>
            <w:tcW w:w="838" w:type="dxa"/>
            <w:shd w:val="clear" w:color="auto" w:fill="auto"/>
            <w:noWrap/>
          </w:tcPr>
          <w:p w14:paraId="268547EA"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216</w:t>
            </w:r>
          </w:p>
        </w:tc>
        <w:tc>
          <w:tcPr>
            <w:tcW w:w="1005" w:type="dxa"/>
            <w:shd w:val="clear" w:color="auto" w:fill="auto"/>
            <w:noWrap/>
            <w:hideMark/>
          </w:tcPr>
          <w:p w14:paraId="62249613"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309E4E57"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a visualização do controle do uso da palavra no “à parte” de vereadores;</w:t>
            </w:r>
          </w:p>
          <w:p w14:paraId="4430279D" w14:textId="77777777" w:rsidR="00010B08" w:rsidRPr="00010B08" w:rsidRDefault="00010B08" w:rsidP="00C3637F">
            <w:pPr>
              <w:jc w:val="both"/>
              <w:rPr>
                <w:rFonts w:ascii="Arial" w:eastAsia="Times New Roman" w:hAnsi="Arial" w:cs="Arial"/>
                <w:sz w:val="20"/>
                <w:szCs w:val="20"/>
                <w:lang w:eastAsia="pt-BR"/>
              </w:rPr>
            </w:pPr>
          </w:p>
        </w:tc>
        <w:tc>
          <w:tcPr>
            <w:tcW w:w="1100" w:type="dxa"/>
          </w:tcPr>
          <w:p w14:paraId="066C7ADF"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Não</w:t>
            </w:r>
          </w:p>
        </w:tc>
        <w:tc>
          <w:tcPr>
            <w:tcW w:w="1394" w:type="dxa"/>
            <w:shd w:val="clear" w:color="auto" w:fill="auto"/>
            <w:noWrap/>
            <w:hideMark/>
          </w:tcPr>
          <w:p w14:paraId="0AB25F68"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0B5153C9" w14:textId="77777777" w:rsidTr="00C3637F">
        <w:trPr>
          <w:trHeight w:val="300"/>
        </w:trPr>
        <w:tc>
          <w:tcPr>
            <w:tcW w:w="838" w:type="dxa"/>
            <w:shd w:val="clear" w:color="auto" w:fill="auto"/>
            <w:noWrap/>
          </w:tcPr>
          <w:p w14:paraId="2087D8F3"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217</w:t>
            </w:r>
          </w:p>
        </w:tc>
        <w:tc>
          <w:tcPr>
            <w:tcW w:w="1005" w:type="dxa"/>
            <w:shd w:val="clear" w:color="auto" w:fill="auto"/>
            <w:noWrap/>
            <w:hideMark/>
          </w:tcPr>
          <w:p w14:paraId="169AA7E3"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46277F7D"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a alteração de fundo em reverso “Black” das cores do painel;</w:t>
            </w:r>
          </w:p>
          <w:p w14:paraId="7452B7F2" w14:textId="77777777" w:rsidR="00010B08" w:rsidRPr="00010B08" w:rsidRDefault="00010B08" w:rsidP="00C3637F">
            <w:pPr>
              <w:jc w:val="both"/>
              <w:rPr>
                <w:rFonts w:ascii="Arial" w:eastAsia="Times New Roman" w:hAnsi="Arial" w:cs="Arial"/>
                <w:sz w:val="20"/>
                <w:szCs w:val="20"/>
                <w:lang w:eastAsia="pt-BR"/>
              </w:rPr>
            </w:pPr>
          </w:p>
        </w:tc>
        <w:tc>
          <w:tcPr>
            <w:tcW w:w="1100" w:type="dxa"/>
          </w:tcPr>
          <w:p w14:paraId="2467C171"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3B74CFB6"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516204A8" w14:textId="77777777" w:rsidTr="00C3637F">
        <w:trPr>
          <w:trHeight w:val="300"/>
        </w:trPr>
        <w:tc>
          <w:tcPr>
            <w:tcW w:w="838" w:type="dxa"/>
            <w:shd w:val="clear" w:color="auto" w:fill="auto"/>
            <w:noWrap/>
          </w:tcPr>
          <w:p w14:paraId="4A07F141"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218</w:t>
            </w:r>
          </w:p>
        </w:tc>
        <w:tc>
          <w:tcPr>
            <w:tcW w:w="1005" w:type="dxa"/>
            <w:shd w:val="clear" w:color="auto" w:fill="auto"/>
            <w:noWrap/>
            <w:hideMark/>
          </w:tcPr>
          <w:p w14:paraId="2DBF1D09"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17C9B49E"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a visualização da presença dos vereadores;</w:t>
            </w:r>
          </w:p>
          <w:p w14:paraId="3022DCC7" w14:textId="77777777" w:rsidR="00010B08" w:rsidRPr="00010B08" w:rsidRDefault="00010B08" w:rsidP="00C3637F">
            <w:pPr>
              <w:jc w:val="both"/>
              <w:rPr>
                <w:rFonts w:ascii="Arial" w:eastAsia="Times New Roman" w:hAnsi="Arial" w:cs="Arial"/>
                <w:sz w:val="20"/>
                <w:szCs w:val="20"/>
                <w:lang w:eastAsia="pt-BR"/>
              </w:rPr>
            </w:pPr>
          </w:p>
        </w:tc>
        <w:tc>
          <w:tcPr>
            <w:tcW w:w="1100" w:type="dxa"/>
          </w:tcPr>
          <w:p w14:paraId="447C8DCB"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795873DE"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74D753F9" w14:textId="77777777" w:rsidTr="00C3637F">
        <w:trPr>
          <w:trHeight w:val="300"/>
        </w:trPr>
        <w:tc>
          <w:tcPr>
            <w:tcW w:w="838" w:type="dxa"/>
            <w:shd w:val="clear" w:color="auto" w:fill="auto"/>
            <w:noWrap/>
          </w:tcPr>
          <w:p w14:paraId="3859885C"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219</w:t>
            </w:r>
          </w:p>
        </w:tc>
        <w:tc>
          <w:tcPr>
            <w:tcW w:w="1005" w:type="dxa"/>
            <w:shd w:val="clear" w:color="auto" w:fill="auto"/>
            <w:noWrap/>
            <w:hideMark/>
          </w:tcPr>
          <w:p w14:paraId="5DD0F767"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34B01D49"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a visualização de todos os expedientes de inscrição de uso da palavra.</w:t>
            </w:r>
          </w:p>
          <w:p w14:paraId="63603E74" w14:textId="77777777" w:rsidR="00010B08" w:rsidRPr="00010B08" w:rsidRDefault="00010B08" w:rsidP="00C3637F">
            <w:pPr>
              <w:jc w:val="both"/>
              <w:rPr>
                <w:rFonts w:ascii="Arial" w:eastAsia="Times New Roman" w:hAnsi="Arial" w:cs="Arial"/>
                <w:sz w:val="20"/>
                <w:szCs w:val="20"/>
                <w:lang w:eastAsia="pt-BR"/>
              </w:rPr>
            </w:pPr>
          </w:p>
        </w:tc>
        <w:tc>
          <w:tcPr>
            <w:tcW w:w="1100" w:type="dxa"/>
          </w:tcPr>
          <w:p w14:paraId="7E48C62C"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Não</w:t>
            </w:r>
          </w:p>
        </w:tc>
        <w:tc>
          <w:tcPr>
            <w:tcW w:w="1394" w:type="dxa"/>
            <w:shd w:val="clear" w:color="auto" w:fill="auto"/>
            <w:noWrap/>
            <w:hideMark/>
          </w:tcPr>
          <w:p w14:paraId="48E7849D"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6A78FF01" w14:textId="77777777" w:rsidTr="00C3637F">
        <w:trPr>
          <w:trHeight w:val="300"/>
        </w:trPr>
        <w:tc>
          <w:tcPr>
            <w:tcW w:w="838" w:type="dxa"/>
            <w:shd w:val="clear" w:color="auto" w:fill="auto"/>
            <w:noWrap/>
          </w:tcPr>
          <w:p w14:paraId="03BD689A" w14:textId="77777777" w:rsidR="00010B08" w:rsidRPr="00010B08" w:rsidRDefault="00010B08" w:rsidP="00C3637F">
            <w:pPr>
              <w:rPr>
                <w:rFonts w:ascii="Arial" w:eastAsia="Times New Roman" w:hAnsi="Arial" w:cs="Arial"/>
                <w:sz w:val="20"/>
                <w:szCs w:val="20"/>
                <w:lang w:eastAsia="pt-BR"/>
              </w:rPr>
            </w:pPr>
          </w:p>
        </w:tc>
        <w:tc>
          <w:tcPr>
            <w:tcW w:w="1005" w:type="dxa"/>
            <w:shd w:val="clear" w:color="auto" w:fill="auto"/>
            <w:noWrap/>
          </w:tcPr>
          <w:p w14:paraId="14629A37"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6.30.6</w:t>
            </w:r>
          </w:p>
        </w:tc>
        <w:tc>
          <w:tcPr>
            <w:tcW w:w="4536" w:type="dxa"/>
            <w:shd w:val="clear" w:color="auto" w:fill="auto"/>
            <w:noWrap/>
          </w:tcPr>
          <w:p w14:paraId="25C2E149"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MÓDULO RELATÓRIOS</w:t>
            </w:r>
          </w:p>
        </w:tc>
        <w:tc>
          <w:tcPr>
            <w:tcW w:w="1100" w:type="dxa"/>
          </w:tcPr>
          <w:p w14:paraId="404974ED" w14:textId="77777777" w:rsidR="00010B08" w:rsidRPr="00010B08" w:rsidRDefault="00010B08" w:rsidP="00C3637F">
            <w:pPr>
              <w:jc w:val="both"/>
              <w:rPr>
                <w:rFonts w:ascii="Arial" w:eastAsia="Times New Roman" w:hAnsi="Arial" w:cs="Arial"/>
                <w:sz w:val="20"/>
                <w:szCs w:val="20"/>
                <w:lang w:eastAsia="pt-BR"/>
              </w:rPr>
            </w:pPr>
          </w:p>
        </w:tc>
        <w:tc>
          <w:tcPr>
            <w:tcW w:w="1394" w:type="dxa"/>
            <w:shd w:val="clear" w:color="auto" w:fill="auto"/>
            <w:noWrap/>
          </w:tcPr>
          <w:p w14:paraId="5D1785E8" w14:textId="77777777" w:rsidR="00010B08" w:rsidRPr="00010B08" w:rsidRDefault="00010B08" w:rsidP="00C3637F">
            <w:pPr>
              <w:jc w:val="both"/>
              <w:rPr>
                <w:rFonts w:ascii="Arial" w:eastAsia="Times New Roman" w:hAnsi="Arial" w:cs="Arial"/>
                <w:sz w:val="20"/>
                <w:szCs w:val="20"/>
                <w:lang w:eastAsia="pt-BR"/>
              </w:rPr>
            </w:pPr>
          </w:p>
        </w:tc>
      </w:tr>
      <w:tr w:rsidR="00010B08" w:rsidRPr="00010B08" w14:paraId="17218FA6" w14:textId="77777777" w:rsidTr="00C3637F">
        <w:trPr>
          <w:trHeight w:val="300"/>
        </w:trPr>
        <w:tc>
          <w:tcPr>
            <w:tcW w:w="838" w:type="dxa"/>
            <w:shd w:val="clear" w:color="auto" w:fill="auto"/>
            <w:noWrap/>
          </w:tcPr>
          <w:p w14:paraId="3EDBAE84"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220</w:t>
            </w:r>
          </w:p>
        </w:tc>
        <w:tc>
          <w:tcPr>
            <w:tcW w:w="1005" w:type="dxa"/>
            <w:shd w:val="clear" w:color="auto" w:fill="auto"/>
            <w:noWrap/>
            <w:hideMark/>
          </w:tcPr>
          <w:p w14:paraId="0CC2E00A"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2B198A32"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que seja extraído relatórios das votações das sessões, incluindo as ausências no momento da votação para o registro no final da proposição;</w:t>
            </w:r>
          </w:p>
          <w:p w14:paraId="0DD75A3D" w14:textId="77777777" w:rsidR="00010B08" w:rsidRPr="00010B08" w:rsidRDefault="00010B08" w:rsidP="00C3637F">
            <w:pPr>
              <w:jc w:val="both"/>
              <w:rPr>
                <w:rFonts w:ascii="Arial" w:eastAsia="Times New Roman" w:hAnsi="Arial" w:cs="Arial"/>
                <w:sz w:val="20"/>
                <w:szCs w:val="20"/>
                <w:lang w:eastAsia="pt-BR"/>
              </w:rPr>
            </w:pPr>
          </w:p>
        </w:tc>
        <w:tc>
          <w:tcPr>
            <w:tcW w:w="1100" w:type="dxa"/>
          </w:tcPr>
          <w:p w14:paraId="19AD80DF"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3035B305"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372E6050" w14:textId="77777777" w:rsidTr="00C3637F">
        <w:trPr>
          <w:trHeight w:val="300"/>
        </w:trPr>
        <w:tc>
          <w:tcPr>
            <w:tcW w:w="838" w:type="dxa"/>
            <w:shd w:val="clear" w:color="auto" w:fill="auto"/>
            <w:noWrap/>
          </w:tcPr>
          <w:p w14:paraId="7D909C0E"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221</w:t>
            </w:r>
          </w:p>
        </w:tc>
        <w:tc>
          <w:tcPr>
            <w:tcW w:w="1005" w:type="dxa"/>
            <w:shd w:val="clear" w:color="auto" w:fill="auto"/>
            <w:noWrap/>
            <w:hideMark/>
          </w:tcPr>
          <w:p w14:paraId="2FBFD39A"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6D258100"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que seja extraído relatório de ausências no momento da votação;</w:t>
            </w:r>
          </w:p>
          <w:p w14:paraId="52D2D6D5" w14:textId="77777777" w:rsidR="00010B08" w:rsidRPr="00010B08" w:rsidRDefault="00010B08" w:rsidP="00C3637F">
            <w:pPr>
              <w:jc w:val="both"/>
              <w:rPr>
                <w:rFonts w:ascii="Arial" w:eastAsia="Times New Roman" w:hAnsi="Arial" w:cs="Arial"/>
                <w:sz w:val="20"/>
                <w:szCs w:val="20"/>
                <w:lang w:eastAsia="pt-BR"/>
              </w:rPr>
            </w:pPr>
          </w:p>
        </w:tc>
        <w:tc>
          <w:tcPr>
            <w:tcW w:w="1100" w:type="dxa"/>
          </w:tcPr>
          <w:p w14:paraId="7D8890B4"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7B2435BC"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54D78698" w14:textId="77777777" w:rsidTr="00C3637F">
        <w:trPr>
          <w:trHeight w:val="300"/>
        </w:trPr>
        <w:tc>
          <w:tcPr>
            <w:tcW w:w="838" w:type="dxa"/>
            <w:shd w:val="clear" w:color="auto" w:fill="auto"/>
            <w:noWrap/>
          </w:tcPr>
          <w:p w14:paraId="0931B003"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222</w:t>
            </w:r>
          </w:p>
        </w:tc>
        <w:tc>
          <w:tcPr>
            <w:tcW w:w="1005" w:type="dxa"/>
            <w:shd w:val="clear" w:color="auto" w:fill="auto"/>
            <w:noWrap/>
            <w:hideMark/>
          </w:tcPr>
          <w:p w14:paraId="523A197D"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19F0A54E"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que seja extraído relatórios de presença das sessões;</w:t>
            </w:r>
          </w:p>
          <w:p w14:paraId="40027375" w14:textId="77777777" w:rsidR="00010B08" w:rsidRPr="00010B08" w:rsidRDefault="00010B08" w:rsidP="00C3637F">
            <w:pPr>
              <w:jc w:val="both"/>
              <w:rPr>
                <w:rFonts w:ascii="Arial" w:eastAsia="Times New Roman" w:hAnsi="Arial" w:cs="Arial"/>
                <w:sz w:val="20"/>
                <w:szCs w:val="20"/>
                <w:lang w:eastAsia="pt-BR"/>
              </w:rPr>
            </w:pPr>
          </w:p>
        </w:tc>
        <w:tc>
          <w:tcPr>
            <w:tcW w:w="1100" w:type="dxa"/>
          </w:tcPr>
          <w:p w14:paraId="39142C57"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55F5E177"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0A959EFA" w14:textId="77777777" w:rsidTr="00C3637F">
        <w:trPr>
          <w:trHeight w:val="300"/>
        </w:trPr>
        <w:tc>
          <w:tcPr>
            <w:tcW w:w="838" w:type="dxa"/>
            <w:shd w:val="clear" w:color="auto" w:fill="auto"/>
            <w:noWrap/>
          </w:tcPr>
          <w:p w14:paraId="6B53526D"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223</w:t>
            </w:r>
          </w:p>
        </w:tc>
        <w:tc>
          <w:tcPr>
            <w:tcW w:w="1005" w:type="dxa"/>
            <w:shd w:val="clear" w:color="auto" w:fill="auto"/>
            <w:noWrap/>
            <w:hideMark/>
          </w:tcPr>
          <w:p w14:paraId="768E1E4C"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452D4FCE"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xml:space="preserve">Permitir que seja extraído relatórios do uso das palavras e </w:t>
            </w:r>
            <w:proofErr w:type="gramStart"/>
            <w:r w:rsidRPr="00010B08">
              <w:rPr>
                <w:rFonts w:ascii="Arial" w:eastAsia="Times New Roman" w:hAnsi="Arial" w:cs="Arial"/>
                <w:sz w:val="20"/>
                <w:szCs w:val="20"/>
                <w:lang w:eastAsia="pt-BR"/>
              </w:rPr>
              <w:t>à</w:t>
            </w:r>
            <w:proofErr w:type="gramEnd"/>
            <w:r w:rsidRPr="00010B08">
              <w:rPr>
                <w:rFonts w:ascii="Arial" w:eastAsia="Times New Roman" w:hAnsi="Arial" w:cs="Arial"/>
                <w:sz w:val="20"/>
                <w:szCs w:val="20"/>
                <w:lang w:eastAsia="pt-BR"/>
              </w:rPr>
              <w:t xml:space="preserve"> partes das sessões;</w:t>
            </w:r>
          </w:p>
          <w:p w14:paraId="765B77F6" w14:textId="77777777" w:rsidR="00010B08" w:rsidRPr="00010B08" w:rsidRDefault="00010B08" w:rsidP="00C3637F">
            <w:pPr>
              <w:jc w:val="both"/>
              <w:rPr>
                <w:rFonts w:ascii="Arial" w:eastAsia="Times New Roman" w:hAnsi="Arial" w:cs="Arial"/>
                <w:sz w:val="20"/>
                <w:szCs w:val="20"/>
                <w:lang w:eastAsia="pt-BR"/>
              </w:rPr>
            </w:pPr>
          </w:p>
        </w:tc>
        <w:tc>
          <w:tcPr>
            <w:tcW w:w="1100" w:type="dxa"/>
          </w:tcPr>
          <w:p w14:paraId="2E160850"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Não</w:t>
            </w:r>
          </w:p>
        </w:tc>
        <w:tc>
          <w:tcPr>
            <w:tcW w:w="1394" w:type="dxa"/>
            <w:shd w:val="clear" w:color="auto" w:fill="auto"/>
            <w:noWrap/>
            <w:hideMark/>
          </w:tcPr>
          <w:p w14:paraId="1E49A6ED"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16B15C58" w14:textId="77777777" w:rsidTr="00C3637F">
        <w:trPr>
          <w:trHeight w:val="300"/>
        </w:trPr>
        <w:tc>
          <w:tcPr>
            <w:tcW w:w="838" w:type="dxa"/>
            <w:shd w:val="clear" w:color="auto" w:fill="auto"/>
            <w:noWrap/>
          </w:tcPr>
          <w:p w14:paraId="29009E3C"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224</w:t>
            </w:r>
          </w:p>
        </w:tc>
        <w:tc>
          <w:tcPr>
            <w:tcW w:w="1005" w:type="dxa"/>
            <w:shd w:val="clear" w:color="auto" w:fill="auto"/>
            <w:noWrap/>
            <w:hideMark/>
          </w:tcPr>
          <w:p w14:paraId="17C32D3B"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35AAE436"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que seja extraído relatórios das matérias em tramitação;</w:t>
            </w:r>
          </w:p>
          <w:p w14:paraId="7801B2CC" w14:textId="77777777" w:rsidR="00010B08" w:rsidRPr="00010B08" w:rsidRDefault="00010B08" w:rsidP="00C3637F">
            <w:pPr>
              <w:jc w:val="both"/>
              <w:rPr>
                <w:rFonts w:ascii="Arial" w:eastAsia="Times New Roman" w:hAnsi="Arial" w:cs="Arial"/>
                <w:sz w:val="20"/>
                <w:szCs w:val="20"/>
                <w:lang w:eastAsia="pt-BR"/>
              </w:rPr>
            </w:pPr>
          </w:p>
        </w:tc>
        <w:tc>
          <w:tcPr>
            <w:tcW w:w="1100" w:type="dxa"/>
          </w:tcPr>
          <w:p w14:paraId="74352B60"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36CDF80A"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5504D7E9" w14:textId="77777777" w:rsidTr="00C3637F">
        <w:trPr>
          <w:trHeight w:val="300"/>
        </w:trPr>
        <w:tc>
          <w:tcPr>
            <w:tcW w:w="838" w:type="dxa"/>
            <w:shd w:val="clear" w:color="auto" w:fill="auto"/>
            <w:noWrap/>
          </w:tcPr>
          <w:p w14:paraId="2D30651A"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225</w:t>
            </w:r>
          </w:p>
        </w:tc>
        <w:tc>
          <w:tcPr>
            <w:tcW w:w="1005" w:type="dxa"/>
            <w:shd w:val="clear" w:color="auto" w:fill="auto"/>
            <w:noWrap/>
            <w:hideMark/>
          </w:tcPr>
          <w:p w14:paraId="34A354B6"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hideMark/>
          </w:tcPr>
          <w:p w14:paraId="78F5A1C8"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que seja extraído relatórios das matérias por autor;</w:t>
            </w:r>
          </w:p>
          <w:p w14:paraId="024C636E" w14:textId="77777777" w:rsidR="00010B08" w:rsidRPr="00010B08" w:rsidRDefault="00010B08" w:rsidP="00C3637F">
            <w:pPr>
              <w:jc w:val="both"/>
              <w:rPr>
                <w:rFonts w:ascii="Arial" w:eastAsia="Times New Roman" w:hAnsi="Arial" w:cs="Arial"/>
                <w:sz w:val="20"/>
                <w:szCs w:val="20"/>
                <w:lang w:eastAsia="pt-BR"/>
              </w:rPr>
            </w:pPr>
          </w:p>
        </w:tc>
        <w:tc>
          <w:tcPr>
            <w:tcW w:w="1100" w:type="dxa"/>
          </w:tcPr>
          <w:p w14:paraId="478F2A7C"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5A5DA160"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61EB595C" w14:textId="77777777" w:rsidTr="00C3637F">
        <w:trPr>
          <w:trHeight w:val="300"/>
        </w:trPr>
        <w:tc>
          <w:tcPr>
            <w:tcW w:w="838" w:type="dxa"/>
            <w:shd w:val="clear" w:color="auto" w:fill="auto"/>
            <w:noWrap/>
          </w:tcPr>
          <w:p w14:paraId="35DBDF09"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226</w:t>
            </w:r>
          </w:p>
        </w:tc>
        <w:tc>
          <w:tcPr>
            <w:tcW w:w="1005" w:type="dxa"/>
            <w:shd w:val="clear" w:color="auto" w:fill="auto"/>
            <w:noWrap/>
            <w:hideMark/>
          </w:tcPr>
          <w:p w14:paraId="4F082A7E"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tcPr>
          <w:p w14:paraId="075315E5"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que seja extraído relatórios das matérias por ano, autor e tipo;</w:t>
            </w:r>
          </w:p>
        </w:tc>
        <w:tc>
          <w:tcPr>
            <w:tcW w:w="1100" w:type="dxa"/>
          </w:tcPr>
          <w:p w14:paraId="197B97CF"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357B9AB8"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69307621" w14:textId="77777777" w:rsidTr="00C3637F">
        <w:trPr>
          <w:trHeight w:val="300"/>
        </w:trPr>
        <w:tc>
          <w:tcPr>
            <w:tcW w:w="838" w:type="dxa"/>
            <w:shd w:val="clear" w:color="auto" w:fill="auto"/>
            <w:noWrap/>
          </w:tcPr>
          <w:p w14:paraId="1CD01A6E"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227</w:t>
            </w:r>
          </w:p>
        </w:tc>
        <w:tc>
          <w:tcPr>
            <w:tcW w:w="1005" w:type="dxa"/>
            <w:shd w:val="clear" w:color="auto" w:fill="auto"/>
            <w:noWrap/>
            <w:hideMark/>
          </w:tcPr>
          <w:p w14:paraId="7692B909"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tcPr>
          <w:p w14:paraId="75D18E9E"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que seja extraído relatórios das matérias por prazo de tramitação.</w:t>
            </w:r>
          </w:p>
        </w:tc>
        <w:tc>
          <w:tcPr>
            <w:tcW w:w="1100" w:type="dxa"/>
          </w:tcPr>
          <w:p w14:paraId="03594973"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Sim</w:t>
            </w:r>
          </w:p>
        </w:tc>
        <w:tc>
          <w:tcPr>
            <w:tcW w:w="1394" w:type="dxa"/>
            <w:shd w:val="clear" w:color="auto" w:fill="auto"/>
            <w:noWrap/>
            <w:hideMark/>
          </w:tcPr>
          <w:p w14:paraId="1363729C"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r w:rsidR="00010B08" w:rsidRPr="00010B08" w14:paraId="006D277F" w14:textId="77777777" w:rsidTr="00C3637F">
        <w:trPr>
          <w:trHeight w:val="300"/>
        </w:trPr>
        <w:tc>
          <w:tcPr>
            <w:tcW w:w="838" w:type="dxa"/>
            <w:shd w:val="clear" w:color="auto" w:fill="auto"/>
            <w:noWrap/>
          </w:tcPr>
          <w:p w14:paraId="0330B752" w14:textId="77777777" w:rsidR="00010B08" w:rsidRPr="00010B08" w:rsidRDefault="00010B08" w:rsidP="00C3637F">
            <w:pPr>
              <w:rPr>
                <w:rFonts w:ascii="Arial" w:eastAsia="Times New Roman" w:hAnsi="Arial" w:cs="Arial"/>
                <w:sz w:val="20"/>
                <w:szCs w:val="20"/>
                <w:lang w:eastAsia="pt-BR"/>
              </w:rPr>
            </w:pPr>
          </w:p>
        </w:tc>
        <w:tc>
          <w:tcPr>
            <w:tcW w:w="1005" w:type="dxa"/>
            <w:shd w:val="clear" w:color="auto" w:fill="auto"/>
            <w:noWrap/>
            <w:hideMark/>
          </w:tcPr>
          <w:p w14:paraId="7EF56468" w14:textId="77777777" w:rsidR="00010B08" w:rsidRPr="00010B08" w:rsidRDefault="00010B08" w:rsidP="00C3637F">
            <w:pPr>
              <w:jc w:val="both"/>
              <w:rPr>
                <w:rFonts w:ascii="Arial" w:eastAsia="Times New Roman" w:hAnsi="Arial" w:cs="Arial"/>
                <w:sz w:val="20"/>
                <w:szCs w:val="20"/>
                <w:lang w:eastAsia="pt-BR"/>
              </w:rPr>
            </w:pPr>
          </w:p>
        </w:tc>
        <w:tc>
          <w:tcPr>
            <w:tcW w:w="4536" w:type="dxa"/>
            <w:shd w:val="clear" w:color="auto" w:fill="auto"/>
            <w:noWrap/>
          </w:tcPr>
          <w:p w14:paraId="2719DCA7"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TOTAL DE ITENS ATENDIDOS:</w:t>
            </w:r>
          </w:p>
        </w:tc>
        <w:tc>
          <w:tcPr>
            <w:tcW w:w="2494" w:type="dxa"/>
            <w:gridSpan w:val="2"/>
          </w:tcPr>
          <w:p w14:paraId="2632A83E"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w:t>
            </w:r>
          </w:p>
        </w:tc>
      </w:tr>
    </w:tbl>
    <w:p w14:paraId="7690E5DC" w14:textId="77777777" w:rsidR="00010B08" w:rsidRPr="00010B08" w:rsidRDefault="00010B08" w:rsidP="00010B08">
      <w:pPr>
        <w:pBdr>
          <w:top w:val="nil"/>
          <w:left w:val="nil"/>
          <w:bottom w:val="nil"/>
          <w:right w:val="nil"/>
          <w:between w:val="nil"/>
        </w:pBdr>
        <w:suppressAutoHyphens w:val="0"/>
        <w:jc w:val="both"/>
        <w:rPr>
          <w:rFonts w:ascii="Arial" w:hAnsi="Arial" w:cs="Arial"/>
          <w:sz w:val="20"/>
          <w:szCs w:val="20"/>
        </w:rPr>
      </w:pPr>
    </w:p>
    <w:p w14:paraId="2FCF2801" w14:textId="77777777" w:rsidR="00010B08" w:rsidRPr="00010B08" w:rsidRDefault="00010B08" w:rsidP="00010B08">
      <w:pPr>
        <w:pBdr>
          <w:top w:val="nil"/>
          <w:left w:val="nil"/>
          <w:bottom w:val="nil"/>
          <w:right w:val="nil"/>
          <w:between w:val="nil"/>
        </w:pBdr>
        <w:suppressAutoHyphens w:val="0"/>
        <w:ind w:left="792"/>
        <w:jc w:val="both"/>
        <w:rPr>
          <w:rFonts w:ascii="Arial" w:hAnsi="Arial" w:cs="Arial"/>
          <w:sz w:val="20"/>
          <w:szCs w:val="20"/>
        </w:rPr>
      </w:pPr>
      <w:r w:rsidRPr="00010B08">
        <w:rPr>
          <w:rFonts w:ascii="Arial" w:hAnsi="Arial" w:cs="Arial"/>
          <w:sz w:val="20"/>
          <w:szCs w:val="20"/>
        </w:rPr>
        <w:t>A Prova ocorrerá da seguinte forma:</w:t>
      </w:r>
    </w:p>
    <w:p w14:paraId="393E6FC7" w14:textId="77777777" w:rsidR="00010B08" w:rsidRPr="00010B08" w:rsidRDefault="00010B08" w:rsidP="00010B08">
      <w:pPr>
        <w:pBdr>
          <w:top w:val="nil"/>
          <w:left w:val="nil"/>
          <w:bottom w:val="nil"/>
          <w:right w:val="nil"/>
          <w:between w:val="nil"/>
        </w:pBdr>
        <w:suppressAutoHyphens w:val="0"/>
        <w:ind w:left="792"/>
        <w:jc w:val="both"/>
        <w:rPr>
          <w:rFonts w:ascii="Arial" w:hAnsi="Arial" w:cs="Arial"/>
          <w:sz w:val="20"/>
          <w:szCs w:val="20"/>
        </w:rPr>
      </w:pPr>
      <w:r w:rsidRPr="00010B08">
        <w:rPr>
          <w:rFonts w:ascii="Arial" w:hAnsi="Arial" w:cs="Arial"/>
          <w:sz w:val="20"/>
          <w:szCs w:val="20"/>
        </w:rPr>
        <w:t>Leitura, de forma sequencial, pela licitante, em voz alta, da funcionalidade a ser demonstrada (conforme este Termo de Referência), considerando como roteiro de apresentação.</w:t>
      </w:r>
    </w:p>
    <w:p w14:paraId="2B52EEB9" w14:textId="77777777" w:rsidR="00010B08" w:rsidRPr="00010B08" w:rsidRDefault="00010B08" w:rsidP="00010B08">
      <w:pPr>
        <w:pBdr>
          <w:top w:val="nil"/>
          <w:left w:val="nil"/>
          <w:bottom w:val="nil"/>
          <w:right w:val="nil"/>
          <w:between w:val="nil"/>
        </w:pBdr>
        <w:suppressAutoHyphens w:val="0"/>
        <w:ind w:left="792"/>
        <w:jc w:val="both"/>
        <w:rPr>
          <w:rFonts w:ascii="Arial" w:hAnsi="Arial" w:cs="Arial"/>
          <w:sz w:val="20"/>
          <w:szCs w:val="20"/>
        </w:rPr>
      </w:pPr>
      <w:r w:rsidRPr="00010B08">
        <w:rPr>
          <w:rFonts w:ascii="Arial" w:hAnsi="Arial" w:cs="Arial"/>
          <w:sz w:val="20"/>
          <w:szCs w:val="20"/>
        </w:rPr>
        <w:t xml:space="preserve">Demonstração da funcionalidade em questão pela licitada, que será classificado como: Atende; Não Atende. </w:t>
      </w:r>
    </w:p>
    <w:p w14:paraId="279D0959" w14:textId="77777777" w:rsidR="00010B08" w:rsidRPr="00010B08" w:rsidRDefault="00010B08" w:rsidP="00010B08">
      <w:pPr>
        <w:pBdr>
          <w:top w:val="nil"/>
          <w:left w:val="nil"/>
          <w:bottom w:val="nil"/>
          <w:right w:val="nil"/>
          <w:between w:val="nil"/>
        </w:pBdr>
        <w:suppressAutoHyphens w:val="0"/>
        <w:ind w:left="792"/>
        <w:jc w:val="both"/>
        <w:rPr>
          <w:rFonts w:ascii="Arial" w:hAnsi="Arial" w:cs="Arial"/>
          <w:sz w:val="20"/>
          <w:szCs w:val="20"/>
        </w:rPr>
      </w:pPr>
      <w:r w:rsidRPr="00010B08">
        <w:rPr>
          <w:rFonts w:ascii="Arial" w:hAnsi="Arial" w:cs="Arial"/>
          <w:sz w:val="20"/>
          <w:szCs w:val="20"/>
        </w:rPr>
        <w:t>A Comissão Técnica, poderá a qualquer momento da sessão de avaliação, efetuar questionamentos para dirimir eventuais dúvidas ou averiguações, bem como, contar com a presença de servidores que atuam nas áreas afins dos módulos citados para apresentação, tendo em vista colaborar e compor informações suficientes para julgamento da adequação ou não da funcionalidade demonstrada.</w:t>
      </w:r>
    </w:p>
    <w:p w14:paraId="4E7C6283" w14:textId="77777777" w:rsidR="00010B08" w:rsidRPr="00010B08" w:rsidRDefault="00010B08" w:rsidP="00010B08">
      <w:pPr>
        <w:pBdr>
          <w:top w:val="nil"/>
          <w:left w:val="nil"/>
          <w:bottom w:val="nil"/>
          <w:right w:val="nil"/>
          <w:between w:val="nil"/>
        </w:pBdr>
        <w:suppressAutoHyphens w:val="0"/>
        <w:ind w:left="792"/>
        <w:jc w:val="both"/>
        <w:rPr>
          <w:rFonts w:ascii="Arial" w:hAnsi="Arial" w:cs="Arial"/>
          <w:sz w:val="20"/>
          <w:szCs w:val="20"/>
        </w:rPr>
      </w:pPr>
    </w:p>
    <w:p w14:paraId="14DC2ADC" w14:textId="77777777" w:rsidR="00010B08" w:rsidRPr="00010B08" w:rsidRDefault="00010B08" w:rsidP="00010B08">
      <w:pPr>
        <w:pStyle w:val="PargrafodaLista"/>
        <w:numPr>
          <w:ilvl w:val="2"/>
          <w:numId w:val="44"/>
        </w:numPr>
        <w:pBdr>
          <w:top w:val="nil"/>
          <w:left w:val="nil"/>
          <w:bottom w:val="nil"/>
          <w:right w:val="nil"/>
          <w:between w:val="nil"/>
        </w:pBdr>
        <w:jc w:val="both"/>
        <w:rPr>
          <w:rFonts w:ascii="Arial" w:hAnsi="Arial" w:cs="Arial"/>
          <w:b/>
          <w:bCs/>
          <w:sz w:val="20"/>
          <w:szCs w:val="20"/>
        </w:rPr>
      </w:pPr>
      <w:r w:rsidRPr="00010B08">
        <w:rPr>
          <w:rFonts w:ascii="Arial" w:hAnsi="Arial" w:cs="Arial"/>
          <w:b/>
          <w:bCs/>
          <w:sz w:val="20"/>
          <w:szCs w:val="20"/>
        </w:rPr>
        <w:t>Justificativa técnica dos requisitos obrigatórios</w:t>
      </w:r>
    </w:p>
    <w:p w14:paraId="5D6509A5" w14:textId="77777777" w:rsidR="00010B08" w:rsidRPr="00010B08" w:rsidRDefault="00010B08" w:rsidP="00010B08">
      <w:pPr>
        <w:pBdr>
          <w:top w:val="nil"/>
          <w:left w:val="nil"/>
          <w:bottom w:val="nil"/>
          <w:right w:val="nil"/>
          <w:between w:val="nil"/>
        </w:pBdr>
        <w:suppressAutoHyphens w:val="0"/>
        <w:ind w:left="1224"/>
        <w:jc w:val="both"/>
        <w:rPr>
          <w:rFonts w:ascii="Arial" w:hAnsi="Arial" w:cs="Arial"/>
          <w:b/>
          <w:bCs/>
          <w:sz w:val="20"/>
          <w:szCs w:val="20"/>
        </w:rPr>
      </w:pPr>
    </w:p>
    <w:tbl>
      <w:tblPr>
        <w:tblW w:w="878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38"/>
        <w:gridCol w:w="1005"/>
        <w:gridCol w:w="6946"/>
      </w:tblGrid>
      <w:tr w:rsidR="00010B08" w:rsidRPr="00010B08" w14:paraId="2DDB5316" w14:textId="77777777" w:rsidTr="00C3637F">
        <w:trPr>
          <w:trHeight w:val="300"/>
        </w:trPr>
        <w:tc>
          <w:tcPr>
            <w:tcW w:w="838" w:type="dxa"/>
            <w:shd w:val="clear" w:color="auto" w:fill="auto"/>
            <w:noWrap/>
          </w:tcPr>
          <w:p w14:paraId="082FE2F9" w14:textId="77777777" w:rsidR="00010B08" w:rsidRPr="00010B08" w:rsidRDefault="00010B08" w:rsidP="00C3637F">
            <w:pPr>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ITEM</w:t>
            </w:r>
          </w:p>
        </w:tc>
        <w:tc>
          <w:tcPr>
            <w:tcW w:w="1005" w:type="dxa"/>
            <w:shd w:val="clear" w:color="auto" w:fill="auto"/>
            <w:noWrap/>
            <w:hideMark/>
          </w:tcPr>
          <w:p w14:paraId="302330BE"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REF.</w:t>
            </w:r>
          </w:p>
        </w:tc>
        <w:tc>
          <w:tcPr>
            <w:tcW w:w="6946" w:type="dxa"/>
            <w:shd w:val="clear" w:color="auto" w:fill="auto"/>
            <w:noWrap/>
            <w:hideMark/>
          </w:tcPr>
          <w:p w14:paraId="5111AB09"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REQUISITO</w:t>
            </w:r>
          </w:p>
        </w:tc>
      </w:tr>
      <w:tr w:rsidR="00010B08" w:rsidRPr="00010B08" w14:paraId="16168B5B" w14:textId="77777777" w:rsidTr="00C3637F">
        <w:trPr>
          <w:trHeight w:val="300"/>
        </w:trPr>
        <w:tc>
          <w:tcPr>
            <w:tcW w:w="838" w:type="dxa"/>
            <w:shd w:val="clear" w:color="auto" w:fill="auto"/>
            <w:noWrap/>
          </w:tcPr>
          <w:p w14:paraId="520F2C29" w14:textId="77777777" w:rsidR="00010B08" w:rsidRPr="00010B08" w:rsidRDefault="00010B08" w:rsidP="00C3637F">
            <w:pPr>
              <w:rPr>
                <w:rFonts w:ascii="Arial" w:eastAsia="Times New Roman" w:hAnsi="Arial" w:cs="Arial"/>
                <w:b/>
                <w:bCs/>
                <w:sz w:val="20"/>
                <w:szCs w:val="20"/>
                <w:lang w:eastAsia="pt-BR"/>
              </w:rPr>
            </w:pPr>
          </w:p>
        </w:tc>
        <w:tc>
          <w:tcPr>
            <w:tcW w:w="1005" w:type="dxa"/>
            <w:shd w:val="clear" w:color="auto" w:fill="auto"/>
            <w:noWrap/>
          </w:tcPr>
          <w:p w14:paraId="2B1E1170"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6.7</w:t>
            </w:r>
          </w:p>
        </w:tc>
        <w:tc>
          <w:tcPr>
            <w:tcW w:w="6946" w:type="dxa"/>
            <w:shd w:val="clear" w:color="auto" w:fill="auto"/>
            <w:noWrap/>
          </w:tcPr>
          <w:p w14:paraId="3B8FC8C9"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CARACTERIZAÇÃO TÉCNOLOGICA DA SOLUÇÃO</w:t>
            </w:r>
          </w:p>
        </w:tc>
      </w:tr>
      <w:tr w:rsidR="00010B08" w:rsidRPr="00010B08" w14:paraId="235CB1E2" w14:textId="77777777" w:rsidTr="00C3637F">
        <w:trPr>
          <w:trHeight w:val="315"/>
        </w:trPr>
        <w:tc>
          <w:tcPr>
            <w:tcW w:w="838" w:type="dxa"/>
            <w:shd w:val="clear" w:color="auto" w:fill="auto"/>
            <w:noWrap/>
          </w:tcPr>
          <w:p w14:paraId="79ECEEB5"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1</w:t>
            </w:r>
          </w:p>
        </w:tc>
        <w:tc>
          <w:tcPr>
            <w:tcW w:w="1005" w:type="dxa"/>
            <w:shd w:val="clear" w:color="auto" w:fill="auto"/>
            <w:noWrap/>
          </w:tcPr>
          <w:p w14:paraId="118E8EFE"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251055DB"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Linguagem e arquitetura nativas para WEB</w:t>
            </w:r>
          </w:p>
          <w:p w14:paraId="7EBA7325" w14:textId="77777777" w:rsidR="00010B08" w:rsidRPr="00010B08" w:rsidRDefault="00010B08" w:rsidP="00C3637F">
            <w:pPr>
              <w:jc w:val="both"/>
              <w:rPr>
                <w:rFonts w:ascii="Arial" w:eastAsia="Times New Roman" w:hAnsi="Arial" w:cs="Arial"/>
                <w:sz w:val="20"/>
                <w:szCs w:val="20"/>
                <w:lang w:eastAsia="pt-BR"/>
              </w:rPr>
            </w:pPr>
          </w:p>
          <w:p w14:paraId="51E0424F"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Garante melhor desempenho, escalabilidade e integração com navegadores modernos, reduzindo dependências de plugins ou softwares externos.</w:t>
            </w:r>
          </w:p>
        </w:tc>
      </w:tr>
      <w:tr w:rsidR="00010B08" w:rsidRPr="00010B08" w14:paraId="1A135EDD" w14:textId="77777777" w:rsidTr="00C3637F">
        <w:trPr>
          <w:trHeight w:val="315"/>
        </w:trPr>
        <w:tc>
          <w:tcPr>
            <w:tcW w:w="838" w:type="dxa"/>
            <w:shd w:val="clear" w:color="auto" w:fill="auto"/>
            <w:noWrap/>
          </w:tcPr>
          <w:p w14:paraId="3620F522"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lastRenderedPageBreak/>
              <w:t>2</w:t>
            </w:r>
          </w:p>
        </w:tc>
        <w:tc>
          <w:tcPr>
            <w:tcW w:w="1005" w:type="dxa"/>
            <w:shd w:val="clear" w:color="auto" w:fill="auto"/>
            <w:noWrap/>
          </w:tcPr>
          <w:p w14:paraId="2968DE83"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372D142B"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Sistema em ambiente WEB HTTPS</w:t>
            </w:r>
          </w:p>
          <w:p w14:paraId="576B8186" w14:textId="77777777" w:rsidR="00010B08" w:rsidRPr="00010B08" w:rsidRDefault="00010B08" w:rsidP="00C3637F">
            <w:pPr>
              <w:jc w:val="both"/>
              <w:rPr>
                <w:rFonts w:ascii="Arial" w:eastAsia="Times New Roman" w:hAnsi="Arial" w:cs="Arial"/>
                <w:sz w:val="20"/>
                <w:szCs w:val="20"/>
                <w:lang w:eastAsia="pt-BR"/>
              </w:rPr>
            </w:pPr>
          </w:p>
          <w:p w14:paraId="5254CB98"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Assegura comunicação segura e criptografada entre cliente e servidor, protegendo dados sensíveis e atendendo aos padrões de segurança.</w:t>
            </w:r>
          </w:p>
        </w:tc>
      </w:tr>
      <w:tr w:rsidR="00010B08" w:rsidRPr="00010B08" w14:paraId="238EE772" w14:textId="77777777" w:rsidTr="00C3637F">
        <w:trPr>
          <w:trHeight w:val="945"/>
        </w:trPr>
        <w:tc>
          <w:tcPr>
            <w:tcW w:w="838" w:type="dxa"/>
            <w:shd w:val="clear" w:color="auto" w:fill="auto"/>
            <w:noWrap/>
          </w:tcPr>
          <w:p w14:paraId="742AF330"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3</w:t>
            </w:r>
          </w:p>
        </w:tc>
        <w:tc>
          <w:tcPr>
            <w:tcW w:w="1005" w:type="dxa"/>
            <w:shd w:val="clear" w:color="auto" w:fill="auto"/>
            <w:noWrap/>
          </w:tcPr>
          <w:p w14:paraId="2EC06D67"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2731D0BA"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Funcionalidade para assinar digitalmente com uso de certificado digital ICP-Brasil diretamente no navegador WEB na tela do sistema.</w:t>
            </w:r>
          </w:p>
          <w:p w14:paraId="3D212DE9" w14:textId="77777777" w:rsidR="00010B08" w:rsidRPr="00010B08" w:rsidRDefault="00010B08" w:rsidP="00C3637F">
            <w:pPr>
              <w:jc w:val="both"/>
              <w:rPr>
                <w:rFonts w:ascii="Arial" w:eastAsia="Times New Roman" w:hAnsi="Arial" w:cs="Arial"/>
                <w:sz w:val="20"/>
                <w:szCs w:val="20"/>
                <w:lang w:eastAsia="pt-BR"/>
              </w:rPr>
            </w:pPr>
          </w:p>
          <w:p w14:paraId="3CEB2248"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Permite validade jurídica dos documentos eletrônicos e agilidade no processo legislativo, sem necessidade de download ou instalação de aplicativos extras.</w:t>
            </w:r>
          </w:p>
        </w:tc>
      </w:tr>
      <w:tr w:rsidR="00010B08" w:rsidRPr="00010B08" w14:paraId="453E17A8" w14:textId="77777777" w:rsidTr="00C3637F">
        <w:trPr>
          <w:trHeight w:val="315"/>
        </w:trPr>
        <w:tc>
          <w:tcPr>
            <w:tcW w:w="838" w:type="dxa"/>
            <w:shd w:val="clear" w:color="auto" w:fill="auto"/>
            <w:noWrap/>
          </w:tcPr>
          <w:p w14:paraId="3C51B83C"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5</w:t>
            </w:r>
          </w:p>
        </w:tc>
        <w:tc>
          <w:tcPr>
            <w:tcW w:w="1005" w:type="dxa"/>
            <w:shd w:val="clear" w:color="auto" w:fill="auto"/>
            <w:noWrap/>
          </w:tcPr>
          <w:p w14:paraId="2615BC00"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2ADA1C8D"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Banco de Dados Relacional SQL</w:t>
            </w:r>
          </w:p>
          <w:p w14:paraId="0C860AD1" w14:textId="77777777" w:rsidR="00010B08" w:rsidRPr="00010B08" w:rsidRDefault="00010B08" w:rsidP="00C3637F">
            <w:pPr>
              <w:jc w:val="both"/>
              <w:rPr>
                <w:rFonts w:ascii="Arial" w:eastAsia="Times New Roman" w:hAnsi="Arial" w:cs="Arial"/>
                <w:sz w:val="20"/>
                <w:szCs w:val="20"/>
                <w:lang w:eastAsia="pt-BR"/>
              </w:rPr>
            </w:pPr>
          </w:p>
          <w:p w14:paraId="0D59B33E"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Oferece integridade referencial, consultas eficientes e estrutura consolidada para gerenciamento de dados estruturados.</w:t>
            </w:r>
          </w:p>
        </w:tc>
      </w:tr>
      <w:tr w:rsidR="00010B08" w:rsidRPr="00010B08" w14:paraId="2E709E65" w14:textId="77777777" w:rsidTr="00C3637F">
        <w:trPr>
          <w:trHeight w:val="630"/>
        </w:trPr>
        <w:tc>
          <w:tcPr>
            <w:tcW w:w="838" w:type="dxa"/>
            <w:shd w:val="clear" w:color="auto" w:fill="auto"/>
            <w:noWrap/>
          </w:tcPr>
          <w:p w14:paraId="7A1E6277" w14:textId="77777777" w:rsidR="00010B08" w:rsidRPr="00010B08" w:rsidRDefault="00010B08" w:rsidP="00C3637F">
            <w:pPr>
              <w:rPr>
                <w:rFonts w:ascii="Arial" w:eastAsia="Times New Roman" w:hAnsi="Arial" w:cs="Arial"/>
                <w:sz w:val="20"/>
                <w:szCs w:val="20"/>
                <w:lang w:eastAsia="pt-BR"/>
              </w:rPr>
            </w:pPr>
          </w:p>
        </w:tc>
        <w:tc>
          <w:tcPr>
            <w:tcW w:w="1005" w:type="dxa"/>
            <w:shd w:val="clear" w:color="auto" w:fill="auto"/>
            <w:noWrap/>
          </w:tcPr>
          <w:p w14:paraId="7AB478A5"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6.8</w:t>
            </w:r>
          </w:p>
        </w:tc>
        <w:tc>
          <w:tcPr>
            <w:tcW w:w="6946" w:type="dxa"/>
            <w:shd w:val="clear" w:color="auto" w:fill="auto"/>
            <w:noWrap/>
          </w:tcPr>
          <w:p w14:paraId="7885573C"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DO SOFTWARE PARA GERENCIAMENTO ELETRÔNICO DE PROCESSOS DO PODER LEGISLATIVO</w:t>
            </w:r>
          </w:p>
        </w:tc>
      </w:tr>
      <w:tr w:rsidR="00010B08" w:rsidRPr="00010B08" w14:paraId="145E4747" w14:textId="77777777" w:rsidTr="00C3637F">
        <w:trPr>
          <w:trHeight w:val="315"/>
        </w:trPr>
        <w:tc>
          <w:tcPr>
            <w:tcW w:w="838" w:type="dxa"/>
            <w:shd w:val="clear" w:color="auto" w:fill="auto"/>
            <w:noWrap/>
          </w:tcPr>
          <w:p w14:paraId="31795D70"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7</w:t>
            </w:r>
          </w:p>
        </w:tc>
        <w:tc>
          <w:tcPr>
            <w:tcW w:w="1005" w:type="dxa"/>
            <w:shd w:val="clear" w:color="auto" w:fill="auto"/>
            <w:noWrap/>
          </w:tcPr>
          <w:p w14:paraId="180255E0"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2CA53117"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Abertura de processos e documentos</w:t>
            </w:r>
          </w:p>
          <w:p w14:paraId="58591A78" w14:textId="77777777" w:rsidR="00010B08" w:rsidRPr="00010B08" w:rsidRDefault="00010B08" w:rsidP="00C3637F">
            <w:pPr>
              <w:jc w:val="both"/>
              <w:rPr>
                <w:rFonts w:ascii="Arial" w:eastAsia="Times New Roman" w:hAnsi="Arial" w:cs="Arial"/>
                <w:sz w:val="20"/>
                <w:szCs w:val="20"/>
                <w:lang w:eastAsia="pt-BR"/>
              </w:rPr>
            </w:pPr>
          </w:p>
          <w:p w14:paraId="6D5942A3"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Viabiliza a criação e gestão digital de procedimentos legislativos, reduzindo o uso de papel e aumentando a eficiência administrativa.</w:t>
            </w:r>
          </w:p>
        </w:tc>
      </w:tr>
      <w:tr w:rsidR="00010B08" w:rsidRPr="00010B08" w14:paraId="1F8E9F8B" w14:textId="77777777" w:rsidTr="00C3637F">
        <w:trPr>
          <w:trHeight w:val="315"/>
        </w:trPr>
        <w:tc>
          <w:tcPr>
            <w:tcW w:w="838" w:type="dxa"/>
            <w:shd w:val="clear" w:color="auto" w:fill="auto"/>
            <w:noWrap/>
          </w:tcPr>
          <w:p w14:paraId="7FE11D2C"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8</w:t>
            </w:r>
          </w:p>
        </w:tc>
        <w:tc>
          <w:tcPr>
            <w:tcW w:w="1005" w:type="dxa"/>
            <w:shd w:val="clear" w:color="auto" w:fill="auto"/>
            <w:noWrap/>
          </w:tcPr>
          <w:p w14:paraId="7A290B87"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13AC45A3"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Tramitação eletrônica e arquivamento</w:t>
            </w:r>
          </w:p>
          <w:p w14:paraId="52F840FA" w14:textId="77777777" w:rsidR="00010B08" w:rsidRPr="00010B08" w:rsidRDefault="00010B08" w:rsidP="00C3637F">
            <w:pPr>
              <w:jc w:val="both"/>
              <w:rPr>
                <w:rFonts w:ascii="Arial" w:eastAsia="Times New Roman" w:hAnsi="Arial" w:cs="Arial"/>
                <w:sz w:val="20"/>
                <w:szCs w:val="20"/>
                <w:lang w:eastAsia="pt-BR"/>
              </w:rPr>
            </w:pPr>
          </w:p>
          <w:p w14:paraId="18E18A98"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Automatiza o fluxo de trabalho e garante o histórico digital completo dos processos, com rastreabilidade e segurança jurídica.</w:t>
            </w:r>
          </w:p>
        </w:tc>
      </w:tr>
      <w:tr w:rsidR="00010B08" w:rsidRPr="00010B08" w14:paraId="259F7B80" w14:textId="77777777" w:rsidTr="00C3637F">
        <w:trPr>
          <w:trHeight w:val="315"/>
        </w:trPr>
        <w:tc>
          <w:tcPr>
            <w:tcW w:w="838" w:type="dxa"/>
            <w:shd w:val="clear" w:color="auto" w:fill="auto"/>
            <w:noWrap/>
          </w:tcPr>
          <w:p w14:paraId="3D8B656C"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9</w:t>
            </w:r>
          </w:p>
        </w:tc>
        <w:tc>
          <w:tcPr>
            <w:tcW w:w="1005" w:type="dxa"/>
            <w:shd w:val="clear" w:color="auto" w:fill="auto"/>
            <w:noWrap/>
          </w:tcPr>
          <w:p w14:paraId="27BEB67B"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5A6B42C8"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Atendimento à LGPD</w:t>
            </w:r>
          </w:p>
          <w:p w14:paraId="5FEDD20A" w14:textId="77777777" w:rsidR="00010B08" w:rsidRPr="00010B08" w:rsidRDefault="00010B08" w:rsidP="00C3637F">
            <w:pPr>
              <w:jc w:val="both"/>
              <w:rPr>
                <w:rFonts w:ascii="Arial" w:eastAsia="Times New Roman" w:hAnsi="Arial" w:cs="Arial"/>
                <w:sz w:val="20"/>
                <w:szCs w:val="20"/>
                <w:lang w:eastAsia="pt-BR"/>
              </w:rPr>
            </w:pPr>
          </w:p>
          <w:p w14:paraId="419FAC3D"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Assegura conformidade legal na proteção de dados pessoais, com controle de acesso e tratamento adequado das informações.</w:t>
            </w:r>
          </w:p>
        </w:tc>
      </w:tr>
      <w:tr w:rsidR="00010B08" w:rsidRPr="00010B08" w14:paraId="6E714589" w14:textId="77777777" w:rsidTr="00C3637F">
        <w:trPr>
          <w:trHeight w:val="315"/>
        </w:trPr>
        <w:tc>
          <w:tcPr>
            <w:tcW w:w="838" w:type="dxa"/>
            <w:shd w:val="clear" w:color="auto" w:fill="auto"/>
            <w:noWrap/>
          </w:tcPr>
          <w:p w14:paraId="7251A115"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11</w:t>
            </w:r>
          </w:p>
        </w:tc>
        <w:tc>
          <w:tcPr>
            <w:tcW w:w="1005" w:type="dxa"/>
            <w:shd w:val="clear" w:color="auto" w:fill="auto"/>
            <w:noWrap/>
          </w:tcPr>
          <w:p w14:paraId="409D9CB0"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7990E1BA"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Integração entre sistema e site</w:t>
            </w:r>
          </w:p>
          <w:p w14:paraId="46309BF3" w14:textId="77777777" w:rsidR="00010B08" w:rsidRPr="00010B08" w:rsidRDefault="00010B08" w:rsidP="00C3637F">
            <w:pPr>
              <w:jc w:val="both"/>
              <w:rPr>
                <w:rFonts w:ascii="Arial" w:eastAsia="Times New Roman" w:hAnsi="Arial" w:cs="Arial"/>
                <w:sz w:val="20"/>
                <w:szCs w:val="20"/>
                <w:lang w:eastAsia="pt-BR"/>
              </w:rPr>
            </w:pPr>
          </w:p>
          <w:p w14:paraId="51DB8B06"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Facilita a transparência pública ao disponibilizar informações automaticamente no portal institucional.</w:t>
            </w:r>
          </w:p>
        </w:tc>
      </w:tr>
      <w:tr w:rsidR="00010B08" w:rsidRPr="00010B08" w14:paraId="0C5D648B" w14:textId="77777777" w:rsidTr="00C3637F">
        <w:trPr>
          <w:trHeight w:val="630"/>
        </w:trPr>
        <w:tc>
          <w:tcPr>
            <w:tcW w:w="838" w:type="dxa"/>
            <w:shd w:val="clear" w:color="auto" w:fill="auto"/>
            <w:noWrap/>
          </w:tcPr>
          <w:p w14:paraId="0A85893E"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12</w:t>
            </w:r>
          </w:p>
        </w:tc>
        <w:tc>
          <w:tcPr>
            <w:tcW w:w="1005" w:type="dxa"/>
            <w:shd w:val="clear" w:color="auto" w:fill="auto"/>
            <w:noWrap/>
          </w:tcPr>
          <w:p w14:paraId="3FEEB55D"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43B08036"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Permite inserção de documentação relativas às sessões, como etapas, projetos, requerimentos</w:t>
            </w:r>
          </w:p>
          <w:p w14:paraId="65335FC5" w14:textId="77777777" w:rsidR="00010B08" w:rsidRPr="00010B08" w:rsidRDefault="00010B08" w:rsidP="00C3637F">
            <w:pPr>
              <w:jc w:val="both"/>
              <w:rPr>
                <w:rFonts w:ascii="Arial" w:eastAsia="Times New Roman" w:hAnsi="Arial" w:cs="Arial"/>
                <w:sz w:val="20"/>
                <w:szCs w:val="20"/>
                <w:lang w:eastAsia="pt-BR"/>
              </w:rPr>
            </w:pPr>
          </w:p>
          <w:p w14:paraId="7EEE05B1"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Organiza e centraliza os registros legislativos, garantindo acesso rápido e padronizado às informações das sessões.</w:t>
            </w:r>
          </w:p>
        </w:tc>
      </w:tr>
      <w:tr w:rsidR="00010B08" w:rsidRPr="00010B08" w14:paraId="6A8F419F" w14:textId="77777777" w:rsidTr="00C3637F">
        <w:trPr>
          <w:trHeight w:val="630"/>
        </w:trPr>
        <w:tc>
          <w:tcPr>
            <w:tcW w:w="838" w:type="dxa"/>
            <w:shd w:val="clear" w:color="auto" w:fill="auto"/>
            <w:noWrap/>
          </w:tcPr>
          <w:p w14:paraId="75E6EB1B"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13</w:t>
            </w:r>
          </w:p>
        </w:tc>
        <w:tc>
          <w:tcPr>
            <w:tcW w:w="1005" w:type="dxa"/>
            <w:shd w:val="clear" w:color="auto" w:fill="auto"/>
            <w:noWrap/>
          </w:tcPr>
          <w:p w14:paraId="36D65702"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57D4A64A"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Possuir API para consulta de processos legislativos em formato JSON ou XML</w:t>
            </w:r>
          </w:p>
          <w:p w14:paraId="13FC586D" w14:textId="77777777" w:rsidR="00010B08" w:rsidRPr="00010B08" w:rsidRDefault="00010B08" w:rsidP="00C3637F">
            <w:pPr>
              <w:jc w:val="both"/>
              <w:rPr>
                <w:rFonts w:ascii="Arial" w:eastAsia="Times New Roman" w:hAnsi="Arial" w:cs="Arial"/>
                <w:sz w:val="20"/>
                <w:szCs w:val="20"/>
                <w:lang w:eastAsia="pt-BR"/>
              </w:rPr>
            </w:pPr>
          </w:p>
          <w:p w14:paraId="52D90485"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Permite integração com sistemas externos e automação de consultas públicas ou internas de forma estruturada e segura.</w:t>
            </w:r>
          </w:p>
        </w:tc>
      </w:tr>
      <w:tr w:rsidR="00010B08" w:rsidRPr="00010B08" w14:paraId="7D55ED4A" w14:textId="77777777" w:rsidTr="00C3637F">
        <w:trPr>
          <w:trHeight w:val="436"/>
        </w:trPr>
        <w:tc>
          <w:tcPr>
            <w:tcW w:w="838" w:type="dxa"/>
            <w:shd w:val="clear" w:color="auto" w:fill="auto"/>
            <w:noWrap/>
          </w:tcPr>
          <w:p w14:paraId="14D572C4" w14:textId="77777777" w:rsidR="00010B08" w:rsidRPr="00010B08" w:rsidRDefault="00010B08" w:rsidP="00C3637F">
            <w:pPr>
              <w:rPr>
                <w:rFonts w:ascii="Arial" w:eastAsia="Times New Roman" w:hAnsi="Arial" w:cs="Arial"/>
                <w:sz w:val="20"/>
                <w:szCs w:val="20"/>
                <w:lang w:eastAsia="pt-BR"/>
              </w:rPr>
            </w:pPr>
          </w:p>
        </w:tc>
        <w:tc>
          <w:tcPr>
            <w:tcW w:w="1005" w:type="dxa"/>
            <w:shd w:val="clear" w:color="auto" w:fill="auto"/>
            <w:noWrap/>
          </w:tcPr>
          <w:p w14:paraId="5BA0824C"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6.9</w:t>
            </w:r>
          </w:p>
        </w:tc>
        <w:tc>
          <w:tcPr>
            <w:tcW w:w="6946" w:type="dxa"/>
            <w:shd w:val="clear" w:color="auto" w:fill="auto"/>
            <w:noWrap/>
          </w:tcPr>
          <w:p w14:paraId="37B3872F"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DA ELABORAÇÃO E ENVIO DE PROPOSIÇÕES</w:t>
            </w:r>
          </w:p>
        </w:tc>
      </w:tr>
      <w:tr w:rsidR="00010B08" w:rsidRPr="00010B08" w14:paraId="0B822810" w14:textId="77777777" w:rsidTr="00C3637F">
        <w:trPr>
          <w:trHeight w:val="2061"/>
        </w:trPr>
        <w:tc>
          <w:tcPr>
            <w:tcW w:w="838" w:type="dxa"/>
            <w:shd w:val="clear" w:color="auto" w:fill="auto"/>
            <w:noWrap/>
          </w:tcPr>
          <w:p w14:paraId="647D1A34"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14</w:t>
            </w:r>
          </w:p>
        </w:tc>
        <w:tc>
          <w:tcPr>
            <w:tcW w:w="1005" w:type="dxa"/>
            <w:shd w:val="clear" w:color="auto" w:fill="auto"/>
            <w:noWrap/>
          </w:tcPr>
          <w:p w14:paraId="2E633381"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2EBBA3F2"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Deve permitir a elaboração de projetos de lei, de lei complementar, de resolução, de proposta de emenda à lei orgânica e de recursos eletrônicos a todos os autores legalmente admitidos, cadastrando as seguintes informações: tipo, ementa e, no caso de proposição acessória, a matéria vinculada, além do uso do modelo de texto correspondente, caso haja.</w:t>
            </w:r>
          </w:p>
          <w:p w14:paraId="6F8D4AB6" w14:textId="77777777" w:rsidR="00010B08" w:rsidRPr="00010B08" w:rsidRDefault="00010B08" w:rsidP="00C3637F">
            <w:pPr>
              <w:jc w:val="both"/>
              <w:rPr>
                <w:rFonts w:ascii="Arial" w:eastAsia="Times New Roman" w:hAnsi="Arial" w:cs="Arial"/>
                <w:sz w:val="20"/>
                <w:szCs w:val="20"/>
                <w:lang w:eastAsia="pt-BR"/>
              </w:rPr>
            </w:pPr>
          </w:p>
          <w:p w14:paraId="1A78131E"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Garante a padronização e integridade dos dados legislativos, permitindo que todos os autores legalmente habilitados elaborem proposições com os campos obrigatórios e estrutura normativa exigida.</w:t>
            </w:r>
          </w:p>
        </w:tc>
      </w:tr>
      <w:tr w:rsidR="00010B08" w:rsidRPr="00010B08" w14:paraId="6AE8A0E4" w14:textId="77777777" w:rsidTr="00C3637F">
        <w:trPr>
          <w:trHeight w:val="1552"/>
        </w:trPr>
        <w:tc>
          <w:tcPr>
            <w:tcW w:w="838" w:type="dxa"/>
            <w:shd w:val="clear" w:color="auto" w:fill="auto"/>
            <w:noWrap/>
          </w:tcPr>
          <w:p w14:paraId="1B47B034"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lastRenderedPageBreak/>
              <w:t>15</w:t>
            </w:r>
          </w:p>
        </w:tc>
        <w:tc>
          <w:tcPr>
            <w:tcW w:w="1005" w:type="dxa"/>
            <w:shd w:val="clear" w:color="auto" w:fill="auto"/>
            <w:noWrap/>
          </w:tcPr>
          <w:p w14:paraId="283F6BD2"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hideMark/>
          </w:tcPr>
          <w:p w14:paraId="24182238"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xml:space="preserve">Deve permitir a inserção de indicações e requerimentos por meio de formulário e com base nas informações inseridas, gerar numeração automática sequencial e gerar o arquivo de texto com diagramação padronizada com timbre da Câmara. </w:t>
            </w:r>
          </w:p>
          <w:p w14:paraId="4CE58A65" w14:textId="77777777" w:rsidR="00010B08" w:rsidRPr="00010B08" w:rsidRDefault="00010B08" w:rsidP="00C3637F">
            <w:pPr>
              <w:jc w:val="both"/>
              <w:rPr>
                <w:rFonts w:ascii="Arial" w:eastAsia="Times New Roman" w:hAnsi="Arial" w:cs="Arial"/>
                <w:sz w:val="20"/>
                <w:szCs w:val="20"/>
                <w:lang w:eastAsia="pt-BR"/>
              </w:rPr>
            </w:pPr>
          </w:p>
          <w:p w14:paraId="1CFB2C8B"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Automatiza a formalização de indicações e requerimentos, assegurando consistência na numeração e na diagramação conforme identidade visual oficial da Câmara.</w:t>
            </w:r>
          </w:p>
        </w:tc>
      </w:tr>
      <w:tr w:rsidR="00010B08" w:rsidRPr="00010B08" w14:paraId="1CBB0721" w14:textId="77777777" w:rsidTr="00C3637F">
        <w:trPr>
          <w:trHeight w:val="1260"/>
        </w:trPr>
        <w:tc>
          <w:tcPr>
            <w:tcW w:w="838" w:type="dxa"/>
            <w:shd w:val="clear" w:color="auto" w:fill="auto"/>
            <w:noWrap/>
          </w:tcPr>
          <w:p w14:paraId="79714735"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17</w:t>
            </w:r>
          </w:p>
        </w:tc>
        <w:tc>
          <w:tcPr>
            <w:tcW w:w="1005" w:type="dxa"/>
            <w:shd w:val="clear" w:color="auto" w:fill="auto"/>
            <w:noWrap/>
          </w:tcPr>
          <w:p w14:paraId="09C5AA2D"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7F1E45CD"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Deverá ser capaz de categorizar e emitir relatórios das proposições conforme parâmetros estabelecidos pelas áreas técnicas no momento da implementação da solução.</w:t>
            </w:r>
          </w:p>
          <w:p w14:paraId="4768D849" w14:textId="77777777" w:rsidR="00010B08" w:rsidRPr="00010B08" w:rsidRDefault="00010B08" w:rsidP="00C3637F">
            <w:pPr>
              <w:jc w:val="both"/>
              <w:rPr>
                <w:rFonts w:ascii="Arial" w:eastAsia="Times New Roman" w:hAnsi="Arial" w:cs="Arial"/>
                <w:sz w:val="20"/>
                <w:szCs w:val="20"/>
                <w:lang w:eastAsia="pt-BR"/>
              </w:rPr>
            </w:pPr>
          </w:p>
          <w:p w14:paraId="1C3E4A74"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Atende às demandas de organização e controle técnico-administrativo, permitindo relatórios personalizados conforme critérios definidos pelos setores responsáveis da Câmara</w:t>
            </w:r>
          </w:p>
        </w:tc>
      </w:tr>
      <w:tr w:rsidR="00010B08" w:rsidRPr="00010B08" w14:paraId="64696089" w14:textId="77777777" w:rsidTr="00C3637F">
        <w:trPr>
          <w:trHeight w:val="1403"/>
        </w:trPr>
        <w:tc>
          <w:tcPr>
            <w:tcW w:w="838" w:type="dxa"/>
            <w:shd w:val="clear" w:color="auto" w:fill="auto"/>
            <w:noWrap/>
          </w:tcPr>
          <w:p w14:paraId="4E0D3F4D"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18</w:t>
            </w:r>
          </w:p>
        </w:tc>
        <w:tc>
          <w:tcPr>
            <w:tcW w:w="1005" w:type="dxa"/>
            <w:shd w:val="clear" w:color="auto" w:fill="auto"/>
            <w:noWrap/>
          </w:tcPr>
          <w:p w14:paraId="6D423D4B"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21365BA9"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Possuir funcionalidades nativas para que o usuário gere o documento inicial, baseado em modelos preexistentes, edite seu conteúdo ou possibilite o upload de um arquivo PDF existente em seu computador, e assine o arquivo PDF eletronicamente.</w:t>
            </w:r>
          </w:p>
          <w:p w14:paraId="3D672E26" w14:textId="77777777" w:rsidR="00010B08" w:rsidRPr="00010B08" w:rsidRDefault="00010B08" w:rsidP="00C3637F">
            <w:pPr>
              <w:rPr>
                <w:rFonts w:ascii="Arial" w:eastAsia="Times New Roman" w:hAnsi="Arial" w:cs="Arial"/>
                <w:sz w:val="20"/>
                <w:szCs w:val="20"/>
                <w:lang w:eastAsia="pt-BR"/>
              </w:rPr>
            </w:pPr>
          </w:p>
          <w:p w14:paraId="3A6233C8" w14:textId="77777777" w:rsidR="00010B08" w:rsidRPr="00010B08" w:rsidRDefault="00010B08" w:rsidP="00C3637F">
            <w:pPr>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Garante flexibilidade na elaboração de documentos, permitindo tanto a criação a partir de modelos quanto o uso de arquivos prontos, com integração direta à assinatura digital certificada.</w:t>
            </w:r>
          </w:p>
        </w:tc>
      </w:tr>
      <w:tr w:rsidR="00010B08" w:rsidRPr="00010B08" w14:paraId="776D842A" w14:textId="77777777" w:rsidTr="00C3637F">
        <w:trPr>
          <w:trHeight w:val="1424"/>
        </w:trPr>
        <w:tc>
          <w:tcPr>
            <w:tcW w:w="838" w:type="dxa"/>
            <w:shd w:val="clear" w:color="auto" w:fill="auto"/>
            <w:noWrap/>
          </w:tcPr>
          <w:p w14:paraId="39A962A7"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19</w:t>
            </w:r>
          </w:p>
        </w:tc>
        <w:tc>
          <w:tcPr>
            <w:tcW w:w="1005" w:type="dxa"/>
            <w:shd w:val="clear" w:color="auto" w:fill="auto"/>
            <w:noWrap/>
          </w:tcPr>
          <w:p w14:paraId="323A7650"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07D9A625"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o cadastramento de coautores durante a elaboração da proposição, disponibilizando-a a estes para aposição das assinaturas eletrônicas. Deve ser exibida ao autor a informação quanto à aposição de assinatura de cada um dos coautores.</w:t>
            </w:r>
          </w:p>
          <w:p w14:paraId="43C78D11" w14:textId="77777777" w:rsidR="00010B08" w:rsidRPr="00010B08" w:rsidRDefault="00010B08" w:rsidP="00C3637F">
            <w:pPr>
              <w:jc w:val="both"/>
              <w:rPr>
                <w:rFonts w:ascii="Arial" w:eastAsia="Times New Roman" w:hAnsi="Arial" w:cs="Arial"/>
                <w:sz w:val="20"/>
                <w:szCs w:val="20"/>
                <w:lang w:eastAsia="pt-BR"/>
              </w:rPr>
            </w:pPr>
          </w:p>
          <w:p w14:paraId="597BA4C8"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Facilita a colaboração entre parlamentares, garantindo controle e transparência sobre o status das assinaturas de coautores antes do envio definitivo da proposição.</w:t>
            </w:r>
          </w:p>
        </w:tc>
      </w:tr>
      <w:tr w:rsidR="00010B08" w:rsidRPr="00010B08" w14:paraId="1E1F268E" w14:textId="77777777" w:rsidTr="00C3637F">
        <w:trPr>
          <w:trHeight w:val="847"/>
        </w:trPr>
        <w:tc>
          <w:tcPr>
            <w:tcW w:w="838" w:type="dxa"/>
            <w:shd w:val="clear" w:color="auto" w:fill="auto"/>
            <w:noWrap/>
          </w:tcPr>
          <w:p w14:paraId="3F743499"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20</w:t>
            </w:r>
          </w:p>
        </w:tc>
        <w:tc>
          <w:tcPr>
            <w:tcW w:w="1005" w:type="dxa"/>
            <w:shd w:val="clear" w:color="auto" w:fill="auto"/>
            <w:noWrap/>
          </w:tcPr>
          <w:p w14:paraId="68129670"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2C22441E"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No caso da elaboração de proposições acessórias, permitir ao autor designar o tipo, número e ano da matéria principal já existente no sistema.</w:t>
            </w:r>
          </w:p>
          <w:p w14:paraId="399C0F49" w14:textId="77777777" w:rsidR="00010B08" w:rsidRPr="00010B08" w:rsidRDefault="00010B08" w:rsidP="00C3637F">
            <w:pPr>
              <w:jc w:val="both"/>
              <w:rPr>
                <w:rFonts w:ascii="Arial" w:eastAsia="Times New Roman" w:hAnsi="Arial" w:cs="Arial"/>
                <w:sz w:val="20"/>
                <w:szCs w:val="20"/>
                <w:lang w:eastAsia="pt-BR"/>
              </w:rPr>
            </w:pPr>
          </w:p>
          <w:p w14:paraId="33033BF0"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Mantém a vinculação lógica entre matérias principais e acessórias, assegurando a rastreabilidade do processo legislativo e a correta contextualização das proposições.</w:t>
            </w:r>
          </w:p>
        </w:tc>
      </w:tr>
      <w:tr w:rsidR="00010B08" w:rsidRPr="00010B08" w14:paraId="62B3008F" w14:textId="77777777" w:rsidTr="00C3637F">
        <w:trPr>
          <w:trHeight w:val="630"/>
        </w:trPr>
        <w:tc>
          <w:tcPr>
            <w:tcW w:w="838" w:type="dxa"/>
            <w:shd w:val="clear" w:color="auto" w:fill="auto"/>
            <w:noWrap/>
          </w:tcPr>
          <w:p w14:paraId="2C16CA30"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21</w:t>
            </w:r>
          </w:p>
        </w:tc>
        <w:tc>
          <w:tcPr>
            <w:tcW w:w="1005" w:type="dxa"/>
            <w:shd w:val="clear" w:color="auto" w:fill="auto"/>
            <w:noWrap/>
          </w:tcPr>
          <w:p w14:paraId="01575A8C"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0F396ECD"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Deve possibilitar a inserção de documentos acessórios as matérias.</w:t>
            </w:r>
          </w:p>
          <w:p w14:paraId="295C5BF5" w14:textId="77777777" w:rsidR="00010B08" w:rsidRPr="00010B08" w:rsidRDefault="00010B08" w:rsidP="00C3637F">
            <w:pPr>
              <w:jc w:val="both"/>
              <w:rPr>
                <w:rFonts w:ascii="Arial" w:eastAsia="Times New Roman" w:hAnsi="Arial" w:cs="Arial"/>
                <w:sz w:val="20"/>
                <w:szCs w:val="20"/>
                <w:lang w:eastAsia="pt-BR"/>
              </w:rPr>
            </w:pPr>
          </w:p>
          <w:p w14:paraId="57408ECC"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Permite o acréscimo de informações complementares às matérias legislativas, garantindo que todo o conteúdo necessário ao entendimento e análise esteja disponível no mesmo processo.</w:t>
            </w:r>
          </w:p>
        </w:tc>
      </w:tr>
      <w:tr w:rsidR="00010B08" w:rsidRPr="00010B08" w14:paraId="2755E793" w14:textId="77777777" w:rsidTr="00C3637F">
        <w:trPr>
          <w:trHeight w:val="1767"/>
        </w:trPr>
        <w:tc>
          <w:tcPr>
            <w:tcW w:w="838" w:type="dxa"/>
            <w:shd w:val="clear" w:color="auto" w:fill="auto"/>
            <w:noWrap/>
          </w:tcPr>
          <w:p w14:paraId="08296B62"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22</w:t>
            </w:r>
          </w:p>
        </w:tc>
        <w:tc>
          <w:tcPr>
            <w:tcW w:w="1005" w:type="dxa"/>
            <w:shd w:val="clear" w:color="auto" w:fill="auto"/>
            <w:noWrap/>
          </w:tcPr>
          <w:p w14:paraId="380944A0"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569A868A"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Ao enviar uma proposição eletrônica assinada, o sistema deve gerar um código de autenticidade a partir do arquivo assinado digitalmente, de modo que qualquer alteração posterior no conteúdo desse arquivo resulte na mudança de seu respectivo código, como garantia de integridade e inviolabilidade.</w:t>
            </w:r>
          </w:p>
          <w:p w14:paraId="012842DD" w14:textId="77777777" w:rsidR="00010B08" w:rsidRPr="00010B08" w:rsidRDefault="00010B08" w:rsidP="00C3637F">
            <w:pPr>
              <w:jc w:val="both"/>
              <w:rPr>
                <w:rFonts w:ascii="Arial" w:eastAsia="Times New Roman" w:hAnsi="Arial" w:cs="Arial"/>
                <w:sz w:val="20"/>
                <w:szCs w:val="20"/>
                <w:lang w:eastAsia="pt-BR"/>
              </w:rPr>
            </w:pPr>
          </w:p>
          <w:p w14:paraId="0099CCE4"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 xml:space="preserve">Assegura a autenticidade e integridade do documento eletrônico assinado, utilizando </w:t>
            </w:r>
            <w:proofErr w:type="spellStart"/>
            <w:r w:rsidRPr="00010B08">
              <w:rPr>
                <w:rFonts w:ascii="Arial" w:eastAsia="Times New Roman" w:hAnsi="Arial" w:cs="Arial"/>
                <w:b/>
                <w:bCs/>
                <w:i/>
                <w:iCs/>
                <w:sz w:val="20"/>
                <w:szCs w:val="20"/>
                <w:lang w:eastAsia="pt-BR"/>
              </w:rPr>
              <w:t>hash</w:t>
            </w:r>
            <w:proofErr w:type="spellEnd"/>
            <w:r w:rsidRPr="00010B08">
              <w:rPr>
                <w:rFonts w:ascii="Arial" w:eastAsia="Times New Roman" w:hAnsi="Arial" w:cs="Arial"/>
                <w:b/>
                <w:bCs/>
                <w:i/>
                <w:iCs/>
                <w:sz w:val="20"/>
                <w:szCs w:val="20"/>
                <w:lang w:eastAsia="pt-BR"/>
              </w:rPr>
              <w:t xml:space="preserve"> ou código de verificação que impede alterações sem invalidar o conteúdo original.</w:t>
            </w:r>
          </w:p>
        </w:tc>
      </w:tr>
      <w:tr w:rsidR="00010B08" w:rsidRPr="00010B08" w14:paraId="0C6C400E" w14:textId="77777777" w:rsidTr="00C3637F">
        <w:trPr>
          <w:trHeight w:val="845"/>
        </w:trPr>
        <w:tc>
          <w:tcPr>
            <w:tcW w:w="838" w:type="dxa"/>
            <w:shd w:val="clear" w:color="auto" w:fill="auto"/>
            <w:noWrap/>
          </w:tcPr>
          <w:p w14:paraId="25A1BFD7"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24</w:t>
            </w:r>
          </w:p>
        </w:tc>
        <w:tc>
          <w:tcPr>
            <w:tcW w:w="1005" w:type="dxa"/>
            <w:shd w:val="clear" w:color="auto" w:fill="auto"/>
            <w:noWrap/>
          </w:tcPr>
          <w:p w14:paraId="49496698"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1FF1C25B"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No módulo de elaboração de proposições, disponibilizar ao autor consulta às proposições de sua autoria, separando-as por situação.</w:t>
            </w:r>
          </w:p>
          <w:p w14:paraId="18B9D2DC" w14:textId="77777777" w:rsidR="00010B08" w:rsidRPr="00010B08" w:rsidRDefault="00010B08" w:rsidP="00C3637F">
            <w:pPr>
              <w:jc w:val="both"/>
              <w:rPr>
                <w:rFonts w:ascii="Arial" w:eastAsia="Times New Roman" w:hAnsi="Arial" w:cs="Arial"/>
                <w:sz w:val="20"/>
                <w:szCs w:val="20"/>
                <w:lang w:eastAsia="pt-BR"/>
              </w:rPr>
            </w:pPr>
          </w:p>
          <w:p w14:paraId="2BDB056F"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lastRenderedPageBreak/>
              <w:t>Proporciona controle e organização pessoal aos autores, permitindo consulta estruturada às suas proposições, segmentadas por status no trâmite legislativo.</w:t>
            </w:r>
          </w:p>
        </w:tc>
      </w:tr>
      <w:tr w:rsidR="00010B08" w:rsidRPr="00010B08" w14:paraId="4CBB61EE" w14:textId="77777777" w:rsidTr="00C3637F">
        <w:trPr>
          <w:trHeight w:val="1402"/>
        </w:trPr>
        <w:tc>
          <w:tcPr>
            <w:tcW w:w="838" w:type="dxa"/>
            <w:shd w:val="clear" w:color="auto" w:fill="auto"/>
            <w:noWrap/>
          </w:tcPr>
          <w:p w14:paraId="2FE20C90"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lastRenderedPageBreak/>
              <w:t>25</w:t>
            </w:r>
          </w:p>
        </w:tc>
        <w:tc>
          <w:tcPr>
            <w:tcW w:w="1005" w:type="dxa"/>
            <w:shd w:val="clear" w:color="auto" w:fill="auto"/>
            <w:noWrap/>
          </w:tcPr>
          <w:p w14:paraId="0E08C1FD"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0106B9F1"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Enquanto uma proposição eletrônica não estiver em revisão textual ou não tiver sido incorporada como matéria, o autor poderá retomá-la, através de funcionalidades específica, para eventuais alterações ou desistência de sua apresentação.</w:t>
            </w:r>
          </w:p>
          <w:p w14:paraId="7A17FA69" w14:textId="77777777" w:rsidR="00010B08" w:rsidRPr="00010B08" w:rsidRDefault="00010B08" w:rsidP="00C3637F">
            <w:pPr>
              <w:jc w:val="both"/>
              <w:rPr>
                <w:rFonts w:ascii="Arial" w:eastAsia="Times New Roman" w:hAnsi="Arial" w:cs="Arial"/>
                <w:sz w:val="20"/>
                <w:szCs w:val="20"/>
                <w:lang w:eastAsia="pt-BR"/>
              </w:rPr>
            </w:pPr>
          </w:p>
          <w:p w14:paraId="04EE8044"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Oferece flexibilidade ao processo de elaboração, possibilitando que o autor revise ou desista da proposição enquanto ela estiver em estágio inicial, evitando trâmites desnecessários.</w:t>
            </w:r>
          </w:p>
        </w:tc>
      </w:tr>
      <w:tr w:rsidR="00010B08" w:rsidRPr="00010B08" w14:paraId="32FCAC1B" w14:textId="77777777" w:rsidTr="00C3637F">
        <w:trPr>
          <w:trHeight w:val="1110"/>
        </w:trPr>
        <w:tc>
          <w:tcPr>
            <w:tcW w:w="838" w:type="dxa"/>
            <w:shd w:val="clear" w:color="auto" w:fill="auto"/>
            <w:noWrap/>
          </w:tcPr>
          <w:p w14:paraId="4BA8CE43"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26</w:t>
            </w:r>
          </w:p>
        </w:tc>
        <w:tc>
          <w:tcPr>
            <w:tcW w:w="1005" w:type="dxa"/>
            <w:shd w:val="clear" w:color="auto" w:fill="auto"/>
            <w:noWrap/>
          </w:tcPr>
          <w:p w14:paraId="25FDC246"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1312BA6B"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Após a incorporação da proposição eletrônica, com a devida autuação pelo departamento competente da Câmara, o sistema exibirá na listagem das proposições enviadas a matéria resultante e seu link para consulta.</w:t>
            </w:r>
          </w:p>
          <w:p w14:paraId="50865D2F" w14:textId="77777777" w:rsidR="00010B08" w:rsidRPr="00010B08" w:rsidRDefault="00010B08" w:rsidP="00C3637F">
            <w:pPr>
              <w:jc w:val="both"/>
              <w:rPr>
                <w:rFonts w:ascii="Arial" w:eastAsia="Times New Roman" w:hAnsi="Arial" w:cs="Arial"/>
                <w:sz w:val="20"/>
                <w:szCs w:val="20"/>
                <w:lang w:eastAsia="pt-BR"/>
              </w:rPr>
            </w:pPr>
          </w:p>
          <w:p w14:paraId="4DB1A466"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Facilita o acompanhamento do processo legislativo, vinculando automaticamente a proposição enviada à matéria autuada, com acesso direto ao conteúdo já formalizado.</w:t>
            </w:r>
          </w:p>
        </w:tc>
      </w:tr>
      <w:tr w:rsidR="00010B08" w:rsidRPr="00010B08" w14:paraId="4067DE84" w14:textId="77777777" w:rsidTr="00C3637F">
        <w:trPr>
          <w:trHeight w:val="945"/>
        </w:trPr>
        <w:tc>
          <w:tcPr>
            <w:tcW w:w="838" w:type="dxa"/>
            <w:shd w:val="clear" w:color="auto" w:fill="auto"/>
            <w:noWrap/>
          </w:tcPr>
          <w:p w14:paraId="2263537D"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27</w:t>
            </w:r>
          </w:p>
        </w:tc>
        <w:tc>
          <w:tcPr>
            <w:tcW w:w="1005" w:type="dxa"/>
            <w:shd w:val="clear" w:color="auto" w:fill="auto"/>
            <w:noWrap/>
          </w:tcPr>
          <w:p w14:paraId="5786A76B"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63D198DF"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Não deve permitir a exclusão de proposições eletrônicas já incorporadas ao processo legislativo, mas apenas aquelas devolvidas ou em elaboração.</w:t>
            </w:r>
          </w:p>
          <w:p w14:paraId="7AE29D84" w14:textId="77777777" w:rsidR="00010B08" w:rsidRPr="00010B08" w:rsidRDefault="00010B08" w:rsidP="00C3637F">
            <w:pPr>
              <w:jc w:val="both"/>
              <w:rPr>
                <w:rFonts w:ascii="Arial" w:eastAsia="Times New Roman" w:hAnsi="Arial" w:cs="Arial"/>
                <w:sz w:val="20"/>
                <w:szCs w:val="20"/>
                <w:lang w:eastAsia="pt-BR"/>
              </w:rPr>
            </w:pPr>
          </w:p>
          <w:p w14:paraId="62C1D07B"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Garante a integridade do processo legislativo, impedindo a exclusão de documentos já autuados, preservando o histórico e a rastreabilidade das proposições.</w:t>
            </w:r>
          </w:p>
        </w:tc>
      </w:tr>
      <w:tr w:rsidR="00010B08" w:rsidRPr="00010B08" w14:paraId="154A69F8" w14:textId="77777777" w:rsidTr="00C3637F">
        <w:trPr>
          <w:trHeight w:val="1119"/>
        </w:trPr>
        <w:tc>
          <w:tcPr>
            <w:tcW w:w="838" w:type="dxa"/>
            <w:shd w:val="clear" w:color="auto" w:fill="auto"/>
            <w:noWrap/>
          </w:tcPr>
          <w:p w14:paraId="6BD05401"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28</w:t>
            </w:r>
          </w:p>
        </w:tc>
        <w:tc>
          <w:tcPr>
            <w:tcW w:w="1005" w:type="dxa"/>
            <w:shd w:val="clear" w:color="auto" w:fill="auto"/>
            <w:noWrap/>
          </w:tcPr>
          <w:p w14:paraId="32339357"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7FA83683"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O sistema deve permitir que, ao cadastrar matéria legislativa, seja indicado o seu regime (urgência, especial e ordinário) e, com base no regime, controlar prazos das matérias durante sua tramitação na Câmara.</w:t>
            </w:r>
          </w:p>
          <w:p w14:paraId="73402B7C" w14:textId="77777777" w:rsidR="00010B08" w:rsidRPr="00010B08" w:rsidRDefault="00010B08" w:rsidP="00C3637F">
            <w:pPr>
              <w:jc w:val="both"/>
              <w:rPr>
                <w:rFonts w:ascii="Arial" w:eastAsia="Times New Roman" w:hAnsi="Arial" w:cs="Arial"/>
                <w:sz w:val="20"/>
                <w:szCs w:val="20"/>
                <w:lang w:eastAsia="pt-BR"/>
              </w:rPr>
            </w:pPr>
          </w:p>
          <w:p w14:paraId="7FD12376"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Controla prazos regimentais com base no tipo de tramitação, assegurando cumprimento dos fluxos legais conforme o regime legislativo definido para cada matéria.</w:t>
            </w:r>
          </w:p>
        </w:tc>
      </w:tr>
      <w:tr w:rsidR="00010B08" w:rsidRPr="00010B08" w14:paraId="485AF0C9" w14:textId="77777777" w:rsidTr="00C3637F">
        <w:trPr>
          <w:trHeight w:val="427"/>
        </w:trPr>
        <w:tc>
          <w:tcPr>
            <w:tcW w:w="838" w:type="dxa"/>
            <w:shd w:val="clear" w:color="auto" w:fill="auto"/>
            <w:noWrap/>
          </w:tcPr>
          <w:p w14:paraId="62D00B8F" w14:textId="77777777" w:rsidR="00010B08" w:rsidRPr="00010B08" w:rsidRDefault="00010B08" w:rsidP="00C3637F">
            <w:pPr>
              <w:rPr>
                <w:rFonts w:ascii="Arial" w:eastAsia="Times New Roman" w:hAnsi="Arial" w:cs="Arial"/>
                <w:sz w:val="20"/>
                <w:szCs w:val="20"/>
                <w:lang w:eastAsia="pt-BR"/>
              </w:rPr>
            </w:pPr>
          </w:p>
        </w:tc>
        <w:tc>
          <w:tcPr>
            <w:tcW w:w="1005" w:type="dxa"/>
            <w:shd w:val="clear" w:color="auto" w:fill="auto"/>
            <w:noWrap/>
          </w:tcPr>
          <w:p w14:paraId="62585D31"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6.10</w:t>
            </w:r>
          </w:p>
        </w:tc>
        <w:tc>
          <w:tcPr>
            <w:tcW w:w="6946" w:type="dxa"/>
            <w:shd w:val="clear" w:color="auto" w:fill="auto"/>
            <w:noWrap/>
          </w:tcPr>
          <w:p w14:paraId="72FBFE62"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DO RECEBIMENTO DE PROPOSIÇÕES</w:t>
            </w:r>
          </w:p>
        </w:tc>
      </w:tr>
      <w:tr w:rsidR="00010B08" w:rsidRPr="00010B08" w14:paraId="4A041F04" w14:textId="77777777" w:rsidTr="00C3637F">
        <w:trPr>
          <w:trHeight w:val="850"/>
        </w:trPr>
        <w:tc>
          <w:tcPr>
            <w:tcW w:w="838" w:type="dxa"/>
            <w:shd w:val="clear" w:color="auto" w:fill="auto"/>
            <w:noWrap/>
          </w:tcPr>
          <w:p w14:paraId="63D41A2C"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29</w:t>
            </w:r>
          </w:p>
        </w:tc>
        <w:tc>
          <w:tcPr>
            <w:tcW w:w="1005" w:type="dxa"/>
            <w:shd w:val="clear" w:color="auto" w:fill="auto"/>
            <w:noWrap/>
          </w:tcPr>
          <w:p w14:paraId="5AFCEAF1"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33CDFB0A"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Acessível por usuários com perfil apropriado e cadastrados junto ao setor competente para revisão textual, solicitação de assinatura, incorporação ou devolução de proposições eletrônicas.</w:t>
            </w:r>
          </w:p>
          <w:p w14:paraId="00248029" w14:textId="77777777" w:rsidR="00010B08" w:rsidRPr="00010B08" w:rsidRDefault="00010B08" w:rsidP="00C3637F">
            <w:pPr>
              <w:jc w:val="both"/>
              <w:rPr>
                <w:rFonts w:ascii="Arial" w:eastAsia="Times New Roman" w:hAnsi="Arial" w:cs="Arial"/>
                <w:sz w:val="20"/>
                <w:szCs w:val="20"/>
                <w:lang w:eastAsia="pt-BR"/>
              </w:rPr>
            </w:pPr>
          </w:p>
          <w:p w14:paraId="135549FD" w14:textId="77777777" w:rsidR="00010B08" w:rsidRPr="00010B08" w:rsidRDefault="00010B08" w:rsidP="00C3637F">
            <w:pPr>
              <w:tabs>
                <w:tab w:val="left" w:pos="1440"/>
              </w:tabs>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Garante que apenas usuários autorizados, com perfil validado, possam executar ações críticas sobre proposições, assegurando controle, responsabilidade e integridade no processo legislativo.</w:t>
            </w:r>
          </w:p>
        </w:tc>
      </w:tr>
      <w:tr w:rsidR="00010B08" w:rsidRPr="00010B08" w14:paraId="1D34E01E" w14:textId="77777777" w:rsidTr="00C3637F">
        <w:trPr>
          <w:trHeight w:val="945"/>
        </w:trPr>
        <w:tc>
          <w:tcPr>
            <w:tcW w:w="838" w:type="dxa"/>
            <w:shd w:val="clear" w:color="auto" w:fill="auto"/>
            <w:noWrap/>
          </w:tcPr>
          <w:p w14:paraId="1B26B5D4"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30</w:t>
            </w:r>
          </w:p>
        </w:tc>
        <w:tc>
          <w:tcPr>
            <w:tcW w:w="1005" w:type="dxa"/>
            <w:shd w:val="clear" w:color="auto" w:fill="auto"/>
            <w:noWrap/>
          </w:tcPr>
          <w:p w14:paraId="371A35BF"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038CAEEA"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Exibir aos usuários deste módulo as listagens das proposições com filtros por data de envio, data de incorporação, tipo, descrição e autor.</w:t>
            </w:r>
          </w:p>
          <w:p w14:paraId="471F0845" w14:textId="77777777" w:rsidR="00010B08" w:rsidRPr="00010B08" w:rsidRDefault="00010B08" w:rsidP="00C3637F">
            <w:pPr>
              <w:jc w:val="both"/>
              <w:rPr>
                <w:rFonts w:ascii="Arial" w:eastAsia="Times New Roman" w:hAnsi="Arial" w:cs="Arial"/>
                <w:sz w:val="20"/>
                <w:szCs w:val="20"/>
                <w:lang w:eastAsia="pt-BR"/>
              </w:rPr>
            </w:pPr>
          </w:p>
          <w:p w14:paraId="0C8D20ED"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Facilita a gestão e localização das proposições por parte dos usuários do módulo, com filtros avançados que agilizam a consulta e o acompanhamento de documentos.</w:t>
            </w:r>
          </w:p>
        </w:tc>
      </w:tr>
      <w:tr w:rsidR="00010B08" w:rsidRPr="00010B08" w14:paraId="67C01735" w14:textId="77777777" w:rsidTr="00C3637F">
        <w:trPr>
          <w:trHeight w:val="1744"/>
        </w:trPr>
        <w:tc>
          <w:tcPr>
            <w:tcW w:w="838" w:type="dxa"/>
            <w:shd w:val="clear" w:color="auto" w:fill="auto"/>
            <w:noWrap/>
          </w:tcPr>
          <w:p w14:paraId="1086A556"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31</w:t>
            </w:r>
          </w:p>
        </w:tc>
        <w:tc>
          <w:tcPr>
            <w:tcW w:w="1005" w:type="dxa"/>
            <w:shd w:val="clear" w:color="auto" w:fill="auto"/>
            <w:noWrap/>
          </w:tcPr>
          <w:p w14:paraId="18817DD5"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3AC50096"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Ao visualizar uma proposição eletrônica, deve exibir todos os dados de seu cadastro, a visualização do documento assinado digitalmente e outra versão do texto em formato editável, sendo possível as seguintes ações do usuário: realizar revisão textual, solicitar assinatura, incorporar ou devolver ao autor.</w:t>
            </w:r>
          </w:p>
          <w:p w14:paraId="32B45AC7" w14:textId="77777777" w:rsidR="00010B08" w:rsidRPr="00010B08" w:rsidRDefault="00010B08" w:rsidP="00C3637F">
            <w:pPr>
              <w:jc w:val="both"/>
              <w:rPr>
                <w:rFonts w:ascii="Arial" w:eastAsia="Times New Roman" w:hAnsi="Arial" w:cs="Arial"/>
                <w:sz w:val="20"/>
                <w:szCs w:val="20"/>
                <w:lang w:eastAsia="pt-BR"/>
              </w:rPr>
            </w:pPr>
          </w:p>
          <w:p w14:paraId="4C0B476E"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Reúne em uma única interface todas as informações e funcionalidades necessárias para a análise e tramitação de proposições, otimizando o fluxo de trabalho dos setores técnicos.</w:t>
            </w:r>
          </w:p>
        </w:tc>
      </w:tr>
      <w:tr w:rsidR="00010B08" w:rsidRPr="00010B08" w14:paraId="4460985E" w14:textId="77777777" w:rsidTr="00C3637F">
        <w:trPr>
          <w:trHeight w:val="1981"/>
        </w:trPr>
        <w:tc>
          <w:tcPr>
            <w:tcW w:w="838" w:type="dxa"/>
            <w:shd w:val="clear" w:color="auto" w:fill="auto"/>
            <w:noWrap/>
          </w:tcPr>
          <w:p w14:paraId="4F473AB3"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lastRenderedPageBreak/>
              <w:t>32</w:t>
            </w:r>
          </w:p>
        </w:tc>
        <w:tc>
          <w:tcPr>
            <w:tcW w:w="1005" w:type="dxa"/>
            <w:shd w:val="clear" w:color="auto" w:fill="auto"/>
            <w:noWrap/>
          </w:tcPr>
          <w:p w14:paraId="7AA3B4D3"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755CEDA6"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No caso de devolução, deverá dispor de campos para justificativa da devolução e eventuais observações, além de permitir que o usuário responsável revise o texto editável da proposição ou nele faça anotações necessárias para que o autor corrija sua proposição,</w:t>
            </w:r>
            <w:r w:rsidRPr="00010B08">
              <w:rPr>
                <w:rFonts w:ascii="Arial" w:hAnsi="Arial" w:cs="Arial"/>
                <w:sz w:val="20"/>
                <w:szCs w:val="20"/>
              </w:rPr>
              <w:t xml:space="preserve"> </w:t>
            </w:r>
            <w:r w:rsidRPr="00010B08">
              <w:rPr>
                <w:rFonts w:ascii="Arial" w:eastAsia="Times New Roman" w:hAnsi="Arial" w:cs="Arial"/>
                <w:sz w:val="20"/>
                <w:szCs w:val="20"/>
                <w:lang w:eastAsia="pt-BR"/>
              </w:rPr>
              <w:t>refaça os procedimentos de assinatura e proceda ao reenvio da proposição.</w:t>
            </w:r>
          </w:p>
          <w:p w14:paraId="0915E1D5" w14:textId="77777777" w:rsidR="00010B08" w:rsidRPr="00010B08" w:rsidRDefault="00010B08" w:rsidP="00C3637F">
            <w:pPr>
              <w:jc w:val="both"/>
              <w:rPr>
                <w:rFonts w:ascii="Arial" w:eastAsia="Times New Roman" w:hAnsi="Arial" w:cs="Arial"/>
                <w:sz w:val="20"/>
                <w:szCs w:val="20"/>
                <w:lang w:eastAsia="pt-BR"/>
              </w:rPr>
            </w:pPr>
          </w:p>
          <w:p w14:paraId="27856AD8"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Melhora o processo de devolução de proposições ao autor, permitindo comunicação clara das correções necessárias e mantendo o histórico de revisão dentro do próprio sistema.</w:t>
            </w:r>
          </w:p>
        </w:tc>
      </w:tr>
      <w:tr w:rsidR="00010B08" w:rsidRPr="00010B08" w14:paraId="63F86410" w14:textId="77777777" w:rsidTr="00C3637F">
        <w:trPr>
          <w:trHeight w:val="1683"/>
        </w:trPr>
        <w:tc>
          <w:tcPr>
            <w:tcW w:w="838" w:type="dxa"/>
            <w:shd w:val="clear" w:color="auto" w:fill="auto"/>
            <w:noWrap/>
          </w:tcPr>
          <w:p w14:paraId="48C214F5"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33</w:t>
            </w:r>
          </w:p>
        </w:tc>
        <w:tc>
          <w:tcPr>
            <w:tcW w:w="1005" w:type="dxa"/>
            <w:shd w:val="clear" w:color="auto" w:fill="auto"/>
            <w:noWrap/>
          </w:tcPr>
          <w:p w14:paraId="58AAC76E"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2AB1AB4B"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Após prévia verificação do cumprimento de requisitos básicos de formalidade, legalidade e temporalidade da proposição e autenticidade da(s) assinatura(s) digital(</w:t>
            </w:r>
            <w:proofErr w:type="spellStart"/>
            <w:r w:rsidRPr="00010B08">
              <w:rPr>
                <w:rFonts w:ascii="Arial" w:eastAsia="Times New Roman" w:hAnsi="Arial" w:cs="Arial"/>
                <w:sz w:val="20"/>
                <w:szCs w:val="20"/>
                <w:lang w:eastAsia="pt-BR"/>
              </w:rPr>
              <w:t>is</w:t>
            </w:r>
            <w:proofErr w:type="spellEnd"/>
            <w:r w:rsidRPr="00010B08">
              <w:rPr>
                <w:rFonts w:ascii="Arial" w:eastAsia="Times New Roman" w:hAnsi="Arial" w:cs="Arial"/>
                <w:sz w:val="20"/>
                <w:szCs w:val="20"/>
                <w:lang w:eastAsia="pt-BR"/>
              </w:rPr>
              <w:t>) aposta(s), o usuário responsável poderá incorporar a proposição eletrônica como processo legislativo, por meio de funcionalidade específica.</w:t>
            </w:r>
          </w:p>
          <w:p w14:paraId="7D051809" w14:textId="77777777" w:rsidR="00010B08" w:rsidRPr="00010B08" w:rsidRDefault="00010B08" w:rsidP="00C3637F">
            <w:pPr>
              <w:jc w:val="both"/>
              <w:rPr>
                <w:rFonts w:ascii="Arial" w:eastAsia="Times New Roman" w:hAnsi="Arial" w:cs="Arial"/>
                <w:sz w:val="20"/>
                <w:szCs w:val="20"/>
                <w:lang w:eastAsia="pt-BR"/>
              </w:rPr>
            </w:pPr>
          </w:p>
          <w:p w14:paraId="47780F86"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Assegura conformidade legal e procedimental antes da transformação da proposição em processo legislativo, com verificação de autenticidade das assinaturas digitais e demais requisitos.</w:t>
            </w:r>
          </w:p>
        </w:tc>
      </w:tr>
      <w:tr w:rsidR="00010B08" w:rsidRPr="00010B08" w14:paraId="3D2B237C" w14:textId="77777777" w:rsidTr="00C3637F">
        <w:trPr>
          <w:trHeight w:val="1977"/>
        </w:trPr>
        <w:tc>
          <w:tcPr>
            <w:tcW w:w="838" w:type="dxa"/>
            <w:shd w:val="clear" w:color="auto" w:fill="auto"/>
            <w:noWrap/>
          </w:tcPr>
          <w:p w14:paraId="4B23B897"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34</w:t>
            </w:r>
          </w:p>
        </w:tc>
        <w:tc>
          <w:tcPr>
            <w:tcW w:w="1005" w:type="dxa"/>
            <w:shd w:val="clear" w:color="auto" w:fill="auto"/>
            <w:noWrap/>
          </w:tcPr>
          <w:p w14:paraId="346D5F95"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62F8B217"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xml:space="preserve">A funcionalidade de incorporação de proposição eletrônica criará automaticamente os registros derivados no sistema, criando protocolo e designando-lhe um número sequencial, de acordo com tipo e ano, obtendo os dados básicos da proposição, como tipo, autoria, ementa e código de validação, dispensando o operador de qualquer </w:t>
            </w:r>
            <w:proofErr w:type="spellStart"/>
            <w:r w:rsidRPr="00010B08">
              <w:rPr>
                <w:rFonts w:ascii="Arial" w:eastAsia="Times New Roman" w:hAnsi="Arial" w:cs="Arial"/>
                <w:sz w:val="20"/>
                <w:szCs w:val="20"/>
                <w:lang w:eastAsia="pt-BR"/>
              </w:rPr>
              <w:t>redigitação</w:t>
            </w:r>
            <w:proofErr w:type="spellEnd"/>
            <w:r w:rsidRPr="00010B08">
              <w:rPr>
                <w:rFonts w:ascii="Arial" w:eastAsia="Times New Roman" w:hAnsi="Arial" w:cs="Arial"/>
                <w:sz w:val="20"/>
                <w:szCs w:val="20"/>
                <w:lang w:eastAsia="pt-BR"/>
              </w:rPr>
              <w:t xml:space="preserve"> de dados.</w:t>
            </w:r>
          </w:p>
          <w:p w14:paraId="79D509D3" w14:textId="77777777" w:rsidR="00010B08" w:rsidRPr="00010B08" w:rsidRDefault="00010B08" w:rsidP="00C3637F">
            <w:pPr>
              <w:jc w:val="both"/>
              <w:rPr>
                <w:rFonts w:ascii="Arial" w:eastAsia="Times New Roman" w:hAnsi="Arial" w:cs="Arial"/>
                <w:sz w:val="20"/>
                <w:szCs w:val="20"/>
                <w:lang w:eastAsia="pt-BR"/>
              </w:rPr>
            </w:pPr>
          </w:p>
          <w:p w14:paraId="7CE6CBF3"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Automatiza a criação dos registros legislativos derivados, eliminando retrabalho e erros de digitação, com preenchimento automático dos dados diretamente a partir da proposição.</w:t>
            </w:r>
          </w:p>
        </w:tc>
      </w:tr>
      <w:tr w:rsidR="00010B08" w:rsidRPr="00010B08" w14:paraId="198F3BCF" w14:textId="77777777" w:rsidTr="00C3637F">
        <w:trPr>
          <w:trHeight w:val="1776"/>
        </w:trPr>
        <w:tc>
          <w:tcPr>
            <w:tcW w:w="838" w:type="dxa"/>
            <w:shd w:val="clear" w:color="auto" w:fill="auto"/>
            <w:noWrap/>
          </w:tcPr>
          <w:p w14:paraId="3AFD2FC7"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35</w:t>
            </w:r>
          </w:p>
        </w:tc>
        <w:tc>
          <w:tcPr>
            <w:tcW w:w="1005" w:type="dxa"/>
            <w:shd w:val="clear" w:color="auto" w:fill="auto"/>
            <w:noWrap/>
          </w:tcPr>
          <w:p w14:paraId="1E1EB611"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1B3B7CAD"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Deve incluir tramitação inicial no respectivo processo legislativo, com status preestabelecidos. Para ciência desse procedimento, o sistema deverá enviar um e-mail automático ao autor da proposição eletrônica. No caso de matéria acessória, a proposição eletrônica será vinculada à respectiva matéria principal.</w:t>
            </w:r>
          </w:p>
          <w:p w14:paraId="542AABCC" w14:textId="77777777" w:rsidR="00010B08" w:rsidRPr="00010B08" w:rsidRDefault="00010B08" w:rsidP="00C3637F">
            <w:pPr>
              <w:jc w:val="both"/>
              <w:rPr>
                <w:rFonts w:ascii="Arial" w:eastAsia="Times New Roman" w:hAnsi="Arial" w:cs="Arial"/>
                <w:sz w:val="20"/>
                <w:szCs w:val="20"/>
                <w:lang w:eastAsia="pt-BR"/>
              </w:rPr>
            </w:pPr>
          </w:p>
          <w:p w14:paraId="040D9EBC"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Garante o início da tramitação formal da matéria legislativa de forma automática, notificando o autor por e-mail e estabelecendo a vinculação correta no caso de matérias acessórias.</w:t>
            </w:r>
          </w:p>
        </w:tc>
      </w:tr>
      <w:tr w:rsidR="00010B08" w:rsidRPr="00010B08" w14:paraId="5D8F0B45" w14:textId="77777777" w:rsidTr="00C3637F">
        <w:trPr>
          <w:trHeight w:val="344"/>
        </w:trPr>
        <w:tc>
          <w:tcPr>
            <w:tcW w:w="838" w:type="dxa"/>
            <w:shd w:val="clear" w:color="auto" w:fill="auto"/>
            <w:noWrap/>
          </w:tcPr>
          <w:p w14:paraId="26F63FCE" w14:textId="77777777" w:rsidR="00010B08" w:rsidRPr="00010B08" w:rsidRDefault="00010B08" w:rsidP="00C3637F">
            <w:pPr>
              <w:rPr>
                <w:rFonts w:ascii="Arial" w:eastAsia="Times New Roman" w:hAnsi="Arial" w:cs="Arial"/>
                <w:sz w:val="20"/>
                <w:szCs w:val="20"/>
                <w:lang w:eastAsia="pt-BR"/>
              </w:rPr>
            </w:pPr>
          </w:p>
        </w:tc>
        <w:tc>
          <w:tcPr>
            <w:tcW w:w="1005" w:type="dxa"/>
            <w:shd w:val="clear" w:color="auto" w:fill="auto"/>
            <w:noWrap/>
          </w:tcPr>
          <w:p w14:paraId="4FFA7FE0"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6.11</w:t>
            </w:r>
          </w:p>
        </w:tc>
        <w:tc>
          <w:tcPr>
            <w:tcW w:w="6946" w:type="dxa"/>
            <w:shd w:val="clear" w:color="auto" w:fill="auto"/>
            <w:noWrap/>
          </w:tcPr>
          <w:p w14:paraId="58089D80"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DA TRAMITAÇÃO ELETRÔNICA</w:t>
            </w:r>
          </w:p>
        </w:tc>
      </w:tr>
      <w:tr w:rsidR="00010B08" w:rsidRPr="00010B08" w14:paraId="71849D4E" w14:textId="77777777" w:rsidTr="00C3637F">
        <w:trPr>
          <w:trHeight w:val="945"/>
        </w:trPr>
        <w:tc>
          <w:tcPr>
            <w:tcW w:w="838" w:type="dxa"/>
            <w:shd w:val="clear" w:color="auto" w:fill="auto"/>
            <w:noWrap/>
          </w:tcPr>
          <w:p w14:paraId="53B032C0"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38</w:t>
            </w:r>
          </w:p>
        </w:tc>
        <w:tc>
          <w:tcPr>
            <w:tcW w:w="1005" w:type="dxa"/>
            <w:shd w:val="clear" w:color="auto" w:fill="auto"/>
            <w:noWrap/>
          </w:tcPr>
          <w:p w14:paraId="2997E40A"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431429E0"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O sistema deve dispor de módulos específicos para tramitação eletrônica de matérias legislativas, entre unidades e usuários do sistema.</w:t>
            </w:r>
          </w:p>
          <w:p w14:paraId="779752D5" w14:textId="77777777" w:rsidR="00010B08" w:rsidRPr="00010B08" w:rsidRDefault="00010B08" w:rsidP="00C3637F">
            <w:pPr>
              <w:jc w:val="both"/>
              <w:rPr>
                <w:rFonts w:ascii="Arial" w:eastAsia="Times New Roman" w:hAnsi="Arial" w:cs="Arial"/>
                <w:sz w:val="20"/>
                <w:szCs w:val="20"/>
                <w:lang w:eastAsia="pt-BR"/>
              </w:rPr>
            </w:pPr>
          </w:p>
          <w:p w14:paraId="0351BB21"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Módulos específicos de tramitação garantem organização e controle do fluxo legislativo, permitindo rastreabilidade entre setores e usuários.</w:t>
            </w:r>
          </w:p>
        </w:tc>
      </w:tr>
      <w:tr w:rsidR="00010B08" w:rsidRPr="00010B08" w14:paraId="254CE7BF" w14:textId="77777777" w:rsidTr="00C3637F">
        <w:trPr>
          <w:trHeight w:val="1260"/>
        </w:trPr>
        <w:tc>
          <w:tcPr>
            <w:tcW w:w="838" w:type="dxa"/>
            <w:shd w:val="clear" w:color="auto" w:fill="auto"/>
            <w:noWrap/>
          </w:tcPr>
          <w:p w14:paraId="07939BA6"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39</w:t>
            </w:r>
          </w:p>
        </w:tc>
        <w:tc>
          <w:tcPr>
            <w:tcW w:w="1005" w:type="dxa"/>
            <w:shd w:val="clear" w:color="auto" w:fill="auto"/>
            <w:noWrap/>
          </w:tcPr>
          <w:p w14:paraId="44C6DF7C"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1C786A05"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Deve preencher e registrar automaticamente os dados de unidade e usuário de origem, com base no usuário autenticado, e prazo de tramitação, com base no status selecionado, caso possua.</w:t>
            </w:r>
          </w:p>
          <w:p w14:paraId="528810B7" w14:textId="77777777" w:rsidR="00010B08" w:rsidRPr="00010B08" w:rsidRDefault="00010B08" w:rsidP="00C3637F">
            <w:pPr>
              <w:jc w:val="both"/>
              <w:rPr>
                <w:rFonts w:ascii="Arial" w:eastAsia="Times New Roman" w:hAnsi="Arial" w:cs="Arial"/>
                <w:sz w:val="20"/>
                <w:szCs w:val="20"/>
                <w:lang w:eastAsia="pt-BR"/>
              </w:rPr>
            </w:pPr>
          </w:p>
          <w:p w14:paraId="48F62096"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O preenchimento automático de dados de origem e prazos reduz erros manuais, acelera a tramitação e assegura confiabilidade no registro das etapas.</w:t>
            </w:r>
          </w:p>
        </w:tc>
      </w:tr>
      <w:tr w:rsidR="00010B08" w:rsidRPr="00010B08" w14:paraId="3D66DA99" w14:textId="77777777" w:rsidTr="00C3637F">
        <w:trPr>
          <w:trHeight w:val="1180"/>
        </w:trPr>
        <w:tc>
          <w:tcPr>
            <w:tcW w:w="838" w:type="dxa"/>
            <w:shd w:val="clear" w:color="auto" w:fill="auto"/>
            <w:noWrap/>
          </w:tcPr>
          <w:p w14:paraId="12634848"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40</w:t>
            </w:r>
          </w:p>
        </w:tc>
        <w:tc>
          <w:tcPr>
            <w:tcW w:w="1005" w:type="dxa"/>
            <w:shd w:val="clear" w:color="auto" w:fill="auto"/>
            <w:noWrap/>
          </w:tcPr>
          <w:p w14:paraId="05D8A6FC"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638AC732"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Deve possuir função para criação de pendências automáticas a serem resolvidas por trâmites respectivos subsequentes, como por exemplo: aguardando protocolo, parecer do jurídico, comissões, etc.</w:t>
            </w:r>
          </w:p>
          <w:p w14:paraId="5E08A519" w14:textId="77777777" w:rsidR="00010B08" w:rsidRPr="00010B08" w:rsidRDefault="00010B08" w:rsidP="00C3637F">
            <w:pPr>
              <w:jc w:val="both"/>
              <w:rPr>
                <w:rFonts w:ascii="Arial" w:eastAsia="Times New Roman" w:hAnsi="Arial" w:cs="Arial"/>
                <w:sz w:val="20"/>
                <w:szCs w:val="20"/>
                <w:lang w:eastAsia="pt-BR"/>
              </w:rPr>
            </w:pPr>
          </w:p>
          <w:p w14:paraId="0CB2AB6B"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A criação de pendências automatizadas facilita o controle dos próximos passos do processo legislativo, garantindo fluidez e cumprimento dos procedimentos.</w:t>
            </w:r>
          </w:p>
        </w:tc>
      </w:tr>
      <w:tr w:rsidR="00010B08" w:rsidRPr="00010B08" w14:paraId="4F844264" w14:textId="77777777" w:rsidTr="00C3637F">
        <w:trPr>
          <w:trHeight w:val="630"/>
        </w:trPr>
        <w:tc>
          <w:tcPr>
            <w:tcW w:w="838" w:type="dxa"/>
            <w:shd w:val="clear" w:color="auto" w:fill="auto"/>
            <w:noWrap/>
          </w:tcPr>
          <w:p w14:paraId="2DDCF84C"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lastRenderedPageBreak/>
              <w:t>41</w:t>
            </w:r>
          </w:p>
        </w:tc>
        <w:tc>
          <w:tcPr>
            <w:tcW w:w="1005" w:type="dxa"/>
            <w:shd w:val="clear" w:color="auto" w:fill="auto"/>
            <w:noWrap/>
          </w:tcPr>
          <w:p w14:paraId="112E57D9"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39ECEA50"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Deve possuir função para tramitação em lote de matérias sob responsabilidade do usuário.</w:t>
            </w:r>
          </w:p>
          <w:p w14:paraId="50E5C7AB" w14:textId="77777777" w:rsidR="00010B08" w:rsidRPr="00010B08" w:rsidRDefault="00010B08" w:rsidP="00C3637F">
            <w:pPr>
              <w:jc w:val="both"/>
              <w:rPr>
                <w:rFonts w:ascii="Arial" w:eastAsia="Times New Roman" w:hAnsi="Arial" w:cs="Arial"/>
                <w:sz w:val="20"/>
                <w:szCs w:val="20"/>
                <w:lang w:eastAsia="pt-BR"/>
              </w:rPr>
            </w:pPr>
          </w:p>
          <w:p w14:paraId="1A29C556"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A tramitação em lote aumenta a eficiência no tratamento de múltiplas matérias, economizando tempo e reduzindo retrabalho dos usuários responsáveis.</w:t>
            </w:r>
          </w:p>
        </w:tc>
      </w:tr>
      <w:tr w:rsidR="00010B08" w:rsidRPr="00010B08" w14:paraId="3B73A034" w14:textId="77777777" w:rsidTr="00C3637F">
        <w:trPr>
          <w:trHeight w:val="1192"/>
        </w:trPr>
        <w:tc>
          <w:tcPr>
            <w:tcW w:w="838" w:type="dxa"/>
            <w:shd w:val="clear" w:color="auto" w:fill="auto"/>
            <w:noWrap/>
          </w:tcPr>
          <w:p w14:paraId="1FF3E17A"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42</w:t>
            </w:r>
          </w:p>
        </w:tc>
        <w:tc>
          <w:tcPr>
            <w:tcW w:w="1005" w:type="dxa"/>
            <w:shd w:val="clear" w:color="auto" w:fill="auto"/>
            <w:noWrap/>
          </w:tcPr>
          <w:p w14:paraId="6A1DD56B"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15914A62"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Deve permitir a tramitação dos projetos entre as comissões e departamentos auxiliares do Poder Legislativo, registrando as etapas do processo, atualizando automaticamente os prazos das matérias.</w:t>
            </w:r>
          </w:p>
          <w:p w14:paraId="01DF4348" w14:textId="77777777" w:rsidR="00010B08" w:rsidRPr="00010B08" w:rsidRDefault="00010B08" w:rsidP="00C3637F">
            <w:pPr>
              <w:jc w:val="both"/>
              <w:rPr>
                <w:rFonts w:ascii="Arial" w:eastAsia="Times New Roman" w:hAnsi="Arial" w:cs="Arial"/>
                <w:sz w:val="20"/>
                <w:szCs w:val="20"/>
                <w:lang w:eastAsia="pt-BR"/>
              </w:rPr>
            </w:pPr>
          </w:p>
          <w:p w14:paraId="6D24E50A"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O registro automático das etapas e prazos durante o trânsito entre comissões assegura atualização constante e precisão no acompanhamento legislativo.</w:t>
            </w:r>
          </w:p>
        </w:tc>
      </w:tr>
      <w:tr w:rsidR="00010B08" w:rsidRPr="00010B08" w14:paraId="65E53106" w14:textId="77777777" w:rsidTr="00C3637F">
        <w:trPr>
          <w:trHeight w:val="557"/>
        </w:trPr>
        <w:tc>
          <w:tcPr>
            <w:tcW w:w="838" w:type="dxa"/>
            <w:shd w:val="clear" w:color="auto" w:fill="auto"/>
            <w:noWrap/>
          </w:tcPr>
          <w:p w14:paraId="5DD5C720"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43</w:t>
            </w:r>
          </w:p>
        </w:tc>
        <w:tc>
          <w:tcPr>
            <w:tcW w:w="1005" w:type="dxa"/>
            <w:shd w:val="clear" w:color="auto" w:fill="auto"/>
            <w:noWrap/>
          </w:tcPr>
          <w:p w14:paraId="6D450777"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0C3C4F34"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Deve dispor de mecanismos de segurança que garantam a integridade das tramitações eletrônicas.</w:t>
            </w:r>
          </w:p>
          <w:p w14:paraId="00B731D2" w14:textId="77777777" w:rsidR="00010B08" w:rsidRPr="00010B08" w:rsidRDefault="00010B08" w:rsidP="00C3637F">
            <w:pPr>
              <w:jc w:val="both"/>
              <w:rPr>
                <w:rFonts w:ascii="Arial" w:eastAsia="Times New Roman" w:hAnsi="Arial" w:cs="Arial"/>
                <w:sz w:val="20"/>
                <w:szCs w:val="20"/>
                <w:lang w:eastAsia="pt-BR"/>
              </w:rPr>
            </w:pPr>
          </w:p>
          <w:p w14:paraId="0EFEF40C"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Mecanismos de segurança, como logs e controle de acesso, são essenciais para garantir a integridade, autenticidade e inviolabilidade dos registros de tramitação.</w:t>
            </w:r>
          </w:p>
        </w:tc>
      </w:tr>
      <w:tr w:rsidR="00010B08" w:rsidRPr="00010B08" w14:paraId="76C435C8" w14:textId="77777777" w:rsidTr="00C3637F">
        <w:trPr>
          <w:trHeight w:val="1402"/>
        </w:trPr>
        <w:tc>
          <w:tcPr>
            <w:tcW w:w="838" w:type="dxa"/>
            <w:shd w:val="clear" w:color="auto" w:fill="auto"/>
            <w:noWrap/>
          </w:tcPr>
          <w:p w14:paraId="24968F28"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44</w:t>
            </w:r>
          </w:p>
        </w:tc>
        <w:tc>
          <w:tcPr>
            <w:tcW w:w="1005" w:type="dxa"/>
            <w:shd w:val="clear" w:color="auto" w:fill="auto"/>
            <w:noWrap/>
          </w:tcPr>
          <w:p w14:paraId="3EFEB6C4"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4CB650BF"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Possuir funcionalidade para anexação de documentos acessórios em processos, cujo destino atual corresponda a uma unidade vinculada ao usuário autenticado, independentemente da anexação de arquivos no despacho.</w:t>
            </w:r>
          </w:p>
          <w:p w14:paraId="09449D89" w14:textId="77777777" w:rsidR="00010B08" w:rsidRPr="00010B08" w:rsidRDefault="00010B08" w:rsidP="00C3637F">
            <w:pPr>
              <w:jc w:val="both"/>
              <w:rPr>
                <w:rFonts w:ascii="Arial" w:eastAsia="Times New Roman" w:hAnsi="Arial" w:cs="Arial"/>
                <w:sz w:val="20"/>
                <w:szCs w:val="20"/>
                <w:lang w:eastAsia="pt-BR"/>
              </w:rPr>
            </w:pPr>
          </w:p>
          <w:p w14:paraId="285C44B2"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A possibilidade de anexar documentos durante a tramitação, vinculando-os ao setor responsável, assegura agilidade e contextualização documental.</w:t>
            </w:r>
          </w:p>
        </w:tc>
      </w:tr>
      <w:tr w:rsidR="00010B08" w:rsidRPr="00010B08" w14:paraId="7E9CF069" w14:textId="77777777" w:rsidTr="00C3637F">
        <w:trPr>
          <w:trHeight w:val="1422"/>
        </w:trPr>
        <w:tc>
          <w:tcPr>
            <w:tcW w:w="838" w:type="dxa"/>
            <w:shd w:val="clear" w:color="auto" w:fill="auto"/>
            <w:noWrap/>
          </w:tcPr>
          <w:p w14:paraId="605020AE"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45</w:t>
            </w:r>
          </w:p>
        </w:tc>
        <w:tc>
          <w:tcPr>
            <w:tcW w:w="1005" w:type="dxa"/>
            <w:shd w:val="clear" w:color="auto" w:fill="auto"/>
            <w:noWrap/>
          </w:tcPr>
          <w:p w14:paraId="7D02AA1E"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6A454B37"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Deve possibilitar a inserção das fases de tramitação dos projetos, desde sua entrada na Câmara até a publicação da lei, com controle de destinatários e dos prazos de cada movimentação e possibilitar aos cidadãos acompanharem as tramitações.</w:t>
            </w:r>
          </w:p>
          <w:p w14:paraId="7F6362CE" w14:textId="77777777" w:rsidR="00010B08" w:rsidRPr="00010B08" w:rsidRDefault="00010B08" w:rsidP="00C3637F">
            <w:pPr>
              <w:jc w:val="both"/>
              <w:rPr>
                <w:rFonts w:ascii="Arial" w:eastAsia="Times New Roman" w:hAnsi="Arial" w:cs="Arial"/>
                <w:sz w:val="20"/>
                <w:szCs w:val="20"/>
                <w:lang w:eastAsia="pt-BR"/>
              </w:rPr>
            </w:pPr>
          </w:p>
          <w:p w14:paraId="22D27345"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O controle detalhado de fases e prazos da tramitação oferece transparência, organização e permite que cidadãos acompanhem o andamento de projetos de interesse.</w:t>
            </w:r>
          </w:p>
        </w:tc>
      </w:tr>
      <w:tr w:rsidR="00010B08" w:rsidRPr="00010B08" w14:paraId="37425D32" w14:textId="77777777" w:rsidTr="00C3637F">
        <w:trPr>
          <w:trHeight w:val="315"/>
        </w:trPr>
        <w:tc>
          <w:tcPr>
            <w:tcW w:w="838" w:type="dxa"/>
            <w:shd w:val="clear" w:color="auto" w:fill="auto"/>
            <w:noWrap/>
          </w:tcPr>
          <w:p w14:paraId="65BFDDE2"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47</w:t>
            </w:r>
          </w:p>
        </w:tc>
        <w:tc>
          <w:tcPr>
            <w:tcW w:w="1005" w:type="dxa"/>
            <w:shd w:val="clear" w:color="auto" w:fill="auto"/>
            <w:noWrap/>
          </w:tcPr>
          <w:p w14:paraId="0CB01D1E"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tcPr>
          <w:p w14:paraId="5B59BE98" w14:textId="77777777" w:rsidR="00010B08" w:rsidRPr="00010B08" w:rsidRDefault="00010B08" w:rsidP="00C3637F">
            <w:pPr>
              <w:jc w:val="both"/>
              <w:rPr>
                <w:rFonts w:ascii="Arial" w:eastAsia="Times New Roman" w:hAnsi="Arial" w:cs="Arial"/>
                <w:sz w:val="20"/>
                <w:szCs w:val="20"/>
                <w:lang w:eastAsia="pt-BR"/>
              </w:rPr>
            </w:pPr>
            <w:proofErr w:type="gramStart"/>
            <w:r w:rsidRPr="00010B08">
              <w:rPr>
                <w:rFonts w:ascii="Arial" w:eastAsia="Times New Roman" w:hAnsi="Arial" w:cs="Arial"/>
                <w:sz w:val="20"/>
                <w:szCs w:val="20"/>
                <w:lang w:eastAsia="pt-BR"/>
              </w:rPr>
              <w:t>Deve Permitir</w:t>
            </w:r>
            <w:proofErr w:type="gramEnd"/>
            <w:r w:rsidRPr="00010B08">
              <w:rPr>
                <w:rFonts w:ascii="Arial" w:eastAsia="Times New Roman" w:hAnsi="Arial" w:cs="Arial"/>
                <w:sz w:val="20"/>
                <w:szCs w:val="20"/>
                <w:lang w:eastAsia="pt-BR"/>
              </w:rPr>
              <w:t xml:space="preserve"> utilização de filtros de tipo, data de apresentação ou status de tramitação, para elaboração de pautas e preparo da sessão.</w:t>
            </w:r>
          </w:p>
          <w:p w14:paraId="1CF1BDFD" w14:textId="77777777" w:rsidR="00010B08" w:rsidRPr="00010B08" w:rsidRDefault="00010B08" w:rsidP="00C3637F">
            <w:pPr>
              <w:jc w:val="both"/>
              <w:rPr>
                <w:rFonts w:ascii="Arial" w:eastAsia="Times New Roman" w:hAnsi="Arial" w:cs="Arial"/>
                <w:sz w:val="20"/>
                <w:szCs w:val="20"/>
                <w:lang w:eastAsia="pt-BR"/>
              </w:rPr>
            </w:pPr>
          </w:p>
          <w:p w14:paraId="0112548D"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Filtros por tipo, data e status permitem geração rápida de pautas e organização de sessões, otimizando o trabalho da equipe legislativa.</w:t>
            </w:r>
          </w:p>
        </w:tc>
      </w:tr>
      <w:tr w:rsidR="00010B08" w:rsidRPr="00010B08" w14:paraId="015BE274" w14:textId="77777777" w:rsidTr="00C3637F">
        <w:trPr>
          <w:trHeight w:val="315"/>
        </w:trPr>
        <w:tc>
          <w:tcPr>
            <w:tcW w:w="838" w:type="dxa"/>
            <w:shd w:val="clear" w:color="auto" w:fill="auto"/>
            <w:noWrap/>
          </w:tcPr>
          <w:p w14:paraId="07FE14F2"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48</w:t>
            </w:r>
          </w:p>
        </w:tc>
        <w:tc>
          <w:tcPr>
            <w:tcW w:w="1005" w:type="dxa"/>
            <w:shd w:val="clear" w:color="auto" w:fill="auto"/>
            <w:noWrap/>
          </w:tcPr>
          <w:p w14:paraId="39763552"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tcPr>
          <w:p w14:paraId="06E8677B"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Deve registrar toda a linha do tempo do processo, possibilitando encontrar facilmente qualquer documento.</w:t>
            </w:r>
          </w:p>
          <w:p w14:paraId="1CD68140" w14:textId="77777777" w:rsidR="00010B08" w:rsidRPr="00010B08" w:rsidRDefault="00010B08" w:rsidP="00C3637F">
            <w:pPr>
              <w:jc w:val="both"/>
              <w:rPr>
                <w:rFonts w:ascii="Arial" w:eastAsia="Times New Roman" w:hAnsi="Arial" w:cs="Arial"/>
                <w:sz w:val="20"/>
                <w:szCs w:val="20"/>
                <w:lang w:eastAsia="pt-BR"/>
              </w:rPr>
            </w:pPr>
          </w:p>
          <w:p w14:paraId="6C292420"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O registro completo da linha do tempo proporciona total rastreabilidade do processo, facilitando auditorias, consultas e transparência.</w:t>
            </w:r>
          </w:p>
        </w:tc>
      </w:tr>
      <w:tr w:rsidR="00010B08" w:rsidRPr="00010B08" w14:paraId="6697B1F8" w14:textId="77777777" w:rsidTr="00C3637F">
        <w:trPr>
          <w:trHeight w:val="315"/>
        </w:trPr>
        <w:tc>
          <w:tcPr>
            <w:tcW w:w="838" w:type="dxa"/>
            <w:shd w:val="clear" w:color="auto" w:fill="auto"/>
            <w:noWrap/>
          </w:tcPr>
          <w:p w14:paraId="3D0B3550"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49</w:t>
            </w:r>
          </w:p>
        </w:tc>
        <w:tc>
          <w:tcPr>
            <w:tcW w:w="1005" w:type="dxa"/>
            <w:shd w:val="clear" w:color="auto" w:fill="auto"/>
            <w:noWrap/>
          </w:tcPr>
          <w:p w14:paraId="7209083D"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tcPr>
          <w:p w14:paraId="5F8E1115"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xml:space="preserve">Deve possibilitar à população, entidades e demais interessados acompanhar determinada comissão, projeto ou parlamentar. </w:t>
            </w:r>
          </w:p>
          <w:p w14:paraId="68323575" w14:textId="77777777" w:rsidR="00010B08" w:rsidRPr="00010B08" w:rsidRDefault="00010B08" w:rsidP="00C3637F">
            <w:pPr>
              <w:jc w:val="both"/>
              <w:rPr>
                <w:rFonts w:ascii="Arial" w:eastAsia="Times New Roman" w:hAnsi="Arial" w:cs="Arial"/>
                <w:sz w:val="20"/>
                <w:szCs w:val="20"/>
                <w:lang w:eastAsia="pt-BR"/>
              </w:rPr>
            </w:pPr>
          </w:p>
          <w:p w14:paraId="6939B9BF"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Acompanhamento público por comissão, projeto ou parlamentar fortalece a transparência legislativa e a participação cidadã.</w:t>
            </w:r>
          </w:p>
        </w:tc>
      </w:tr>
      <w:tr w:rsidR="00010B08" w:rsidRPr="00010B08" w14:paraId="08ECF281" w14:textId="77777777" w:rsidTr="00C3637F">
        <w:trPr>
          <w:trHeight w:val="315"/>
        </w:trPr>
        <w:tc>
          <w:tcPr>
            <w:tcW w:w="838" w:type="dxa"/>
            <w:shd w:val="clear" w:color="auto" w:fill="auto"/>
            <w:noWrap/>
          </w:tcPr>
          <w:p w14:paraId="64937246" w14:textId="77777777" w:rsidR="00010B08" w:rsidRPr="00010B08" w:rsidRDefault="00010B08" w:rsidP="00C3637F">
            <w:pPr>
              <w:rPr>
                <w:rFonts w:ascii="Arial" w:eastAsia="Times New Roman" w:hAnsi="Arial" w:cs="Arial"/>
                <w:sz w:val="20"/>
                <w:szCs w:val="20"/>
                <w:lang w:eastAsia="pt-BR"/>
              </w:rPr>
            </w:pPr>
          </w:p>
        </w:tc>
        <w:tc>
          <w:tcPr>
            <w:tcW w:w="1005" w:type="dxa"/>
            <w:shd w:val="clear" w:color="auto" w:fill="auto"/>
            <w:noWrap/>
          </w:tcPr>
          <w:p w14:paraId="0793D8F3"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6.13</w:t>
            </w:r>
          </w:p>
        </w:tc>
        <w:tc>
          <w:tcPr>
            <w:tcW w:w="6946" w:type="dxa"/>
            <w:shd w:val="clear" w:color="auto" w:fill="auto"/>
            <w:noWrap/>
          </w:tcPr>
          <w:p w14:paraId="4DF69CDF"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DAS COMISSÕES</w:t>
            </w:r>
          </w:p>
        </w:tc>
      </w:tr>
      <w:tr w:rsidR="00010B08" w:rsidRPr="00010B08" w14:paraId="7BB230EE" w14:textId="77777777" w:rsidTr="00C3637F">
        <w:trPr>
          <w:trHeight w:val="315"/>
        </w:trPr>
        <w:tc>
          <w:tcPr>
            <w:tcW w:w="838" w:type="dxa"/>
            <w:shd w:val="clear" w:color="auto" w:fill="auto"/>
            <w:noWrap/>
          </w:tcPr>
          <w:p w14:paraId="051FEA07"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56</w:t>
            </w:r>
          </w:p>
        </w:tc>
        <w:tc>
          <w:tcPr>
            <w:tcW w:w="1005" w:type="dxa"/>
            <w:shd w:val="clear" w:color="auto" w:fill="auto"/>
            <w:noWrap/>
          </w:tcPr>
          <w:p w14:paraId="3461B3A2"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tcPr>
          <w:p w14:paraId="23352452"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Deve permitir o cadastramento de comissões dos tipos permanente e temporária, informando as portarias que as designaram, com suas respectivas datas de designação e expiração, permitindo informar também os seus membros e funções designadas.</w:t>
            </w:r>
          </w:p>
          <w:p w14:paraId="48BF28CB" w14:textId="77777777" w:rsidR="00010B08" w:rsidRPr="00010B08" w:rsidRDefault="00010B08" w:rsidP="00C3637F">
            <w:pPr>
              <w:jc w:val="both"/>
              <w:rPr>
                <w:rFonts w:ascii="Arial" w:eastAsia="Times New Roman" w:hAnsi="Arial" w:cs="Arial"/>
                <w:sz w:val="20"/>
                <w:szCs w:val="20"/>
                <w:lang w:eastAsia="pt-BR"/>
              </w:rPr>
            </w:pPr>
          </w:p>
          <w:p w14:paraId="688CC6C4"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O cadastro estruturado de comissões, com tipo, designações e dados de seus membros, permite controle institucional e histórico das formações, facilitando a organização e transparência do processo legislativo.</w:t>
            </w:r>
          </w:p>
        </w:tc>
      </w:tr>
      <w:tr w:rsidR="00010B08" w:rsidRPr="00010B08" w14:paraId="13E9DBA7" w14:textId="77777777" w:rsidTr="00C3637F">
        <w:trPr>
          <w:trHeight w:val="315"/>
        </w:trPr>
        <w:tc>
          <w:tcPr>
            <w:tcW w:w="838" w:type="dxa"/>
            <w:shd w:val="clear" w:color="auto" w:fill="auto"/>
            <w:noWrap/>
          </w:tcPr>
          <w:p w14:paraId="7E0C1198"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lastRenderedPageBreak/>
              <w:t>57</w:t>
            </w:r>
          </w:p>
        </w:tc>
        <w:tc>
          <w:tcPr>
            <w:tcW w:w="1005" w:type="dxa"/>
            <w:shd w:val="clear" w:color="auto" w:fill="auto"/>
            <w:noWrap/>
          </w:tcPr>
          <w:p w14:paraId="300BED3B"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tcPr>
          <w:p w14:paraId="5498B165"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Deve permitir a vinculação do parlamentar às Comissões a que fizer parte.</w:t>
            </w:r>
          </w:p>
          <w:p w14:paraId="00DA5C0B" w14:textId="77777777" w:rsidR="00010B08" w:rsidRPr="00010B08" w:rsidRDefault="00010B08" w:rsidP="00C3637F">
            <w:pPr>
              <w:jc w:val="both"/>
              <w:rPr>
                <w:rFonts w:ascii="Arial" w:eastAsia="Times New Roman" w:hAnsi="Arial" w:cs="Arial"/>
                <w:sz w:val="20"/>
                <w:szCs w:val="20"/>
                <w:lang w:eastAsia="pt-BR"/>
              </w:rPr>
            </w:pPr>
          </w:p>
          <w:p w14:paraId="5409B822"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A vinculação automática dos parlamentares às comissões assegura consistência de dados e facilita a rastreabilidade da atuação dos membros em suas respectivas atribuições.</w:t>
            </w:r>
          </w:p>
        </w:tc>
      </w:tr>
      <w:tr w:rsidR="00010B08" w:rsidRPr="00010B08" w14:paraId="746577B4" w14:textId="77777777" w:rsidTr="00C3637F">
        <w:trPr>
          <w:trHeight w:val="300"/>
        </w:trPr>
        <w:tc>
          <w:tcPr>
            <w:tcW w:w="838" w:type="dxa"/>
            <w:shd w:val="clear" w:color="auto" w:fill="auto"/>
            <w:noWrap/>
          </w:tcPr>
          <w:p w14:paraId="0D9C58CF"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58</w:t>
            </w:r>
          </w:p>
        </w:tc>
        <w:tc>
          <w:tcPr>
            <w:tcW w:w="1005" w:type="dxa"/>
            <w:shd w:val="clear" w:color="auto" w:fill="auto"/>
            <w:noWrap/>
          </w:tcPr>
          <w:p w14:paraId="4207A716"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3AA1BF13"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Deve permitir a designação de relator via sistema, pelo usuário do Presidente da Comissão ou pelo operador Legislativo, contabilizando as relatorias designadas em cada sessão legislativa.</w:t>
            </w:r>
          </w:p>
          <w:p w14:paraId="6A2C0BB3" w14:textId="77777777" w:rsidR="00010B08" w:rsidRPr="00010B08" w:rsidRDefault="00010B08" w:rsidP="00C3637F">
            <w:pPr>
              <w:jc w:val="both"/>
              <w:rPr>
                <w:rFonts w:ascii="Arial" w:eastAsia="Times New Roman" w:hAnsi="Arial" w:cs="Arial"/>
                <w:sz w:val="20"/>
                <w:szCs w:val="20"/>
                <w:lang w:eastAsia="pt-BR"/>
              </w:rPr>
            </w:pPr>
          </w:p>
          <w:p w14:paraId="36C9BD07"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A designação de relator via sistema garante agilidade, controle de responsabilidades e rastreabilidade das decisões, além de auxiliar no controle da carga de trabalho.</w:t>
            </w:r>
          </w:p>
        </w:tc>
      </w:tr>
      <w:tr w:rsidR="00010B08" w:rsidRPr="00010B08" w14:paraId="355EE0FD" w14:textId="77777777" w:rsidTr="00C3637F">
        <w:trPr>
          <w:trHeight w:val="300"/>
        </w:trPr>
        <w:tc>
          <w:tcPr>
            <w:tcW w:w="838" w:type="dxa"/>
            <w:shd w:val="clear" w:color="auto" w:fill="auto"/>
            <w:noWrap/>
          </w:tcPr>
          <w:p w14:paraId="73AE1D23"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63</w:t>
            </w:r>
          </w:p>
        </w:tc>
        <w:tc>
          <w:tcPr>
            <w:tcW w:w="1005" w:type="dxa"/>
            <w:shd w:val="clear" w:color="auto" w:fill="auto"/>
            <w:noWrap/>
          </w:tcPr>
          <w:p w14:paraId="79A0C584"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27C65842"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Deve permitir o cadastro de reuniões, com vínculo para a pauta, definição de data, hora e local, vinculando ao link de vídeo quando da realização.</w:t>
            </w:r>
          </w:p>
          <w:p w14:paraId="7F34A6D4" w14:textId="77777777" w:rsidR="00010B08" w:rsidRPr="00010B08" w:rsidRDefault="00010B08" w:rsidP="00C3637F">
            <w:pPr>
              <w:jc w:val="both"/>
              <w:rPr>
                <w:rFonts w:ascii="Arial" w:eastAsia="Times New Roman" w:hAnsi="Arial" w:cs="Arial"/>
                <w:sz w:val="20"/>
                <w:szCs w:val="20"/>
                <w:lang w:eastAsia="pt-BR"/>
              </w:rPr>
            </w:pPr>
          </w:p>
          <w:p w14:paraId="21F0FE77"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O cadastro de reuniões com vínculo a pauta e integração com link de vídeo moderniza o processo, amplia o acesso e facilita a organização, além de contribuir para a transparência.</w:t>
            </w:r>
          </w:p>
        </w:tc>
      </w:tr>
      <w:tr w:rsidR="00010B08" w:rsidRPr="00010B08" w14:paraId="59DB4D7A" w14:textId="77777777" w:rsidTr="00C3637F">
        <w:trPr>
          <w:trHeight w:val="300"/>
        </w:trPr>
        <w:tc>
          <w:tcPr>
            <w:tcW w:w="838" w:type="dxa"/>
            <w:shd w:val="clear" w:color="auto" w:fill="auto"/>
            <w:noWrap/>
          </w:tcPr>
          <w:p w14:paraId="13EA27E0"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64</w:t>
            </w:r>
          </w:p>
        </w:tc>
        <w:tc>
          <w:tcPr>
            <w:tcW w:w="1005" w:type="dxa"/>
            <w:shd w:val="clear" w:color="auto" w:fill="auto"/>
            <w:noWrap/>
          </w:tcPr>
          <w:p w14:paraId="19086750"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72701E9C"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Deve possibilitar que cada reunião contenha a identificação da reunião a que se refere, seja reunião de comissão ordinária, extraordinária ou audiência pública.</w:t>
            </w:r>
          </w:p>
          <w:p w14:paraId="52532980" w14:textId="77777777" w:rsidR="00010B08" w:rsidRPr="00010B08" w:rsidRDefault="00010B08" w:rsidP="00C3637F">
            <w:pPr>
              <w:jc w:val="both"/>
              <w:rPr>
                <w:rFonts w:ascii="Arial" w:eastAsia="Times New Roman" w:hAnsi="Arial" w:cs="Arial"/>
                <w:sz w:val="20"/>
                <w:szCs w:val="20"/>
                <w:lang w:eastAsia="pt-BR"/>
              </w:rPr>
            </w:pPr>
          </w:p>
          <w:p w14:paraId="5B6C03D1"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A identificação do tipo de reunião garante o correto enquadramento regimental e jurídico das sessões realizadas, assegurando validade aos atos praticados.</w:t>
            </w:r>
          </w:p>
        </w:tc>
      </w:tr>
      <w:tr w:rsidR="00010B08" w:rsidRPr="00010B08" w14:paraId="3AA1CF8F" w14:textId="77777777" w:rsidTr="00C3637F">
        <w:trPr>
          <w:trHeight w:val="300"/>
        </w:trPr>
        <w:tc>
          <w:tcPr>
            <w:tcW w:w="838" w:type="dxa"/>
            <w:shd w:val="clear" w:color="auto" w:fill="auto"/>
            <w:noWrap/>
          </w:tcPr>
          <w:p w14:paraId="4D383862"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68</w:t>
            </w:r>
          </w:p>
        </w:tc>
        <w:tc>
          <w:tcPr>
            <w:tcW w:w="1005" w:type="dxa"/>
            <w:shd w:val="clear" w:color="auto" w:fill="auto"/>
            <w:noWrap/>
          </w:tcPr>
          <w:p w14:paraId="00D7D322"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72CB766C"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Deve possibilitar o recebimento, a juntada de manifestação técnica e a devolutiva da matéria pelos órgãos da Câmara.</w:t>
            </w:r>
          </w:p>
          <w:p w14:paraId="028AFA7C" w14:textId="77777777" w:rsidR="00010B08" w:rsidRPr="00010B08" w:rsidRDefault="00010B08" w:rsidP="00C3637F">
            <w:pPr>
              <w:jc w:val="both"/>
              <w:rPr>
                <w:rFonts w:ascii="Arial" w:eastAsia="Times New Roman" w:hAnsi="Arial" w:cs="Arial"/>
                <w:sz w:val="20"/>
                <w:szCs w:val="20"/>
                <w:lang w:eastAsia="pt-BR"/>
              </w:rPr>
            </w:pPr>
          </w:p>
          <w:p w14:paraId="28B81F9F"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A funcionalidade de recebimento e juntada de manifestações técnicas permite tramitações completas e integradas, mantendo a coerência entre os setores da Câmara.</w:t>
            </w:r>
          </w:p>
        </w:tc>
      </w:tr>
      <w:tr w:rsidR="00010B08" w:rsidRPr="00010B08" w14:paraId="6E98998A" w14:textId="77777777" w:rsidTr="00C3637F">
        <w:trPr>
          <w:trHeight w:val="300"/>
        </w:trPr>
        <w:tc>
          <w:tcPr>
            <w:tcW w:w="838" w:type="dxa"/>
            <w:shd w:val="clear" w:color="auto" w:fill="auto"/>
            <w:noWrap/>
          </w:tcPr>
          <w:p w14:paraId="6CA485A7"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69</w:t>
            </w:r>
          </w:p>
        </w:tc>
        <w:tc>
          <w:tcPr>
            <w:tcW w:w="1005" w:type="dxa"/>
            <w:shd w:val="clear" w:color="auto" w:fill="auto"/>
            <w:noWrap/>
          </w:tcPr>
          <w:p w14:paraId="7EA8364D"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163811B3"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Deve permitir ao relator disponibilizar seu relatório de forma digital, registrando a data e hora da disponibilização do documento.</w:t>
            </w:r>
          </w:p>
          <w:p w14:paraId="000BBEE5" w14:textId="77777777" w:rsidR="00010B08" w:rsidRPr="00010B08" w:rsidRDefault="00010B08" w:rsidP="00C3637F">
            <w:pPr>
              <w:jc w:val="both"/>
              <w:rPr>
                <w:rFonts w:ascii="Arial" w:eastAsia="Times New Roman" w:hAnsi="Arial" w:cs="Arial"/>
                <w:sz w:val="20"/>
                <w:szCs w:val="20"/>
                <w:lang w:eastAsia="pt-BR"/>
              </w:rPr>
            </w:pPr>
          </w:p>
          <w:p w14:paraId="5DA719E0"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A disponibilização digital de relatórios, com data e hora, assegura rastreabilidade, publicidade e autenticidade dos atos do relator.</w:t>
            </w:r>
          </w:p>
        </w:tc>
      </w:tr>
      <w:tr w:rsidR="00010B08" w:rsidRPr="00010B08" w14:paraId="5C1E81BC" w14:textId="77777777" w:rsidTr="00C3637F">
        <w:trPr>
          <w:trHeight w:val="300"/>
        </w:trPr>
        <w:tc>
          <w:tcPr>
            <w:tcW w:w="838" w:type="dxa"/>
            <w:shd w:val="clear" w:color="auto" w:fill="auto"/>
            <w:noWrap/>
          </w:tcPr>
          <w:p w14:paraId="6F473193"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70</w:t>
            </w:r>
          </w:p>
        </w:tc>
        <w:tc>
          <w:tcPr>
            <w:tcW w:w="1005" w:type="dxa"/>
            <w:shd w:val="clear" w:color="auto" w:fill="auto"/>
            <w:noWrap/>
          </w:tcPr>
          <w:p w14:paraId="1945CAB8"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257EA121"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Deve permitir aos usuários vereadores apor assinatura eletrônica em documentos digitais, em ambiente mobile e desktop.</w:t>
            </w:r>
          </w:p>
          <w:p w14:paraId="05F82FE1" w14:textId="77777777" w:rsidR="00010B08" w:rsidRPr="00010B08" w:rsidRDefault="00010B08" w:rsidP="00C3637F">
            <w:pPr>
              <w:jc w:val="both"/>
              <w:rPr>
                <w:rFonts w:ascii="Arial" w:eastAsia="Times New Roman" w:hAnsi="Arial" w:cs="Arial"/>
                <w:sz w:val="20"/>
                <w:szCs w:val="20"/>
                <w:lang w:eastAsia="pt-BR"/>
              </w:rPr>
            </w:pPr>
          </w:p>
          <w:p w14:paraId="1D5189C1"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A assinatura eletrônica integrada amplia a segurança jurídica e a praticidade, sendo fundamental para a digitalização completa dos fluxos legislativos.</w:t>
            </w:r>
          </w:p>
        </w:tc>
      </w:tr>
      <w:tr w:rsidR="00010B08" w:rsidRPr="00010B08" w14:paraId="79808713" w14:textId="77777777" w:rsidTr="00C3637F">
        <w:trPr>
          <w:trHeight w:val="300"/>
        </w:trPr>
        <w:tc>
          <w:tcPr>
            <w:tcW w:w="838" w:type="dxa"/>
            <w:shd w:val="clear" w:color="auto" w:fill="auto"/>
            <w:noWrap/>
          </w:tcPr>
          <w:p w14:paraId="1963F439"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71</w:t>
            </w:r>
          </w:p>
        </w:tc>
        <w:tc>
          <w:tcPr>
            <w:tcW w:w="1005" w:type="dxa"/>
            <w:shd w:val="clear" w:color="auto" w:fill="auto"/>
            <w:noWrap/>
          </w:tcPr>
          <w:p w14:paraId="2A9CE9E7"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60C6096C"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Quando a matéria possuir emenda ou mensagem aditiva, o sistema deve destacar esta informação.</w:t>
            </w:r>
          </w:p>
          <w:p w14:paraId="28647184" w14:textId="77777777" w:rsidR="00010B08" w:rsidRPr="00010B08" w:rsidRDefault="00010B08" w:rsidP="00C3637F">
            <w:pPr>
              <w:jc w:val="both"/>
              <w:rPr>
                <w:rFonts w:ascii="Arial" w:eastAsia="Times New Roman" w:hAnsi="Arial" w:cs="Arial"/>
                <w:sz w:val="20"/>
                <w:szCs w:val="20"/>
                <w:lang w:eastAsia="pt-BR"/>
              </w:rPr>
            </w:pPr>
          </w:p>
          <w:p w14:paraId="3063A368"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O destaque automático de emendas ou mensagens aditivas facilita o acompanhamento das alterações na matéria, promovendo clareza e agilidade para os usuários do sistema.</w:t>
            </w:r>
          </w:p>
        </w:tc>
      </w:tr>
      <w:tr w:rsidR="00010B08" w:rsidRPr="00010B08" w14:paraId="72E0541D" w14:textId="77777777" w:rsidTr="00C3637F">
        <w:trPr>
          <w:trHeight w:val="300"/>
        </w:trPr>
        <w:tc>
          <w:tcPr>
            <w:tcW w:w="838" w:type="dxa"/>
            <w:shd w:val="clear" w:color="auto" w:fill="auto"/>
            <w:noWrap/>
          </w:tcPr>
          <w:p w14:paraId="52CAC9E1"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72</w:t>
            </w:r>
          </w:p>
        </w:tc>
        <w:tc>
          <w:tcPr>
            <w:tcW w:w="1005" w:type="dxa"/>
            <w:shd w:val="clear" w:color="auto" w:fill="auto"/>
            <w:noWrap/>
          </w:tcPr>
          <w:p w14:paraId="48AF9ED2"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146CAF37"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Deve possuir interface de fácil acesso à população, em ambiente desktop (navegador) e mobile, garantindo de forma intuitiva o acesso às pautas, projetos, pareceres e relatórios.</w:t>
            </w:r>
          </w:p>
          <w:p w14:paraId="288A8B0D" w14:textId="77777777" w:rsidR="00010B08" w:rsidRPr="00010B08" w:rsidRDefault="00010B08" w:rsidP="00C3637F">
            <w:pPr>
              <w:jc w:val="both"/>
              <w:rPr>
                <w:rFonts w:ascii="Arial" w:eastAsia="Times New Roman" w:hAnsi="Arial" w:cs="Arial"/>
                <w:sz w:val="20"/>
                <w:szCs w:val="20"/>
                <w:lang w:eastAsia="pt-BR"/>
              </w:rPr>
            </w:pPr>
          </w:p>
          <w:p w14:paraId="660542CB"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A interface intuitiva e acessível, tanto em desktop quanto mobile, amplia a transparência e a participação cidadã, alinhando-se à tendência de parlamentos digitais.</w:t>
            </w:r>
          </w:p>
        </w:tc>
      </w:tr>
      <w:tr w:rsidR="00010B08" w:rsidRPr="00010B08" w14:paraId="41139BFF" w14:textId="77777777" w:rsidTr="00C3637F">
        <w:trPr>
          <w:trHeight w:val="300"/>
        </w:trPr>
        <w:tc>
          <w:tcPr>
            <w:tcW w:w="838" w:type="dxa"/>
            <w:shd w:val="clear" w:color="auto" w:fill="auto"/>
            <w:noWrap/>
          </w:tcPr>
          <w:p w14:paraId="2307CBBB"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lastRenderedPageBreak/>
              <w:t>73</w:t>
            </w:r>
          </w:p>
        </w:tc>
        <w:tc>
          <w:tcPr>
            <w:tcW w:w="1005" w:type="dxa"/>
            <w:shd w:val="clear" w:color="auto" w:fill="auto"/>
            <w:noWrap/>
          </w:tcPr>
          <w:p w14:paraId="7D1F8DB0"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3E8B8117"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Deve permitir a realização de reuniões com restrição de conteúdo, discriminando quais documentos e etapas são sigilosos, e levantando o sigilo caso necessário.</w:t>
            </w:r>
          </w:p>
          <w:p w14:paraId="08E4156B" w14:textId="77777777" w:rsidR="00010B08" w:rsidRPr="00010B08" w:rsidRDefault="00010B08" w:rsidP="00C3637F">
            <w:pPr>
              <w:jc w:val="both"/>
              <w:rPr>
                <w:rFonts w:ascii="Arial" w:eastAsia="Times New Roman" w:hAnsi="Arial" w:cs="Arial"/>
                <w:sz w:val="20"/>
                <w:szCs w:val="20"/>
                <w:lang w:eastAsia="pt-BR"/>
              </w:rPr>
            </w:pPr>
          </w:p>
          <w:p w14:paraId="311656FB"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O controle de sigilo e a possibilidade de restrição por etapas ou documentos atendem a necessidades regimentais e jurídicas específicas, sem comprometer a transparência geral.</w:t>
            </w:r>
          </w:p>
        </w:tc>
      </w:tr>
      <w:tr w:rsidR="00010B08" w:rsidRPr="00010B08" w14:paraId="48DFE23E" w14:textId="77777777" w:rsidTr="00C3637F">
        <w:trPr>
          <w:trHeight w:val="300"/>
        </w:trPr>
        <w:tc>
          <w:tcPr>
            <w:tcW w:w="838" w:type="dxa"/>
            <w:shd w:val="clear" w:color="auto" w:fill="auto"/>
            <w:noWrap/>
          </w:tcPr>
          <w:p w14:paraId="2854640C"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74</w:t>
            </w:r>
          </w:p>
        </w:tc>
        <w:tc>
          <w:tcPr>
            <w:tcW w:w="1005" w:type="dxa"/>
            <w:shd w:val="clear" w:color="auto" w:fill="auto"/>
            <w:noWrap/>
          </w:tcPr>
          <w:p w14:paraId="488EF51A"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2F5DD0FF"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Deve permitir cadastrar Audiência Pública como uma reunião especial, vinculando-a a uma ou mais Comissões.</w:t>
            </w:r>
          </w:p>
          <w:p w14:paraId="3D27855A" w14:textId="77777777" w:rsidR="00010B08" w:rsidRPr="00010B08" w:rsidRDefault="00010B08" w:rsidP="00C3637F">
            <w:pPr>
              <w:jc w:val="both"/>
              <w:rPr>
                <w:rFonts w:ascii="Arial" w:eastAsia="Times New Roman" w:hAnsi="Arial" w:cs="Arial"/>
                <w:sz w:val="20"/>
                <w:szCs w:val="20"/>
                <w:lang w:eastAsia="pt-BR"/>
              </w:rPr>
            </w:pPr>
          </w:p>
          <w:p w14:paraId="3033A8CF"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A categorização de Audiência Pública como reunião especial permite um tratamento técnico e regimental adequado ao seu caráter diferenciado e participativo.</w:t>
            </w:r>
          </w:p>
        </w:tc>
      </w:tr>
      <w:tr w:rsidR="00010B08" w:rsidRPr="00010B08" w14:paraId="706AAE56" w14:textId="77777777" w:rsidTr="00C3637F">
        <w:trPr>
          <w:trHeight w:val="300"/>
        </w:trPr>
        <w:tc>
          <w:tcPr>
            <w:tcW w:w="838" w:type="dxa"/>
            <w:shd w:val="clear" w:color="auto" w:fill="auto"/>
            <w:noWrap/>
          </w:tcPr>
          <w:p w14:paraId="4FF74495"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79</w:t>
            </w:r>
          </w:p>
        </w:tc>
        <w:tc>
          <w:tcPr>
            <w:tcW w:w="1005" w:type="dxa"/>
            <w:shd w:val="clear" w:color="auto" w:fill="auto"/>
            <w:noWrap/>
          </w:tcPr>
          <w:p w14:paraId="5C0EDCB9"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413681D2"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xml:space="preserve">Deve possibilitar o fácil compartilhamento de documentos, contendo botão que possibilite enviar via outros aplicativos tais como </w:t>
            </w:r>
            <w:proofErr w:type="spellStart"/>
            <w:r w:rsidRPr="00010B08">
              <w:rPr>
                <w:rFonts w:ascii="Arial" w:eastAsia="Times New Roman" w:hAnsi="Arial" w:cs="Arial"/>
                <w:sz w:val="20"/>
                <w:szCs w:val="20"/>
                <w:lang w:eastAsia="pt-BR"/>
              </w:rPr>
              <w:t>whatsapp</w:t>
            </w:r>
            <w:proofErr w:type="spellEnd"/>
            <w:r w:rsidRPr="00010B08">
              <w:rPr>
                <w:rFonts w:ascii="Arial" w:eastAsia="Times New Roman" w:hAnsi="Arial" w:cs="Arial"/>
                <w:sz w:val="20"/>
                <w:szCs w:val="20"/>
                <w:lang w:eastAsia="pt-BR"/>
              </w:rPr>
              <w:t xml:space="preserve"> e </w:t>
            </w:r>
            <w:proofErr w:type="spellStart"/>
            <w:r w:rsidRPr="00010B08">
              <w:rPr>
                <w:rFonts w:ascii="Arial" w:eastAsia="Times New Roman" w:hAnsi="Arial" w:cs="Arial"/>
                <w:sz w:val="20"/>
                <w:szCs w:val="20"/>
                <w:lang w:eastAsia="pt-BR"/>
              </w:rPr>
              <w:t>facebook</w:t>
            </w:r>
            <w:proofErr w:type="spellEnd"/>
            <w:r w:rsidRPr="00010B08">
              <w:rPr>
                <w:rFonts w:ascii="Arial" w:eastAsia="Times New Roman" w:hAnsi="Arial" w:cs="Arial"/>
                <w:sz w:val="20"/>
                <w:szCs w:val="20"/>
                <w:lang w:eastAsia="pt-BR"/>
              </w:rPr>
              <w:t>.</w:t>
            </w:r>
          </w:p>
          <w:p w14:paraId="631F1C3F" w14:textId="77777777" w:rsidR="00010B08" w:rsidRPr="00010B08" w:rsidRDefault="00010B08" w:rsidP="00C3637F">
            <w:pPr>
              <w:jc w:val="both"/>
              <w:rPr>
                <w:rFonts w:ascii="Arial" w:eastAsia="Times New Roman" w:hAnsi="Arial" w:cs="Arial"/>
                <w:sz w:val="20"/>
                <w:szCs w:val="20"/>
                <w:lang w:eastAsia="pt-BR"/>
              </w:rPr>
            </w:pPr>
          </w:p>
          <w:p w14:paraId="3B8B7740"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O compartilhamento facilitado de documentos por aplicativos populares amplia o alcance e a comunicação dos atos legislativos com a sociedade.</w:t>
            </w:r>
          </w:p>
        </w:tc>
      </w:tr>
      <w:tr w:rsidR="00010B08" w:rsidRPr="00010B08" w14:paraId="7A720B1F" w14:textId="77777777" w:rsidTr="00C3637F">
        <w:trPr>
          <w:trHeight w:val="300"/>
        </w:trPr>
        <w:tc>
          <w:tcPr>
            <w:tcW w:w="838" w:type="dxa"/>
            <w:shd w:val="clear" w:color="auto" w:fill="auto"/>
            <w:noWrap/>
          </w:tcPr>
          <w:p w14:paraId="47AEFC26" w14:textId="77777777" w:rsidR="00010B08" w:rsidRPr="00010B08" w:rsidRDefault="00010B08" w:rsidP="00C3637F">
            <w:pPr>
              <w:rPr>
                <w:rFonts w:ascii="Arial" w:eastAsia="Times New Roman" w:hAnsi="Arial" w:cs="Arial"/>
                <w:sz w:val="20"/>
                <w:szCs w:val="20"/>
                <w:lang w:eastAsia="pt-BR"/>
              </w:rPr>
            </w:pPr>
            <w:r w:rsidRPr="00010B08">
              <w:rPr>
                <w:rFonts w:ascii="Arial" w:hAnsi="Arial" w:cs="Arial"/>
                <w:sz w:val="20"/>
                <w:szCs w:val="20"/>
              </w:rPr>
              <w:t>80</w:t>
            </w:r>
          </w:p>
        </w:tc>
        <w:tc>
          <w:tcPr>
            <w:tcW w:w="1005" w:type="dxa"/>
            <w:shd w:val="clear" w:color="auto" w:fill="auto"/>
            <w:noWrap/>
          </w:tcPr>
          <w:p w14:paraId="1F0C0EA8"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2C9AF622"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Todos os documentos gerados devem atender aos padrões dos documentos da Câmara Municipal de Toledo, incluindo cabeçalho com brasão, rodapé, margens, fonte, parágrafos e demais exigências de formatação.</w:t>
            </w:r>
          </w:p>
          <w:p w14:paraId="4FE14B8B" w14:textId="77777777" w:rsidR="00010B08" w:rsidRPr="00010B08" w:rsidRDefault="00010B08" w:rsidP="00C3637F">
            <w:pPr>
              <w:jc w:val="both"/>
              <w:rPr>
                <w:rFonts w:ascii="Arial" w:eastAsia="Times New Roman" w:hAnsi="Arial" w:cs="Arial"/>
                <w:sz w:val="20"/>
                <w:szCs w:val="20"/>
                <w:lang w:eastAsia="pt-BR"/>
              </w:rPr>
            </w:pPr>
          </w:p>
          <w:p w14:paraId="111C017E"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O atendimento aos padrões oficiais de formatação mantém a identidade institucional e evita retrabalhos, assegurando uniformidade e profissionalismo nos documentos emitidos.</w:t>
            </w:r>
          </w:p>
        </w:tc>
      </w:tr>
      <w:tr w:rsidR="00010B08" w:rsidRPr="00010B08" w14:paraId="4CF6F73C" w14:textId="77777777" w:rsidTr="00C3637F">
        <w:trPr>
          <w:trHeight w:val="300"/>
        </w:trPr>
        <w:tc>
          <w:tcPr>
            <w:tcW w:w="838" w:type="dxa"/>
            <w:shd w:val="clear" w:color="auto" w:fill="auto"/>
            <w:noWrap/>
          </w:tcPr>
          <w:p w14:paraId="0421A7FD" w14:textId="77777777" w:rsidR="00010B08" w:rsidRPr="00010B08" w:rsidRDefault="00010B08" w:rsidP="00C3637F">
            <w:pPr>
              <w:rPr>
                <w:rFonts w:ascii="Arial" w:eastAsia="Times New Roman" w:hAnsi="Arial" w:cs="Arial"/>
                <w:sz w:val="20"/>
                <w:szCs w:val="20"/>
                <w:lang w:eastAsia="pt-BR"/>
              </w:rPr>
            </w:pPr>
          </w:p>
        </w:tc>
        <w:tc>
          <w:tcPr>
            <w:tcW w:w="1005" w:type="dxa"/>
            <w:shd w:val="clear" w:color="auto" w:fill="auto"/>
            <w:noWrap/>
          </w:tcPr>
          <w:p w14:paraId="1A3654FA"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6.14</w:t>
            </w:r>
          </w:p>
        </w:tc>
        <w:tc>
          <w:tcPr>
            <w:tcW w:w="6946" w:type="dxa"/>
            <w:shd w:val="clear" w:color="auto" w:fill="auto"/>
            <w:noWrap/>
          </w:tcPr>
          <w:p w14:paraId="3166B9E9"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DAS SESSÕES</w:t>
            </w:r>
          </w:p>
        </w:tc>
      </w:tr>
      <w:tr w:rsidR="00010B08" w:rsidRPr="00010B08" w14:paraId="5BA3A0B8" w14:textId="77777777" w:rsidTr="00C3637F">
        <w:trPr>
          <w:trHeight w:val="300"/>
        </w:trPr>
        <w:tc>
          <w:tcPr>
            <w:tcW w:w="838" w:type="dxa"/>
            <w:shd w:val="clear" w:color="auto" w:fill="auto"/>
            <w:noWrap/>
          </w:tcPr>
          <w:p w14:paraId="39779F99"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81</w:t>
            </w:r>
          </w:p>
        </w:tc>
        <w:tc>
          <w:tcPr>
            <w:tcW w:w="1005" w:type="dxa"/>
            <w:shd w:val="clear" w:color="auto" w:fill="auto"/>
            <w:noWrap/>
          </w:tcPr>
          <w:p w14:paraId="3D329284"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582B94F0"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Deve elaborar a pauta das sessões ordinárias e extraordinárias, com matérias novas para apresentação, matérias para votação na ordem do dia e a parte das falas dos parlamentares.</w:t>
            </w:r>
          </w:p>
          <w:p w14:paraId="1AFDA3DD" w14:textId="77777777" w:rsidR="00010B08" w:rsidRPr="00010B08" w:rsidRDefault="00010B08" w:rsidP="00C3637F">
            <w:pPr>
              <w:jc w:val="both"/>
              <w:rPr>
                <w:rFonts w:ascii="Arial" w:eastAsia="Times New Roman" w:hAnsi="Arial" w:cs="Arial"/>
                <w:sz w:val="20"/>
                <w:szCs w:val="20"/>
                <w:lang w:eastAsia="pt-BR"/>
              </w:rPr>
            </w:pPr>
          </w:p>
          <w:p w14:paraId="0F84259D"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A elaboração automatizada da pauta das sessões permite maior organização e clareza quanto à ordem dos trabalhos, contemplando a apresentação de matérias, votações e espaço para as falas parlamentares, conforme previsto no Regimento Interno.</w:t>
            </w:r>
          </w:p>
        </w:tc>
      </w:tr>
      <w:tr w:rsidR="00010B08" w:rsidRPr="00010B08" w14:paraId="5D8C21CC" w14:textId="77777777" w:rsidTr="00C3637F">
        <w:trPr>
          <w:trHeight w:val="300"/>
        </w:trPr>
        <w:tc>
          <w:tcPr>
            <w:tcW w:w="838" w:type="dxa"/>
            <w:shd w:val="clear" w:color="auto" w:fill="auto"/>
            <w:noWrap/>
          </w:tcPr>
          <w:p w14:paraId="2F59A4E3"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82</w:t>
            </w:r>
          </w:p>
        </w:tc>
        <w:tc>
          <w:tcPr>
            <w:tcW w:w="1005" w:type="dxa"/>
            <w:shd w:val="clear" w:color="auto" w:fill="auto"/>
            <w:noWrap/>
          </w:tcPr>
          <w:p w14:paraId="1D175D7A"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2469CFF6"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Deve possibilitar a divulgação da pauta somente quando autorizado.</w:t>
            </w:r>
          </w:p>
          <w:p w14:paraId="0A5BE484" w14:textId="77777777" w:rsidR="00010B08" w:rsidRPr="00010B08" w:rsidRDefault="00010B08" w:rsidP="00C3637F">
            <w:pPr>
              <w:jc w:val="both"/>
              <w:rPr>
                <w:rFonts w:ascii="Arial" w:eastAsia="Times New Roman" w:hAnsi="Arial" w:cs="Arial"/>
                <w:sz w:val="20"/>
                <w:szCs w:val="20"/>
                <w:lang w:eastAsia="pt-BR"/>
              </w:rPr>
            </w:pPr>
          </w:p>
          <w:p w14:paraId="025A4EC2"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A liberação da pauta apenas mediante autorização garante controle institucional da comunicação legislativa e evita divulgação indevida de informações antes do tempo adequado.</w:t>
            </w:r>
          </w:p>
        </w:tc>
      </w:tr>
      <w:tr w:rsidR="00010B08" w:rsidRPr="00010B08" w14:paraId="7C773F4A" w14:textId="77777777" w:rsidTr="00C3637F">
        <w:trPr>
          <w:trHeight w:val="300"/>
        </w:trPr>
        <w:tc>
          <w:tcPr>
            <w:tcW w:w="838" w:type="dxa"/>
            <w:shd w:val="clear" w:color="auto" w:fill="auto"/>
            <w:noWrap/>
          </w:tcPr>
          <w:p w14:paraId="63F9673A"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84</w:t>
            </w:r>
          </w:p>
        </w:tc>
        <w:tc>
          <w:tcPr>
            <w:tcW w:w="1005" w:type="dxa"/>
            <w:shd w:val="clear" w:color="auto" w:fill="auto"/>
            <w:noWrap/>
          </w:tcPr>
          <w:p w14:paraId="71F9FDED"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1E8F4F7B"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Deve realizar o controle de presença dos parlamentares nas sessões.</w:t>
            </w:r>
          </w:p>
          <w:p w14:paraId="7AE8E830" w14:textId="77777777" w:rsidR="00010B08" w:rsidRPr="00010B08" w:rsidRDefault="00010B08" w:rsidP="00C3637F">
            <w:pPr>
              <w:jc w:val="both"/>
              <w:rPr>
                <w:rFonts w:ascii="Arial" w:eastAsia="Times New Roman" w:hAnsi="Arial" w:cs="Arial"/>
                <w:sz w:val="20"/>
                <w:szCs w:val="20"/>
                <w:lang w:eastAsia="pt-BR"/>
              </w:rPr>
            </w:pPr>
          </w:p>
          <w:p w14:paraId="542076B7"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O controle de presença nas sessões é fundamental para aplicação de regras regimentais, subsídios à folha de pagamento, aferição de produtividade e responsabilização dos parlamentares.</w:t>
            </w:r>
          </w:p>
        </w:tc>
      </w:tr>
      <w:tr w:rsidR="00010B08" w:rsidRPr="00010B08" w14:paraId="7A021A98" w14:textId="77777777" w:rsidTr="00C3637F">
        <w:trPr>
          <w:trHeight w:val="300"/>
        </w:trPr>
        <w:tc>
          <w:tcPr>
            <w:tcW w:w="838" w:type="dxa"/>
            <w:shd w:val="clear" w:color="auto" w:fill="auto"/>
            <w:noWrap/>
          </w:tcPr>
          <w:p w14:paraId="05C400E8"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85</w:t>
            </w:r>
          </w:p>
        </w:tc>
        <w:tc>
          <w:tcPr>
            <w:tcW w:w="1005" w:type="dxa"/>
            <w:shd w:val="clear" w:color="auto" w:fill="auto"/>
            <w:noWrap/>
          </w:tcPr>
          <w:p w14:paraId="4B63840B"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43CD89F0"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Deve gerar relatórios de presenças dos parlamentares nas sessões e relatório da sessão contendo o resultado das matérias votadas.</w:t>
            </w:r>
          </w:p>
          <w:p w14:paraId="3F31A443" w14:textId="77777777" w:rsidR="00010B08" w:rsidRPr="00010B08" w:rsidRDefault="00010B08" w:rsidP="00C3637F">
            <w:pPr>
              <w:jc w:val="both"/>
              <w:rPr>
                <w:rFonts w:ascii="Arial" w:eastAsia="Times New Roman" w:hAnsi="Arial" w:cs="Arial"/>
                <w:sz w:val="20"/>
                <w:szCs w:val="20"/>
                <w:lang w:eastAsia="pt-BR"/>
              </w:rPr>
            </w:pPr>
          </w:p>
          <w:p w14:paraId="6E7783A4"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A geração de relatórios de presença e de resultados das votações fornece documentação oficial e transparente das deliberações, fundamentais para o controle institucional e a informação ao cidadão.</w:t>
            </w:r>
          </w:p>
        </w:tc>
      </w:tr>
      <w:tr w:rsidR="00010B08" w:rsidRPr="00010B08" w14:paraId="6BAB270F" w14:textId="77777777" w:rsidTr="00C3637F">
        <w:trPr>
          <w:trHeight w:val="300"/>
        </w:trPr>
        <w:tc>
          <w:tcPr>
            <w:tcW w:w="838" w:type="dxa"/>
            <w:shd w:val="clear" w:color="auto" w:fill="auto"/>
            <w:noWrap/>
          </w:tcPr>
          <w:p w14:paraId="3DC32856"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lastRenderedPageBreak/>
              <w:t>86</w:t>
            </w:r>
          </w:p>
        </w:tc>
        <w:tc>
          <w:tcPr>
            <w:tcW w:w="1005" w:type="dxa"/>
            <w:shd w:val="clear" w:color="auto" w:fill="auto"/>
            <w:noWrap/>
          </w:tcPr>
          <w:p w14:paraId="02EF5379"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3261EF79"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O sistema deve permitir a inserção dos projetos na Ordem do Dia para votações.</w:t>
            </w:r>
          </w:p>
          <w:p w14:paraId="722CB65E" w14:textId="77777777" w:rsidR="00010B08" w:rsidRPr="00010B08" w:rsidRDefault="00010B08" w:rsidP="00C3637F">
            <w:pPr>
              <w:jc w:val="both"/>
              <w:rPr>
                <w:rFonts w:ascii="Arial" w:eastAsia="Times New Roman" w:hAnsi="Arial" w:cs="Arial"/>
                <w:sz w:val="20"/>
                <w:szCs w:val="20"/>
                <w:lang w:eastAsia="pt-BR"/>
              </w:rPr>
            </w:pPr>
          </w:p>
          <w:p w14:paraId="385D3AF2"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A inserção de projetos na Ordem do Dia diretamente no sistema garante integridade, agilidade e organização do processo legislativo, respeitando os trâmites formais.</w:t>
            </w:r>
          </w:p>
        </w:tc>
      </w:tr>
      <w:tr w:rsidR="00010B08" w:rsidRPr="00010B08" w14:paraId="29771EEA" w14:textId="77777777" w:rsidTr="00C3637F">
        <w:trPr>
          <w:trHeight w:val="300"/>
        </w:trPr>
        <w:tc>
          <w:tcPr>
            <w:tcW w:w="838" w:type="dxa"/>
            <w:shd w:val="clear" w:color="auto" w:fill="auto"/>
            <w:noWrap/>
          </w:tcPr>
          <w:p w14:paraId="20065FCA"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87</w:t>
            </w:r>
          </w:p>
        </w:tc>
        <w:tc>
          <w:tcPr>
            <w:tcW w:w="1005" w:type="dxa"/>
            <w:shd w:val="clear" w:color="auto" w:fill="auto"/>
            <w:noWrap/>
          </w:tcPr>
          <w:p w14:paraId="2F958D3E"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17585A98"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Ao final da sessão, elaborar automaticamente a ata da sessão.</w:t>
            </w:r>
          </w:p>
          <w:p w14:paraId="33982F3E" w14:textId="77777777" w:rsidR="00010B08" w:rsidRPr="00010B08" w:rsidRDefault="00010B08" w:rsidP="00C3637F">
            <w:pPr>
              <w:jc w:val="both"/>
              <w:rPr>
                <w:rFonts w:ascii="Arial" w:eastAsia="Times New Roman" w:hAnsi="Arial" w:cs="Arial"/>
                <w:sz w:val="20"/>
                <w:szCs w:val="20"/>
                <w:lang w:eastAsia="pt-BR"/>
              </w:rPr>
            </w:pPr>
          </w:p>
          <w:p w14:paraId="705935F0"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A elaboração automática da ata ao final da sessão assegura celeridade, padronização e fidedignidade dos registros, sendo essencial para a oficialização dos atos deliberados.</w:t>
            </w:r>
          </w:p>
        </w:tc>
      </w:tr>
      <w:tr w:rsidR="00010B08" w:rsidRPr="00010B08" w14:paraId="515A4DC2" w14:textId="77777777" w:rsidTr="00C3637F">
        <w:trPr>
          <w:trHeight w:val="300"/>
        </w:trPr>
        <w:tc>
          <w:tcPr>
            <w:tcW w:w="838" w:type="dxa"/>
            <w:shd w:val="clear" w:color="auto" w:fill="auto"/>
            <w:noWrap/>
          </w:tcPr>
          <w:p w14:paraId="59E9D20B"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88</w:t>
            </w:r>
          </w:p>
        </w:tc>
        <w:tc>
          <w:tcPr>
            <w:tcW w:w="1005" w:type="dxa"/>
            <w:shd w:val="clear" w:color="auto" w:fill="auto"/>
            <w:noWrap/>
          </w:tcPr>
          <w:p w14:paraId="7A2BE46E"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00E75A82"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Possuir sistema de votação eletrônica.</w:t>
            </w:r>
          </w:p>
          <w:p w14:paraId="4687DB28" w14:textId="77777777" w:rsidR="00010B08" w:rsidRPr="00010B08" w:rsidRDefault="00010B08" w:rsidP="00C3637F">
            <w:pPr>
              <w:jc w:val="both"/>
              <w:rPr>
                <w:rFonts w:ascii="Arial" w:eastAsia="Times New Roman" w:hAnsi="Arial" w:cs="Arial"/>
                <w:sz w:val="20"/>
                <w:szCs w:val="20"/>
                <w:lang w:eastAsia="pt-BR"/>
              </w:rPr>
            </w:pPr>
          </w:p>
          <w:p w14:paraId="64EF74A2"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O sistema de votação eletrônica torna o processo mais ágil, seguro e transparente, garantindo registros confiáveis, auditáveis e em conformidade com os princípios de legalidade e publicidade dos atos legislativos.</w:t>
            </w:r>
          </w:p>
        </w:tc>
      </w:tr>
      <w:tr w:rsidR="00010B08" w:rsidRPr="00010B08" w14:paraId="054F65DB" w14:textId="77777777" w:rsidTr="00C3637F">
        <w:trPr>
          <w:trHeight w:val="300"/>
        </w:trPr>
        <w:tc>
          <w:tcPr>
            <w:tcW w:w="838" w:type="dxa"/>
            <w:shd w:val="clear" w:color="auto" w:fill="auto"/>
            <w:noWrap/>
          </w:tcPr>
          <w:p w14:paraId="1065DC54" w14:textId="77777777" w:rsidR="00010B08" w:rsidRPr="00010B08" w:rsidRDefault="00010B08" w:rsidP="00C3637F">
            <w:pPr>
              <w:rPr>
                <w:rFonts w:ascii="Arial" w:eastAsia="Times New Roman" w:hAnsi="Arial" w:cs="Arial"/>
                <w:sz w:val="20"/>
                <w:szCs w:val="20"/>
                <w:lang w:eastAsia="pt-BR"/>
              </w:rPr>
            </w:pPr>
          </w:p>
        </w:tc>
        <w:tc>
          <w:tcPr>
            <w:tcW w:w="1005" w:type="dxa"/>
            <w:shd w:val="clear" w:color="auto" w:fill="auto"/>
            <w:noWrap/>
          </w:tcPr>
          <w:p w14:paraId="2EC2359E"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6.15</w:t>
            </w:r>
          </w:p>
        </w:tc>
        <w:tc>
          <w:tcPr>
            <w:tcW w:w="6946" w:type="dxa"/>
            <w:shd w:val="clear" w:color="auto" w:fill="auto"/>
            <w:noWrap/>
          </w:tcPr>
          <w:p w14:paraId="6B8FC397"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DAS NORMAS JURÍDICAS</w:t>
            </w:r>
          </w:p>
        </w:tc>
      </w:tr>
      <w:tr w:rsidR="00010B08" w:rsidRPr="00010B08" w14:paraId="413A8C2D" w14:textId="77777777" w:rsidTr="00C3637F">
        <w:trPr>
          <w:trHeight w:val="300"/>
        </w:trPr>
        <w:tc>
          <w:tcPr>
            <w:tcW w:w="838" w:type="dxa"/>
            <w:shd w:val="clear" w:color="auto" w:fill="auto"/>
            <w:noWrap/>
          </w:tcPr>
          <w:p w14:paraId="5203288C"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89</w:t>
            </w:r>
          </w:p>
        </w:tc>
        <w:tc>
          <w:tcPr>
            <w:tcW w:w="1005" w:type="dxa"/>
            <w:shd w:val="clear" w:color="auto" w:fill="auto"/>
            <w:noWrap/>
          </w:tcPr>
          <w:p w14:paraId="5E376038"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0D732AA0"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Deve possibilitar a inserção de leis e a respectiva vinculação com as matérias legislativas que deram sua origem, estando disponível para os cidadãos.</w:t>
            </w:r>
          </w:p>
          <w:p w14:paraId="1636ED48" w14:textId="77777777" w:rsidR="00010B08" w:rsidRPr="00010B08" w:rsidRDefault="00010B08" w:rsidP="00C3637F">
            <w:pPr>
              <w:jc w:val="both"/>
              <w:rPr>
                <w:rFonts w:ascii="Arial" w:eastAsia="Times New Roman" w:hAnsi="Arial" w:cs="Arial"/>
                <w:sz w:val="20"/>
                <w:szCs w:val="20"/>
                <w:lang w:eastAsia="pt-BR"/>
              </w:rPr>
            </w:pPr>
          </w:p>
          <w:p w14:paraId="54399CA0"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A vinculação das leis às matérias legislativas facilita a rastreabilidade do processo legislativo, promovendo transparência e acessibilidade das informações para os cidadãos.</w:t>
            </w:r>
          </w:p>
        </w:tc>
      </w:tr>
      <w:tr w:rsidR="00010B08" w:rsidRPr="00010B08" w14:paraId="455C497F" w14:textId="77777777" w:rsidTr="00C3637F">
        <w:trPr>
          <w:trHeight w:val="300"/>
        </w:trPr>
        <w:tc>
          <w:tcPr>
            <w:tcW w:w="838" w:type="dxa"/>
            <w:shd w:val="clear" w:color="auto" w:fill="auto"/>
            <w:noWrap/>
          </w:tcPr>
          <w:p w14:paraId="7E208352" w14:textId="77777777" w:rsidR="00010B08" w:rsidRPr="00010B08" w:rsidRDefault="00010B08" w:rsidP="00C3637F">
            <w:pPr>
              <w:rPr>
                <w:rFonts w:ascii="Arial" w:eastAsia="Times New Roman" w:hAnsi="Arial" w:cs="Arial"/>
                <w:sz w:val="20"/>
                <w:szCs w:val="20"/>
                <w:lang w:eastAsia="pt-BR"/>
              </w:rPr>
            </w:pPr>
          </w:p>
        </w:tc>
        <w:tc>
          <w:tcPr>
            <w:tcW w:w="1005" w:type="dxa"/>
            <w:shd w:val="clear" w:color="auto" w:fill="auto"/>
            <w:noWrap/>
          </w:tcPr>
          <w:p w14:paraId="405ACCFC"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6.17</w:t>
            </w:r>
          </w:p>
        </w:tc>
        <w:tc>
          <w:tcPr>
            <w:tcW w:w="6946" w:type="dxa"/>
            <w:shd w:val="clear" w:color="auto" w:fill="auto"/>
            <w:noWrap/>
          </w:tcPr>
          <w:p w14:paraId="7676C479"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REGISTRO DE OPERAÇÕES - LOGS DE AUDITORIA</w:t>
            </w:r>
          </w:p>
        </w:tc>
      </w:tr>
      <w:tr w:rsidR="00010B08" w:rsidRPr="00010B08" w14:paraId="1F57971B" w14:textId="77777777" w:rsidTr="00C3637F">
        <w:trPr>
          <w:trHeight w:val="300"/>
        </w:trPr>
        <w:tc>
          <w:tcPr>
            <w:tcW w:w="838" w:type="dxa"/>
            <w:shd w:val="clear" w:color="auto" w:fill="auto"/>
            <w:noWrap/>
          </w:tcPr>
          <w:p w14:paraId="007C6A94"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92</w:t>
            </w:r>
          </w:p>
        </w:tc>
        <w:tc>
          <w:tcPr>
            <w:tcW w:w="1005" w:type="dxa"/>
            <w:shd w:val="clear" w:color="auto" w:fill="auto"/>
            <w:noWrap/>
          </w:tcPr>
          <w:p w14:paraId="40115049"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tcPr>
          <w:p w14:paraId="7341D3EA"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Os registros de auditoria devem ser armazenados em banco de dados.</w:t>
            </w:r>
          </w:p>
          <w:p w14:paraId="3F6BA3AE" w14:textId="77777777" w:rsidR="00010B08" w:rsidRPr="00010B08" w:rsidRDefault="00010B08" w:rsidP="00C3637F">
            <w:pPr>
              <w:jc w:val="both"/>
              <w:rPr>
                <w:rFonts w:ascii="Arial" w:eastAsia="Times New Roman" w:hAnsi="Arial" w:cs="Arial"/>
                <w:sz w:val="20"/>
                <w:szCs w:val="20"/>
                <w:lang w:eastAsia="pt-BR"/>
              </w:rPr>
            </w:pPr>
          </w:p>
          <w:p w14:paraId="1F7324CD"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O armazenamento dos registros de auditoria em banco de dados garante a integridade, organização e fácil acesso às informações, permitindo auditorias detalhadas e seguras.</w:t>
            </w:r>
          </w:p>
        </w:tc>
      </w:tr>
      <w:tr w:rsidR="00010B08" w:rsidRPr="00010B08" w14:paraId="2B483DD9" w14:textId="77777777" w:rsidTr="00C3637F">
        <w:trPr>
          <w:trHeight w:val="300"/>
        </w:trPr>
        <w:tc>
          <w:tcPr>
            <w:tcW w:w="838" w:type="dxa"/>
            <w:shd w:val="clear" w:color="auto" w:fill="auto"/>
            <w:noWrap/>
          </w:tcPr>
          <w:p w14:paraId="7E4C96FC" w14:textId="77777777" w:rsidR="00010B08" w:rsidRPr="00010B08" w:rsidRDefault="00010B08" w:rsidP="00C3637F">
            <w:pPr>
              <w:rPr>
                <w:rFonts w:ascii="Arial" w:eastAsia="Times New Roman" w:hAnsi="Arial" w:cs="Arial"/>
                <w:sz w:val="20"/>
                <w:szCs w:val="20"/>
                <w:lang w:eastAsia="pt-BR"/>
              </w:rPr>
            </w:pPr>
          </w:p>
        </w:tc>
        <w:tc>
          <w:tcPr>
            <w:tcW w:w="1005" w:type="dxa"/>
            <w:shd w:val="clear" w:color="auto" w:fill="auto"/>
            <w:noWrap/>
          </w:tcPr>
          <w:p w14:paraId="5B4939E1"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6.18</w:t>
            </w:r>
          </w:p>
        </w:tc>
        <w:tc>
          <w:tcPr>
            <w:tcW w:w="6946" w:type="dxa"/>
            <w:shd w:val="clear" w:color="auto" w:fill="auto"/>
            <w:noWrap/>
          </w:tcPr>
          <w:p w14:paraId="233E6227"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MÓDULO PORTAL LEGISLATIVO</w:t>
            </w:r>
          </w:p>
        </w:tc>
      </w:tr>
      <w:tr w:rsidR="00010B08" w:rsidRPr="00010B08" w14:paraId="5A61F6FD" w14:textId="77777777" w:rsidTr="00C3637F">
        <w:trPr>
          <w:trHeight w:val="300"/>
        </w:trPr>
        <w:tc>
          <w:tcPr>
            <w:tcW w:w="838" w:type="dxa"/>
            <w:shd w:val="clear" w:color="auto" w:fill="auto"/>
            <w:noWrap/>
          </w:tcPr>
          <w:p w14:paraId="0D7972D8"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93</w:t>
            </w:r>
          </w:p>
        </w:tc>
        <w:tc>
          <w:tcPr>
            <w:tcW w:w="1005" w:type="dxa"/>
            <w:shd w:val="clear" w:color="auto" w:fill="auto"/>
            <w:noWrap/>
          </w:tcPr>
          <w:p w14:paraId="0737871D"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78471150"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O módulo portal legislativo será disponibilizado para acesso ao público, sem necessidade de login para obter acesso às informações disponibilizadas.</w:t>
            </w:r>
          </w:p>
          <w:p w14:paraId="59702997" w14:textId="77777777" w:rsidR="00010B08" w:rsidRPr="00010B08" w:rsidRDefault="00010B08" w:rsidP="00C3637F">
            <w:pPr>
              <w:jc w:val="both"/>
              <w:rPr>
                <w:rFonts w:ascii="Arial" w:eastAsia="Times New Roman" w:hAnsi="Arial" w:cs="Arial"/>
                <w:sz w:val="20"/>
                <w:szCs w:val="20"/>
                <w:lang w:eastAsia="pt-BR"/>
              </w:rPr>
            </w:pPr>
          </w:p>
          <w:p w14:paraId="3EF865B0"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A disponibilização do portal legislativo para acesso público sem login amplia a transparência, permitindo fácil acesso às informações e garantindo a publicidade dos atos legislativos.</w:t>
            </w:r>
          </w:p>
        </w:tc>
      </w:tr>
      <w:tr w:rsidR="00010B08" w:rsidRPr="00010B08" w14:paraId="79BDFEED" w14:textId="77777777" w:rsidTr="00C3637F">
        <w:trPr>
          <w:trHeight w:val="300"/>
        </w:trPr>
        <w:tc>
          <w:tcPr>
            <w:tcW w:w="838" w:type="dxa"/>
            <w:shd w:val="clear" w:color="auto" w:fill="auto"/>
            <w:noWrap/>
          </w:tcPr>
          <w:p w14:paraId="7B4D30E2"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94</w:t>
            </w:r>
          </w:p>
        </w:tc>
        <w:tc>
          <w:tcPr>
            <w:tcW w:w="1005" w:type="dxa"/>
            <w:shd w:val="clear" w:color="auto" w:fill="auto"/>
            <w:noWrap/>
          </w:tcPr>
          <w:p w14:paraId="5B593A4C"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091E5A8B"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O Módulo Portal Legislativo deverá ser acessado facilmente por dispositivos móveis, com design responsivo aos devidos tamanhos de tela.</w:t>
            </w:r>
          </w:p>
          <w:p w14:paraId="6C842D4E" w14:textId="77777777" w:rsidR="00010B08" w:rsidRPr="00010B08" w:rsidRDefault="00010B08" w:rsidP="00C3637F">
            <w:pPr>
              <w:jc w:val="both"/>
              <w:rPr>
                <w:rFonts w:ascii="Arial" w:eastAsia="Times New Roman" w:hAnsi="Arial" w:cs="Arial"/>
                <w:sz w:val="20"/>
                <w:szCs w:val="20"/>
                <w:lang w:eastAsia="pt-BR"/>
              </w:rPr>
            </w:pPr>
          </w:p>
          <w:p w14:paraId="25CB0CFD"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O design responsivo do módulo Portal Legislativo garante uma experiência de navegação otimizada em dispositivos móveis, permitindo o acesso fácil às informações em qualquer dispositivo.</w:t>
            </w:r>
          </w:p>
        </w:tc>
      </w:tr>
      <w:tr w:rsidR="00010B08" w:rsidRPr="00010B08" w14:paraId="726F5E57" w14:textId="77777777" w:rsidTr="00C3637F">
        <w:trPr>
          <w:trHeight w:val="300"/>
        </w:trPr>
        <w:tc>
          <w:tcPr>
            <w:tcW w:w="838" w:type="dxa"/>
            <w:shd w:val="clear" w:color="auto" w:fill="auto"/>
            <w:noWrap/>
          </w:tcPr>
          <w:p w14:paraId="08E9D312"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95</w:t>
            </w:r>
          </w:p>
        </w:tc>
        <w:tc>
          <w:tcPr>
            <w:tcW w:w="1005" w:type="dxa"/>
            <w:shd w:val="clear" w:color="auto" w:fill="auto"/>
            <w:noWrap/>
          </w:tcPr>
          <w:p w14:paraId="0D530E84"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4660A18A"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O sistema deverá exibir informações previamente cadastradas nos outros módulos sobre: Proposições Legislativas (Projetos de Lei, Requerimentos e Indicações), Comissões (integrantes, pareceres e projetos em pauta), Proponentes (Texto de Apresentação, Foto (quando desejado), Comissões, Bancadas ou Frentes as quais o proponente integra, proposições relacionadas ao Proponente, com possibilidade de filtros e busca), Arquivo (proposições, busca por proponentes antigos, anos que houverem proposições e ementa), Pauta do Dia (listagem de pautas cadastradas e ao clicar exibir as proposições relacionadas à pauta, com a possibilidade de obter mais informações sobre cada proposição), Atas, Ordem do Dia e Agenda de reuniões e eventos pautados no sistema legislativo. </w:t>
            </w:r>
          </w:p>
          <w:p w14:paraId="0421FED5" w14:textId="77777777" w:rsidR="00010B08" w:rsidRPr="00010B08" w:rsidRDefault="00010B08" w:rsidP="00C3637F">
            <w:pPr>
              <w:jc w:val="both"/>
              <w:rPr>
                <w:rFonts w:ascii="Arial" w:eastAsia="Times New Roman" w:hAnsi="Arial" w:cs="Arial"/>
                <w:sz w:val="20"/>
                <w:szCs w:val="20"/>
                <w:lang w:eastAsia="pt-BR"/>
              </w:rPr>
            </w:pPr>
          </w:p>
          <w:p w14:paraId="2739E0BC"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lastRenderedPageBreak/>
              <w:t>A exibição de informações completas sobre proposições legislativas, comissões, proponentes e outros dados essenciais facilita a consulta pública e aumenta a transparência e o controle social.</w:t>
            </w:r>
          </w:p>
        </w:tc>
      </w:tr>
      <w:tr w:rsidR="00010B08" w:rsidRPr="00010B08" w14:paraId="5CB31056" w14:textId="77777777" w:rsidTr="00C3637F">
        <w:trPr>
          <w:trHeight w:val="300"/>
        </w:trPr>
        <w:tc>
          <w:tcPr>
            <w:tcW w:w="838" w:type="dxa"/>
            <w:shd w:val="clear" w:color="auto" w:fill="auto"/>
            <w:noWrap/>
          </w:tcPr>
          <w:p w14:paraId="35832BD6"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lastRenderedPageBreak/>
              <w:t>96</w:t>
            </w:r>
          </w:p>
        </w:tc>
        <w:tc>
          <w:tcPr>
            <w:tcW w:w="1005" w:type="dxa"/>
            <w:shd w:val="clear" w:color="auto" w:fill="auto"/>
            <w:noWrap/>
          </w:tcPr>
          <w:p w14:paraId="043590E1"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1603BCF1"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Disponibilizar local para visualizar as quantidades de proposições por espécies e quantidade de proposições agrupadas por proponente.</w:t>
            </w:r>
          </w:p>
          <w:p w14:paraId="28741BAE" w14:textId="77777777" w:rsidR="00010B08" w:rsidRPr="00010B08" w:rsidRDefault="00010B08" w:rsidP="00C3637F">
            <w:pPr>
              <w:jc w:val="both"/>
              <w:rPr>
                <w:rFonts w:ascii="Arial" w:eastAsia="Times New Roman" w:hAnsi="Arial" w:cs="Arial"/>
                <w:sz w:val="20"/>
                <w:szCs w:val="20"/>
                <w:lang w:eastAsia="pt-BR"/>
              </w:rPr>
            </w:pPr>
          </w:p>
          <w:p w14:paraId="0956A98C"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A visualização das quantidades de proposições por espécie e agrupadas por proponente permite uma análise rápida e objetiva da produção legislativa, oferecendo uma visão geral clara para os cidadãos.</w:t>
            </w:r>
          </w:p>
        </w:tc>
      </w:tr>
      <w:tr w:rsidR="00010B08" w:rsidRPr="00010B08" w14:paraId="1175D102" w14:textId="77777777" w:rsidTr="00C3637F">
        <w:trPr>
          <w:trHeight w:val="300"/>
        </w:trPr>
        <w:tc>
          <w:tcPr>
            <w:tcW w:w="838" w:type="dxa"/>
            <w:shd w:val="clear" w:color="auto" w:fill="auto"/>
            <w:noWrap/>
          </w:tcPr>
          <w:p w14:paraId="5C86A116"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97</w:t>
            </w:r>
          </w:p>
        </w:tc>
        <w:tc>
          <w:tcPr>
            <w:tcW w:w="1005" w:type="dxa"/>
            <w:shd w:val="clear" w:color="auto" w:fill="auto"/>
            <w:noWrap/>
          </w:tcPr>
          <w:p w14:paraId="33DEADC6"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00BD442C"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As Proposições exibidas no sistema devem exibir de forma clara e de fácil acesso os textos e publicações relacionadas, tramitação completa com informações de data e anexos de cada tramitação que houve na Proposição, assim como suas atuais pendências.</w:t>
            </w:r>
          </w:p>
          <w:p w14:paraId="77ED0B25" w14:textId="77777777" w:rsidR="00010B08" w:rsidRPr="00010B08" w:rsidRDefault="00010B08" w:rsidP="00C3637F">
            <w:pPr>
              <w:jc w:val="both"/>
              <w:rPr>
                <w:rFonts w:ascii="Arial" w:eastAsia="Times New Roman" w:hAnsi="Arial" w:cs="Arial"/>
                <w:sz w:val="20"/>
                <w:szCs w:val="20"/>
                <w:lang w:eastAsia="pt-BR"/>
              </w:rPr>
            </w:pPr>
          </w:p>
          <w:p w14:paraId="5BD18F5D"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A exibição detalhada das proposições, com textos, publicações e tramitação completa, assegura que os cidadãos possam acompanhar o andamento de cada proposição, promovendo a transparência.</w:t>
            </w:r>
          </w:p>
        </w:tc>
      </w:tr>
      <w:tr w:rsidR="00010B08" w:rsidRPr="00010B08" w14:paraId="405357FA" w14:textId="77777777" w:rsidTr="00C3637F">
        <w:trPr>
          <w:trHeight w:val="300"/>
        </w:trPr>
        <w:tc>
          <w:tcPr>
            <w:tcW w:w="838" w:type="dxa"/>
            <w:shd w:val="clear" w:color="auto" w:fill="auto"/>
            <w:noWrap/>
          </w:tcPr>
          <w:p w14:paraId="6FDFF49E"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98</w:t>
            </w:r>
          </w:p>
        </w:tc>
        <w:tc>
          <w:tcPr>
            <w:tcW w:w="1005" w:type="dxa"/>
            <w:shd w:val="clear" w:color="auto" w:fill="auto"/>
            <w:noWrap/>
          </w:tcPr>
          <w:p w14:paraId="7DB848C1"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21CC21F4"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Visualização contendo: Cronograma de Publicações, FAQ, Lista de Vereadores (gerada dinamicamente) e Bancadas Partidárias.</w:t>
            </w:r>
          </w:p>
          <w:p w14:paraId="2F3F61A3" w14:textId="77777777" w:rsidR="00010B08" w:rsidRPr="00010B08" w:rsidRDefault="00010B08" w:rsidP="00C3637F">
            <w:pPr>
              <w:jc w:val="both"/>
              <w:rPr>
                <w:rFonts w:ascii="Arial" w:eastAsia="Times New Roman" w:hAnsi="Arial" w:cs="Arial"/>
                <w:sz w:val="20"/>
                <w:szCs w:val="20"/>
                <w:lang w:eastAsia="pt-BR"/>
              </w:rPr>
            </w:pPr>
          </w:p>
          <w:p w14:paraId="2D917572"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A visualização de um cronograma de publicações, FAQ, lista de vereadores e bancadas partidárias facilita o acesso às informações de maneira estruturada, oferecendo maior organização e clareza.</w:t>
            </w:r>
          </w:p>
        </w:tc>
      </w:tr>
      <w:tr w:rsidR="00010B08" w:rsidRPr="00010B08" w14:paraId="16AF9C8D" w14:textId="77777777" w:rsidTr="00C3637F">
        <w:trPr>
          <w:trHeight w:val="300"/>
        </w:trPr>
        <w:tc>
          <w:tcPr>
            <w:tcW w:w="838" w:type="dxa"/>
            <w:shd w:val="clear" w:color="auto" w:fill="auto"/>
            <w:noWrap/>
          </w:tcPr>
          <w:p w14:paraId="5862E92F"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99</w:t>
            </w:r>
          </w:p>
        </w:tc>
        <w:tc>
          <w:tcPr>
            <w:tcW w:w="1005" w:type="dxa"/>
            <w:shd w:val="clear" w:color="auto" w:fill="auto"/>
            <w:noWrap/>
          </w:tcPr>
          <w:p w14:paraId="6598A855"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2C7EB32D"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Todos os módulos de apresentação de conteúdo deverão conter algum tipo de filtro ou busca dentro do conteúdo.</w:t>
            </w:r>
          </w:p>
          <w:p w14:paraId="13AC8736" w14:textId="77777777" w:rsidR="00010B08" w:rsidRPr="00010B08" w:rsidRDefault="00010B08" w:rsidP="00C3637F">
            <w:pPr>
              <w:jc w:val="both"/>
              <w:rPr>
                <w:rFonts w:ascii="Arial" w:eastAsia="Times New Roman" w:hAnsi="Arial" w:cs="Arial"/>
                <w:sz w:val="20"/>
                <w:szCs w:val="20"/>
                <w:lang w:eastAsia="pt-BR"/>
              </w:rPr>
            </w:pPr>
          </w:p>
          <w:p w14:paraId="5CCBEF7E"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A presença de filtros e mecanismos de busca em todos os módulos facilita a navegação e a localização de informações específicas, tornando o portal mais eficiente e acessível ao público.</w:t>
            </w:r>
          </w:p>
        </w:tc>
      </w:tr>
      <w:tr w:rsidR="00010B08" w:rsidRPr="00010B08" w14:paraId="73056281" w14:textId="77777777" w:rsidTr="00C3637F">
        <w:trPr>
          <w:trHeight w:val="300"/>
        </w:trPr>
        <w:tc>
          <w:tcPr>
            <w:tcW w:w="838" w:type="dxa"/>
            <w:shd w:val="clear" w:color="auto" w:fill="auto"/>
            <w:noWrap/>
          </w:tcPr>
          <w:p w14:paraId="6A1596A6" w14:textId="77777777" w:rsidR="00010B08" w:rsidRPr="00010B08" w:rsidRDefault="00010B08" w:rsidP="00C3637F">
            <w:pPr>
              <w:rPr>
                <w:rFonts w:ascii="Arial" w:eastAsia="Times New Roman" w:hAnsi="Arial" w:cs="Arial"/>
                <w:sz w:val="20"/>
                <w:szCs w:val="20"/>
                <w:lang w:eastAsia="pt-BR"/>
              </w:rPr>
            </w:pPr>
          </w:p>
        </w:tc>
        <w:tc>
          <w:tcPr>
            <w:tcW w:w="1005" w:type="dxa"/>
            <w:shd w:val="clear" w:color="auto" w:fill="auto"/>
            <w:noWrap/>
          </w:tcPr>
          <w:p w14:paraId="59415ECE"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6.19</w:t>
            </w:r>
          </w:p>
        </w:tc>
        <w:tc>
          <w:tcPr>
            <w:tcW w:w="6946" w:type="dxa"/>
            <w:shd w:val="clear" w:color="auto" w:fill="auto"/>
            <w:noWrap/>
          </w:tcPr>
          <w:p w14:paraId="3BDEF262"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MÓDULO GABINETE DOS VEREADORES</w:t>
            </w:r>
          </w:p>
        </w:tc>
      </w:tr>
      <w:tr w:rsidR="00010B08" w:rsidRPr="00010B08" w14:paraId="328A7B60" w14:textId="77777777" w:rsidTr="00C3637F">
        <w:trPr>
          <w:trHeight w:val="300"/>
        </w:trPr>
        <w:tc>
          <w:tcPr>
            <w:tcW w:w="838" w:type="dxa"/>
            <w:shd w:val="clear" w:color="auto" w:fill="auto"/>
            <w:noWrap/>
          </w:tcPr>
          <w:p w14:paraId="30A0E4F4"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100</w:t>
            </w:r>
          </w:p>
        </w:tc>
        <w:tc>
          <w:tcPr>
            <w:tcW w:w="1005" w:type="dxa"/>
            <w:shd w:val="clear" w:color="auto" w:fill="auto"/>
            <w:noWrap/>
          </w:tcPr>
          <w:p w14:paraId="277C224F"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603CF6FB"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o cadastramento de suas proposições no sistema que poderão, a partir do protocolo, ficarem automaticamente disponibilizadas no sistema da CONTRATANTE.</w:t>
            </w:r>
          </w:p>
          <w:p w14:paraId="1DDBE390" w14:textId="77777777" w:rsidR="00010B08" w:rsidRPr="00010B08" w:rsidRDefault="00010B08" w:rsidP="00C3637F">
            <w:pPr>
              <w:jc w:val="both"/>
              <w:rPr>
                <w:rFonts w:ascii="Arial" w:eastAsia="Times New Roman" w:hAnsi="Arial" w:cs="Arial"/>
                <w:sz w:val="20"/>
                <w:szCs w:val="20"/>
                <w:lang w:eastAsia="pt-BR"/>
              </w:rPr>
            </w:pPr>
          </w:p>
          <w:p w14:paraId="17B5BFC4"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O cadastramento automático das proposições no sistema facilita a transparência e o controle das proposições legislativas, permitindo que as informações sejam disponibilizadas de forma ágil e sem erros.</w:t>
            </w:r>
          </w:p>
        </w:tc>
      </w:tr>
      <w:tr w:rsidR="00010B08" w:rsidRPr="00010B08" w14:paraId="7084F220" w14:textId="77777777" w:rsidTr="00C3637F">
        <w:trPr>
          <w:trHeight w:val="300"/>
        </w:trPr>
        <w:tc>
          <w:tcPr>
            <w:tcW w:w="838" w:type="dxa"/>
            <w:shd w:val="clear" w:color="auto" w:fill="auto"/>
            <w:noWrap/>
          </w:tcPr>
          <w:p w14:paraId="05ABDC0F"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102</w:t>
            </w:r>
          </w:p>
        </w:tc>
        <w:tc>
          <w:tcPr>
            <w:tcW w:w="1005" w:type="dxa"/>
            <w:shd w:val="clear" w:color="auto" w:fill="auto"/>
            <w:noWrap/>
          </w:tcPr>
          <w:p w14:paraId="2D25D82F"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1FE34769"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O Vereador pode consultar a tramitação de todos os projetos que competem o seu nível de acesso.</w:t>
            </w:r>
          </w:p>
          <w:p w14:paraId="6D3753CB" w14:textId="77777777" w:rsidR="00010B08" w:rsidRPr="00010B08" w:rsidRDefault="00010B08" w:rsidP="00C3637F">
            <w:pPr>
              <w:jc w:val="both"/>
              <w:rPr>
                <w:rFonts w:ascii="Arial" w:eastAsia="Times New Roman" w:hAnsi="Arial" w:cs="Arial"/>
                <w:sz w:val="20"/>
                <w:szCs w:val="20"/>
                <w:lang w:eastAsia="pt-BR"/>
              </w:rPr>
            </w:pPr>
          </w:p>
          <w:p w14:paraId="7E968BFA"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A consulta de tramitação de todos os projetos em que o vereador tem acesso garante o acompanhamento eficiente das proposições, aumentando a transparência e o controle sobre os processos legislativos.</w:t>
            </w:r>
          </w:p>
        </w:tc>
      </w:tr>
      <w:tr w:rsidR="00010B08" w:rsidRPr="00010B08" w14:paraId="18A20114" w14:textId="77777777" w:rsidTr="00C3637F">
        <w:trPr>
          <w:trHeight w:val="300"/>
        </w:trPr>
        <w:tc>
          <w:tcPr>
            <w:tcW w:w="838" w:type="dxa"/>
            <w:shd w:val="clear" w:color="auto" w:fill="auto"/>
            <w:noWrap/>
          </w:tcPr>
          <w:p w14:paraId="37499CA7"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103</w:t>
            </w:r>
          </w:p>
        </w:tc>
        <w:tc>
          <w:tcPr>
            <w:tcW w:w="1005" w:type="dxa"/>
            <w:shd w:val="clear" w:color="auto" w:fill="auto"/>
            <w:noWrap/>
          </w:tcPr>
          <w:p w14:paraId="1E0B8338"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3AB5B8EF"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Possibilidade de antes de cadastrar uma proposição, salvar no modo “rascunho” ou “não-publicada” para que possa ser feita a conferência antes do cadastramento da informação no sistema.</w:t>
            </w:r>
          </w:p>
          <w:p w14:paraId="68848E80" w14:textId="77777777" w:rsidR="00010B08" w:rsidRPr="00010B08" w:rsidRDefault="00010B08" w:rsidP="00C3637F">
            <w:pPr>
              <w:jc w:val="both"/>
              <w:rPr>
                <w:rFonts w:ascii="Arial" w:eastAsia="Times New Roman" w:hAnsi="Arial" w:cs="Arial"/>
                <w:sz w:val="20"/>
                <w:szCs w:val="20"/>
                <w:lang w:eastAsia="pt-BR"/>
              </w:rPr>
            </w:pPr>
          </w:p>
          <w:p w14:paraId="405BB0FF"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A possibilidade de salvar proposições como “rascunho” ou “não-publicada” oferece ao vereador maior controle sobre a qualidade e precisão das proposições antes de sua publicação oficial.</w:t>
            </w:r>
          </w:p>
        </w:tc>
      </w:tr>
      <w:tr w:rsidR="00010B08" w:rsidRPr="00010B08" w14:paraId="04103566" w14:textId="77777777" w:rsidTr="00C3637F">
        <w:trPr>
          <w:trHeight w:val="300"/>
        </w:trPr>
        <w:tc>
          <w:tcPr>
            <w:tcW w:w="838" w:type="dxa"/>
            <w:shd w:val="clear" w:color="auto" w:fill="auto"/>
            <w:noWrap/>
          </w:tcPr>
          <w:p w14:paraId="1A1018F6"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104</w:t>
            </w:r>
          </w:p>
        </w:tc>
        <w:tc>
          <w:tcPr>
            <w:tcW w:w="1005" w:type="dxa"/>
            <w:shd w:val="clear" w:color="auto" w:fill="auto"/>
            <w:noWrap/>
          </w:tcPr>
          <w:p w14:paraId="769A4DC9"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18A70F9C"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xml:space="preserve">A Proposição poderá ter outros proponentes que não os autorizados no nível de acesso do usuário, desde que haja primeiramente um proponente relacionado ao usuário. As proposições que possuam múltiplos proponentes </w:t>
            </w:r>
            <w:r w:rsidRPr="00010B08">
              <w:rPr>
                <w:rFonts w:ascii="Arial" w:eastAsia="Times New Roman" w:hAnsi="Arial" w:cs="Arial"/>
                <w:sz w:val="20"/>
                <w:szCs w:val="20"/>
                <w:lang w:eastAsia="pt-BR"/>
              </w:rPr>
              <w:lastRenderedPageBreak/>
              <w:t>devem ficar automaticamente relacionadas às páginas e áreas dos módulos Gabinete dos proponentes relacionados.</w:t>
            </w:r>
          </w:p>
          <w:p w14:paraId="5C0E8340" w14:textId="77777777" w:rsidR="00010B08" w:rsidRPr="00010B08" w:rsidRDefault="00010B08" w:rsidP="00C3637F">
            <w:pPr>
              <w:jc w:val="both"/>
              <w:rPr>
                <w:rFonts w:ascii="Arial" w:eastAsia="Times New Roman" w:hAnsi="Arial" w:cs="Arial"/>
                <w:sz w:val="20"/>
                <w:szCs w:val="20"/>
                <w:lang w:eastAsia="pt-BR"/>
              </w:rPr>
            </w:pPr>
          </w:p>
          <w:p w14:paraId="33CE1534"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A vinculação de múltiplos proponentes nas proposições assegura que o processo de tramitação seja gerido corretamente, mesmo quando houver mais de um responsável, garantindo a visibilidade das propostas.</w:t>
            </w:r>
          </w:p>
        </w:tc>
      </w:tr>
      <w:tr w:rsidR="00010B08" w:rsidRPr="00010B08" w14:paraId="3BD9761D" w14:textId="77777777" w:rsidTr="00C3637F">
        <w:trPr>
          <w:trHeight w:val="300"/>
        </w:trPr>
        <w:tc>
          <w:tcPr>
            <w:tcW w:w="838" w:type="dxa"/>
            <w:shd w:val="clear" w:color="auto" w:fill="auto"/>
            <w:noWrap/>
          </w:tcPr>
          <w:p w14:paraId="7CDD44CC"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lastRenderedPageBreak/>
              <w:t>105</w:t>
            </w:r>
          </w:p>
        </w:tc>
        <w:tc>
          <w:tcPr>
            <w:tcW w:w="1005" w:type="dxa"/>
            <w:shd w:val="clear" w:color="auto" w:fill="auto"/>
            <w:noWrap/>
          </w:tcPr>
          <w:p w14:paraId="4FA52F88"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0F1D6421"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O Módulo deverá possuir a possibilidade de o Vereador efetuar a assinatura eletrônica do texto original e seus anexos após cadastrar uma proposição no sistema, bem como dos pedidos de retirada de projeto, substitutivo e outros trâmites que estejam disponíveis.</w:t>
            </w:r>
          </w:p>
          <w:p w14:paraId="7596F2CB" w14:textId="77777777" w:rsidR="00010B08" w:rsidRPr="00010B08" w:rsidRDefault="00010B08" w:rsidP="00C3637F">
            <w:pPr>
              <w:jc w:val="both"/>
              <w:rPr>
                <w:rFonts w:ascii="Arial" w:eastAsia="Times New Roman" w:hAnsi="Arial" w:cs="Arial"/>
                <w:sz w:val="20"/>
                <w:szCs w:val="20"/>
                <w:lang w:eastAsia="pt-BR"/>
              </w:rPr>
            </w:pPr>
          </w:p>
          <w:p w14:paraId="3AED476A"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 xml:space="preserve">A assinatura eletrônica de proposições e seus anexos oferece maior segurança e validade jurídica, assegurando que o processo legislativo siga padrões legais e seja </w:t>
            </w:r>
            <w:proofErr w:type="spellStart"/>
            <w:r w:rsidRPr="00010B08">
              <w:rPr>
                <w:rFonts w:ascii="Arial" w:eastAsia="Times New Roman" w:hAnsi="Arial" w:cs="Arial"/>
                <w:b/>
                <w:bCs/>
                <w:i/>
                <w:iCs/>
                <w:sz w:val="20"/>
                <w:szCs w:val="20"/>
                <w:lang w:eastAsia="pt-BR"/>
              </w:rPr>
              <w:t>auditável</w:t>
            </w:r>
            <w:proofErr w:type="spellEnd"/>
            <w:r w:rsidRPr="00010B08">
              <w:rPr>
                <w:rFonts w:ascii="Arial" w:eastAsia="Times New Roman" w:hAnsi="Arial" w:cs="Arial"/>
                <w:b/>
                <w:bCs/>
                <w:i/>
                <w:iCs/>
                <w:sz w:val="20"/>
                <w:szCs w:val="20"/>
                <w:lang w:eastAsia="pt-BR"/>
              </w:rPr>
              <w:t>.</w:t>
            </w:r>
          </w:p>
        </w:tc>
      </w:tr>
      <w:tr w:rsidR="00010B08" w:rsidRPr="00010B08" w14:paraId="7D7F1E7C" w14:textId="77777777" w:rsidTr="00C3637F">
        <w:trPr>
          <w:trHeight w:val="300"/>
        </w:trPr>
        <w:tc>
          <w:tcPr>
            <w:tcW w:w="838" w:type="dxa"/>
            <w:shd w:val="clear" w:color="auto" w:fill="auto"/>
            <w:noWrap/>
          </w:tcPr>
          <w:p w14:paraId="209510C0" w14:textId="77777777" w:rsidR="00010B08" w:rsidRPr="00010B08" w:rsidRDefault="00010B08" w:rsidP="00C3637F">
            <w:pPr>
              <w:rPr>
                <w:rFonts w:ascii="Arial" w:eastAsia="Times New Roman" w:hAnsi="Arial" w:cs="Arial"/>
                <w:sz w:val="20"/>
                <w:szCs w:val="20"/>
                <w:lang w:eastAsia="pt-BR"/>
              </w:rPr>
            </w:pPr>
          </w:p>
        </w:tc>
        <w:tc>
          <w:tcPr>
            <w:tcW w:w="1005" w:type="dxa"/>
            <w:shd w:val="clear" w:color="auto" w:fill="auto"/>
            <w:noWrap/>
          </w:tcPr>
          <w:p w14:paraId="11B063E7"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6.20</w:t>
            </w:r>
          </w:p>
        </w:tc>
        <w:tc>
          <w:tcPr>
            <w:tcW w:w="6946" w:type="dxa"/>
            <w:shd w:val="clear" w:color="auto" w:fill="auto"/>
            <w:noWrap/>
          </w:tcPr>
          <w:p w14:paraId="36F559B4"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MÓDULO COMISSÕES</w:t>
            </w:r>
          </w:p>
        </w:tc>
      </w:tr>
      <w:tr w:rsidR="00010B08" w:rsidRPr="00010B08" w14:paraId="280B51EE" w14:textId="77777777" w:rsidTr="00C3637F">
        <w:trPr>
          <w:trHeight w:val="300"/>
        </w:trPr>
        <w:tc>
          <w:tcPr>
            <w:tcW w:w="838" w:type="dxa"/>
            <w:shd w:val="clear" w:color="auto" w:fill="auto"/>
            <w:noWrap/>
          </w:tcPr>
          <w:p w14:paraId="10C181EC"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106</w:t>
            </w:r>
          </w:p>
        </w:tc>
        <w:tc>
          <w:tcPr>
            <w:tcW w:w="1005" w:type="dxa"/>
            <w:shd w:val="clear" w:color="auto" w:fill="auto"/>
            <w:noWrap/>
          </w:tcPr>
          <w:p w14:paraId="6AA1EC69"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60F76264"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Possibilitar o cadastro de pareceres das comissões que ele possua acesso, permitindo um usuário para várias Comissões ou um usuário para cada Comissão.</w:t>
            </w:r>
          </w:p>
          <w:p w14:paraId="0D8685E6" w14:textId="77777777" w:rsidR="00010B08" w:rsidRPr="00010B08" w:rsidRDefault="00010B08" w:rsidP="00C3637F">
            <w:pPr>
              <w:jc w:val="both"/>
              <w:rPr>
                <w:rFonts w:ascii="Arial" w:eastAsia="Times New Roman" w:hAnsi="Arial" w:cs="Arial"/>
                <w:sz w:val="20"/>
                <w:szCs w:val="20"/>
                <w:lang w:eastAsia="pt-BR"/>
              </w:rPr>
            </w:pPr>
          </w:p>
          <w:p w14:paraId="7CCB8DC9"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O cadastro de pareceres das comissões facilita a organização e o controle da tramitação, permitindo que o sistema acompanhe as decisões de cada comissão de forma clara e centralizada.</w:t>
            </w:r>
          </w:p>
        </w:tc>
      </w:tr>
      <w:tr w:rsidR="00010B08" w:rsidRPr="00010B08" w14:paraId="73D12BBE" w14:textId="77777777" w:rsidTr="00C3637F">
        <w:trPr>
          <w:trHeight w:val="300"/>
        </w:trPr>
        <w:tc>
          <w:tcPr>
            <w:tcW w:w="838" w:type="dxa"/>
            <w:shd w:val="clear" w:color="auto" w:fill="auto"/>
            <w:noWrap/>
          </w:tcPr>
          <w:p w14:paraId="5552DF51"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107</w:t>
            </w:r>
          </w:p>
        </w:tc>
        <w:tc>
          <w:tcPr>
            <w:tcW w:w="1005" w:type="dxa"/>
            <w:shd w:val="clear" w:color="auto" w:fill="auto"/>
            <w:noWrap/>
          </w:tcPr>
          <w:p w14:paraId="674E07AE"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37899593"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O assessor das Comissões terá em sua tela inicial a lista de proposições que aguardam parecer de suas Comissões.</w:t>
            </w:r>
          </w:p>
          <w:p w14:paraId="343BE971" w14:textId="77777777" w:rsidR="00010B08" w:rsidRPr="00010B08" w:rsidRDefault="00010B08" w:rsidP="00C3637F">
            <w:pPr>
              <w:jc w:val="both"/>
              <w:rPr>
                <w:rFonts w:ascii="Arial" w:eastAsia="Times New Roman" w:hAnsi="Arial" w:cs="Arial"/>
                <w:sz w:val="20"/>
                <w:szCs w:val="20"/>
                <w:lang w:eastAsia="pt-BR"/>
              </w:rPr>
            </w:pPr>
          </w:p>
          <w:p w14:paraId="79776100"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A exibição das proposições que aguardam parecer na tela inicial do assessor facilita o acompanhamento das pendências, melhorando a agilidade no processo de análise das proposições.</w:t>
            </w:r>
          </w:p>
        </w:tc>
      </w:tr>
      <w:tr w:rsidR="00010B08" w:rsidRPr="00010B08" w14:paraId="4A8ABB84" w14:textId="77777777" w:rsidTr="00C3637F">
        <w:trPr>
          <w:trHeight w:val="300"/>
        </w:trPr>
        <w:tc>
          <w:tcPr>
            <w:tcW w:w="838" w:type="dxa"/>
            <w:shd w:val="clear" w:color="auto" w:fill="auto"/>
            <w:noWrap/>
          </w:tcPr>
          <w:p w14:paraId="3A8803D9"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108</w:t>
            </w:r>
          </w:p>
        </w:tc>
        <w:tc>
          <w:tcPr>
            <w:tcW w:w="1005" w:type="dxa"/>
            <w:shd w:val="clear" w:color="auto" w:fill="auto"/>
            <w:noWrap/>
          </w:tcPr>
          <w:p w14:paraId="0F085DFF"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4F0AC206"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O assessor das Comissões terá um espaço para efetuar buscas entre todas proposições, por número, ano, ementa, situação (que estão aguardando parecer jurídico, externo ou das comissões), proponente e espécie de proposição, podendo ser combinados os filtros ou não. Caso haja um parecer anterior, que tenha que ser anulado, o assessor pode efetuar o cancelamento, ou propor um Parecer Retificador e inclusive cancelar um Parecer Retificador.</w:t>
            </w:r>
          </w:p>
          <w:p w14:paraId="6AC23778" w14:textId="77777777" w:rsidR="00010B08" w:rsidRPr="00010B08" w:rsidRDefault="00010B08" w:rsidP="00C3637F">
            <w:pPr>
              <w:jc w:val="both"/>
              <w:rPr>
                <w:rFonts w:ascii="Arial" w:eastAsia="Times New Roman" w:hAnsi="Arial" w:cs="Arial"/>
                <w:sz w:val="20"/>
                <w:szCs w:val="20"/>
                <w:lang w:eastAsia="pt-BR"/>
              </w:rPr>
            </w:pPr>
          </w:p>
          <w:p w14:paraId="37D6E7E3"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A funcionalidade de busca detalhada e a possibilidade de cancelar ou retificar pareceres permitem maior flexibilidade e controle sobre os processos de análise, garantindo que os registros sejam sempre atualizados e corretos.</w:t>
            </w:r>
          </w:p>
        </w:tc>
      </w:tr>
      <w:tr w:rsidR="00010B08" w:rsidRPr="00010B08" w14:paraId="7D8ED44F" w14:textId="77777777" w:rsidTr="00C3637F">
        <w:trPr>
          <w:trHeight w:val="300"/>
        </w:trPr>
        <w:tc>
          <w:tcPr>
            <w:tcW w:w="838" w:type="dxa"/>
            <w:shd w:val="clear" w:color="auto" w:fill="auto"/>
            <w:noWrap/>
          </w:tcPr>
          <w:p w14:paraId="47489ECE"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109</w:t>
            </w:r>
          </w:p>
        </w:tc>
        <w:tc>
          <w:tcPr>
            <w:tcW w:w="1005" w:type="dxa"/>
            <w:shd w:val="clear" w:color="auto" w:fill="auto"/>
            <w:noWrap/>
          </w:tcPr>
          <w:p w14:paraId="4801153C"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6C9874D0"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Disponibilizar opções como solicitar parecer jurídico, parecer externo, ou outras possibilidades descritas no Regimento Interno, para que o operador do sistema possa realizar mediante necessidade de forma fácil e estruturada.</w:t>
            </w:r>
          </w:p>
          <w:p w14:paraId="2FC63D7C" w14:textId="77777777" w:rsidR="00010B08" w:rsidRPr="00010B08" w:rsidRDefault="00010B08" w:rsidP="00C3637F">
            <w:pPr>
              <w:jc w:val="both"/>
              <w:rPr>
                <w:rFonts w:ascii="Arial" w:eastAsia="Times New Roman" w:hAnsi="Arial" w:cs="Arial"/>
                <w:sz w:val="20"/>
                <w:szCs w:val="20"/>
                <w:lang w:eastAsia="pt-BR"/>
              </w:rPr>
            </w:pPr>
          </w:p>
          <w:p w14:paraId="63318381"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As opções estruturadas para solicitar pareceres garantem que o operador do sistema siga as normativas internas de forma organizada e eficiente, facilitando a tramitação das proposições.</w:t>
            </w:r>
          </w:p>
        </w:tc>
      </w:tr>
      <w:tr w:rsidR="00010B08" w:rsidRPr="00010B08" w14:paraId="7EBC795D" w14:textId="77777777" w:rsidTr="00C3637F">
        <w:trPr>
          <w:trHeight w:val="300"/>
        </w:trPr>
        <w:tc>
          <w:tcPr>
            <w:tcW w:w="838" w:type="dxa"/>
            <w:shd w:val="clear" w:color="auto" w:fill="auto"/>
            <w:noWrap/>
          </w:tcPr>
          <w:p w14:paraId="6B73E2D7" w14:textId="77777777" w:rsidR="00010B08" w:rsidRPr="00010B08" w:rsidRDefault="00010B08" w:rsidP="00C3637F">
            <w:pPr>
              <w:rPr>
                <w:rFonts w:ascii="Arial" w:eastAsia="Times New Roman" w:hAnsi="Arial" w:cs="Arial"/>
                <w:sz w:val="20"/>
                <w:szCs w:val="20"/>
                <w:lang w:eastAsia="pt-BR"/>
              </w:rPr>
            </w:pPr>
          </w:p>
        </w:tc>
        <w:tc>
          <w:tcPr>
            <w:tcW w:w="1005" w:type="dxa"/>
            <w:shd w:val="clear" w:color="auto" w:fill="auto"/>
            <w:noWrap/>
          </w:tcPr>
          <w:p w14:paraId="57D253F4"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6.21</w:t>
            </w:r>
          </w:p>
        </w:tc>
        <w:tc>
          <w:tcPr>
            <w:tcW w:w="6946" w:type="dxa"/>
            <w:shd w:val="clear" w:color="auto" w:fill="auto"/>
            <w:noWrap/>
          </w:tcPr>
          <w:p w14:paraId="3AEBAF9A"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MÓDULO ASSESSORIA TÉCNICO-LEGISLATIVA</w:t>
            </w:r>
          </w:p>
        </w:tc>
      </w:tr>
      <w:tr w:rsidR="00010B08" w:rsidRPr="00010B08" w14:paraId="36E673F4" w14:textId="77777777" w:rsidTr="00C3637F">
        <w:trPr>
          <w:trHeight w:val="300"/>
        </w:trPr>
        <w:tc>
          <w:tcPr>
            <w:tcW w:w="838" w:type="dxa"/>
            <w:shd w:val="clear" w:color="auto" w:fill="auto"/>
            <w:noWrap/>
          </w:tcPr>
          <w:p w14:paraId="1F88DD7F"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110</w:t>
            </w:r>
          </w:p>
        </w:tc>
        <w:tc>
          <w:tcPr>
            <w:tcW w:w="1005" w:type="dxa"/>
            <w:shd w:val="clear" w:color="auto" w:fill="auto"/>
            <w:noWrap/>
          </w:tcPr>
          <w:p w14:paraId="60A61C96"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5FA3A352"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O usuário estará autorizado a emitir pareceres sobre as proposições que estejam sendo solicitado parecer.</w:t>
            </w:r>
          </w:p>
          <w:p w14:paraId="23BD7228" w14:textId="77777777" w:rsidR="00010B08" w:rsidRPr="00010B08" w:rsidRDefault="00010B08" w:rsidP="00C3637F">
            <w:pPr>
              <w:jc w:val="both"/>
              <w:rPr>
                <w:rFonts w:ascii="Arial" w:eastAsia="Times New Roman" w:hAnsi="Arial" w:cs="Arial"/>
                <w:sz w:val="20"/>
                <w:szCs w:val="20"/>
                <w:lang w:eastAsia="pt-BR"/>
              </w:rPr>
            </w:pPr>
          </w:p>
          <w:p w14:paraId="35D13B8E"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A possibilidade de emitir pareceres sobre as proposições solicitadas garante que o usuário tenha um papel ativo na análise técnica das matérias, contribuindo para a tomada de decisões informadas.</w:t>
            </w:r>
          </w:p>
        </w:tc>
      </w:tr>
      <w:tr w:rsidR="00010B08" w:rsidRPr="00010B08" w14:paraId="0F837833" w14:textId="77777777" w:rsidTr="00C3637F">
        <w:trPr>
          <w:trHeight w:val="300"/>
        </w:trPr>
        <w:tc>
          <w:tcPr>
            <w:tcW w:w="838" w:type="dxa"/>
            <w:shd w:val="clear" w:color="auto" w:fill="auto"/>
            <w:noWrap/>
          </w:tcPr>
          <w:p w14:paraId="41FB286A"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lastRenderedPageBreak/>
              <w:t>111</w:t>
            </w:r>
          </w:p>
        </w:tc>
        <w:tc>
          <w:tcPr>
            <w:tcW w:w="1005" w:type="dxa"/>
            <w:shd w:val="clear" w:color="auto" w:fill="auto"/>
            <w:noWrap/>
          </w:tcPr>
          <w:p w14:paraId="5B4A3D01"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4A1328AD"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O usuário poderá consultar a tramitação de todos os projetos que estejam em seu nível de acesso.</w:t>
            </w:r>
          </w:p>
          <w:p w14:paraId="5C0C6277" w14:textId="77777777" w:rsidR="00010B08" w:rsidRPr="00010B08" w:rsidRDefault="00010B08" w:rsidP="00C3637F">
            <w:pPr>
              <w:jc w:val="both"/>
              <w:rPr>
                <w:rFonts w:ascii="Arial" w:eastAsia="Times New Roman" w:hAnsi="Arial" w:cs="Arial"/>
                <w:sz w:val="20"/>
                <w:szCs w:val="20"/>
                <w:lang w:eastAsia="pt-BR"/>
              </w:rPr>
            </w:pPr>
          </w:p>
          <w:p w14:paraId="622A6577"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A consulta à tramitação de projetos permite ao usuário acompanhar o andamento das proposições dentro do seu nível de acesso, assegurando controle e transparência no processo legislativo.</w:t>
            </w:r>
          </w:p>
        </w:tc>
      </w:tr>
      <w:tr w:rsidR="00010B08" w:rsidRPr="00010B08" w14:paraId="7F2C9B9B" w14:textId="77777777" w:rsidTr="00C3637F">
        <w:trPr>
          <w:trHeight w:val="300"/>
        </w:trPr>
        <w:tc>
          <w:tcPr>
            <w:tcW w:w="838" w:type="dxa"/>
            <w:shd w:val="clear" w:color="auto" w:fill="auto"/>
            <w:noWrap/>
          </w:tcPr>
          <w:p w14:paraId="41A6FA91"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112</w:t>
            </w:r>
          </w:p>
        </w:tc>
        <w:tc>
          <w:tcPr>
            <w:tcW w:w="1005" w:type="dxa"/>
            <w:shd w:val="clear" w:color="auto" w:fill="auto"/>
            <w:noWrap/>
          </w:tcPr>
          <w:p w14:paraId="3DE775CD"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739F0D3D"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O usuário terá um espaço para efetuar buscas entre todas proposições que tenham sido solicitadas parecer técnico legislativo, por número, ano, ementa, situação (que estão aguardando parecer jurídico, externo ou das comissões), proponente e espécie de proposição, podendo ser combinados os filtros ou não.</w:t>
            </w:r>
          </w:p>
          <w:p w14:paraId="37CBE036" w14:textId="77777777" w:rsidR="00010B08" w:rsidRPr="00010B08" w:rsidRDefault="00010B08" w:rsidP="00C3637F">
            <w:pPr>
              <w:jc w:val="both"/>
              <w:rPr>
                <w:rFonts w:ascii="Arial" w:eastAsia="Times New Roman" w:hAnsi="Arial" w:cs="Arial"/>
                <w:sz w:val="20"/>
                <w:szCs w:val="20"/>
                <w:lang w:eastAsia="pt-BR"/>
              </w:rPr>
            </w:pPr>
          </w:p>
          <w:p w14:paraId="2365459F"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O espaço de busca estruturado por filtros facilita a localização e acompanhamento das proposições solicitadas, aumentando a eficiência na gestão das atividades de análise.</w:t>
            </w:r>
          </w:p>
        </w:tc>
      </w:tr>
      <w:tr w:rsidR="00010B08" w:rsidRPr="00010B08" w14:paraId="332364BA" w14:textId="77777777" w:rsidTr="00C3637F">
        <w:trPr>
          <w:trHeight w:val="300"/>
        </w:trPr>
        <w:tc>
          <w:tcPr>
            <w:tcW w:w="838" w:type="dxa"/>
            <w:shd w:val="clear" w:color="auto" w:fill="auto"/>
            <w:noWrap/>
          </w:tcPr>
          <w:p w14:paraId="6D5A8803"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113</w:t>
            </w:r>
          </w:p>
        </w:tc>
        <w:tc>
          <w:tcPr>
            <w:tcW w:w="1005" w:type="dxa"/>
            <w:shd w:val="clear" w:color="auto" w:fill="auto"/>
            <w:noWrap/>
          </w:tcPr>
          <w:p w14:paraId="4520BAEC"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13AFD5DD"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Caso haja um parecer anterior emitido pelo mesmo que tenha que ser anulado, o usuário do módulo Assessoria Técnico-legislativa poderá efetuar o cancelamento, ou propor um Parecer Retificador e inclusive cancelar um Parecer Retificador.</w:t>
            </w:r>
          </w:p>
          <w:p w14:paraId="5BAC48DD" w14:textId="77777777" w:rsidR="00010B08" w:rsidRPr="00010B08" w:rsidRDefault="00010B08" w:rsidP="00C3637F">
            <w:pPr>
              <w:jc w:val="both"/>
              <w:rPr>
                <w:rFonts w:ascii="Arial" w:eastAsia="Times New Roman" w:hAnsi="Arial" w:cs="Arial"/>
                <w:sz w:val="20"/>
                <w:szCs w:val="20"/>
                <w:lang w:eastAsia="pt-BR"/>
              </w:rPr>
            </w:pPr>
          </w:p>
          <w:p w14:paraId="7B742E5B"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A possibilidade de cancelar ou retificar pareceres garante que o processo seja flexível e preciso, permitindo correções em tempo real para manter a qualidade e a exatidão das análises.</w:t>
            </w:r>
          </w:p>
        </w:tc>
      </w:tr>
      <w:tr w:rsidR="00010B08" w:rsidRPr="00010B08" w14:paraId="21209A99" w14:textId="77777777" w:rsidTr="00C3637F">
        <w:trPr>
          <w:trHeight w:val="300"/>
        </w:trPr>
        <w:tc>
          <w:tcPr>
            <w:tcW w:w="838" w:type="dxa"/>
            <w:shd w:val="clear" w:color="auto" w:fill="auto"/>
            <w:noWrap/>
          </w:tcPr>
          <w:p w14:paraId="6FDBFD39" w14:textId="77777777" w:rsidR="00010B08" w:rsidRPr="00010B08" w:rsidRDefault="00010B08" w:rsidP="00C3637F">
            <w:pPr>
              <w:rPr>
                <w:rFonts w:ascii="Arial" w:eastAsia="Times New Roman" w:hAnsi="Arial" w:cs="Arial"/>
                <w:sz w:val="20"/>
                <w:szCs w:val="20"/>
                <w:lang w:eastAsia="pt-BR"/>
              </w:rPr>
            </w:pPr>
          </w:p>
        </w:tc>
        <w:tc>
          <w:tcPr>
            <w:tcW w:w="1005" w:type="dxa"/>
            <w:shd w:val="clear" w:color="auto" w:fill="auto"/>
            <w:noWrap/>
          </w:tcPr>
          <w:p w14:paraId="658E62C0"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6.22</w:t>
            </w:r>
          </w:p>
        </w:tc>
        <w:tc>
          <w:tcPr>
            <w:tcW w:w="6946" w:type="dxa"/>
            <w:shd w:val="clear" w:color="auto" w:fill="auto"/>
            <w:noWrap/>
          </w:tcPr>
          <w:p w14:paraId="226F4115"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MÓDULO DEPARTAMENTO LEGISLATIVO</w:t>
            </w:r>
          </w:p>
        </w:tc>
      </w:tr>
      <w:tr w:rsidR="00010B08" w:rsidRPr="00010B08" w14:paraId="4C750C1A" w14:textId="77777777" w:rsidTr="00C3637F">
        <w:trPr>
          <w:trHeight w:val="300"/>
        </w:trPr>
        <w:tc>
          <w:tcPr>
            <w:tcW w:w="838" w:type="dxa"/>
            <w:shd w:val="clear" w:color="auto" w:fill="auto"/>
            <w:noWrap/>
          </w:tcPr>
          <w:p w14:paraId="7AD79C7F"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114</w:t>
            </w:r>
          </w:p>
        </w:tc>
        <w:tc>
          <w:tcPr>
            <w:tcW w:w="1005" w:type="dxa"/>
            <w:shd w:val="clear" w:color="auto" w:fill="auto"/>
            <w:noWrap/>
          </w:tcPr>
          <w:p w14:paraId="3C9BA7D4"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3A8234E0"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Os usuários responsáveis pelo acesso no Módulo Departamento Legislativo irão efetuar o protocolo das proposições cadastradas pelos usuários do módulo Gabinete dos Vereadores e Presidência e Bancada.</w:t>
            </w:r>
          </w:p>
          <w:p w14:paraId="30334C71" w14:textId="77777777" w:rsidR="00010B08" w:rsidRPr="00010B08" w:rsidRDefault="00010B08" w:rsidP="00C3637F">
            <w:pPr>
              <w:jc w:val="both"/>
              <w:rPr>
                <w:rFonts w:ascii="Arial" w:eastAsia="Times New Roman" w:hAnsi="Arial" w:cs="Arial"/>
                <w:sz w:val="20"/>
                <w:szCs w:val="20"/>
                <w:lang w:eastAsia="pt-BR"/>
              </w:rPr>
            </w:pPr>
          </w:p>
          <w:p w14:paraId="3B086770"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O protocolo das proposições pelos usuários do Departamento Legislativo garante que todas as matérias sejam devidamente registradas e encaminhadas de acordo com o fluxo legislativo, mantendo a organização e a rastreabilidade dos processos.</w:t>
            </w:r>
          </w:p>
        </w:tc>
      </w:tr>
      <w:tr w:rsidR="00010B08" w:rsidRPr="00010B08" w14:paraId="36D7DE80" w14:textId="77777777" w:rsidTr="00C3637F">
        <w:trPr>
          <w:trHeight w:val="300"/>
        </w:trPr>
        <w:tc>
          <w:tcPr>
            <w:tcW w:w="838" w:type="dxa"/>
            <w:shd w:val="clear" w:color="auto" w:fill="auto"/>
            <w:noWrap/>
          </w:tcPr>
          <w:p w14:paraId="415E282C"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115</w:t>
            </w:r>
          </w:p>
        </w:tc>
        <w:tc>
          <w:tcPr>
            <w:tcW w:w="1005" w:type="dxa"/>
            <w:shd w:val="clear" w:color="auto" w:fill="auto"/>
            <w:noWrap/>
          </w:tcPr>
          <w:p w14:paraId="5437FAF2"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02A30363" w14:textId="77777777" w:rsidR="00010B08" w:rsidRPr="00010B08" w:rsidRDefault="00010B08" w:rsidP="00C3637F">
            <w:pPr>
              <w:tabs>
                <w:tab w:val="left" w:pos="726"/>
              </w:tabs>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O Módulo Departamento Legislativo poderá cadastrar proponentes não cadastrados anteriormente a qualquer momento, inclusive Comissões e Frentes Parlamentares (cujos usuários vinculados deverão ser vinculados pelo módulo Administrador), e o proponente cadastrado deverá ser exibido nas próximas vezes.</w:t>
            </w:r>
          </w:p>
          <w:p w14:paraId="42C5AEE7" w14:textId="77777777" w:rsidR="00010B08" w:rsidRPr="00010B08" w:rsidRDefault="00010B08" w:rsidP="00C3637F">
            <w:pPr>
              <w:tabs>
                <w:tab w:val="left" w:pos="726"/>
              </w:tabs>
              <w:jc w:val="both"/>
              <w:rPr>
                <w:rFonts w:ascii="Arial" w:eastAsia="Times New Roman" w:hAnsi="Arial" w:cs="Arial"/>
                <w:sz w:val="20"/>
                <w:szCs w:val="20"/>
                <w:lang w:eastAsia="pt-BR"/>
              </w:rPr>
            </w:pPr>
          </w:p>
          <w:p w14:paraId="34D3A7C4" w14:textId="77777777" w:rsidR="00010B08" w:rsidRPr="00010B08" w:rsidRDefault="00010B08" w:rsidP="00C3637F">
            <w:pPr>
              <w:tabs>
                <w:tab w:val="left" w:pos="726"/>
              </w:tabs>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O cadastro de novos proponentes, incluindo Comissões e Frentes Parlamentares, permite que o sistema esteja sempre atualizado, facilitando a inclusão de novos agentes legislativos e aumentando a flexibilidade na gestão.</w:t>
            </w:r>
          </w:p>
        </w:tc>
      </w:tr>
      <w:tr w:rsidR="00010B08" w:rsidRPr="00010B08" w14:paraId="19E8B1E5" w14:textId="77777777" w:rsidTr="00C3637F">
        <w:trPr>
          <w:trHeight w:val="300"/>
        </w:trPr>
        <w:tc>
          <w:tcPr>
            <w:tcW w:w="838" w:type="dxa"/>
            <w:shd w:val="clear" w:color="auto" w:fill="auto"/>
            <w:noWrap/>
          </w:tcPr>
          <w:p w14:paraId="127F953E"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117</w:t>
            </w:r>
          </w:p>
        </w:tc>
        <w:tc>
          <w:tcPr>
            <w:tcW w:w="1005" w:type="dxa"/>
            <w:shd w:val="clear" w:color="auto" w:fill="auto"/>
            <w:noWrap/>
          </w:tcPr>
          <w:p w14:paraId="438D1C9A"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178F18D0"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O Módulo Departamento Legislativo poderá anexar, listar e editar a Ata em PDF num espaço específico, onde seja necessário descrever de qual data se refere, ou outra identificação, e os arquivos sejam exibidos agrupados por ano no Portal Legislativo.</w:t>
            </w:r>
          </w:p>
          <w:p w14:paraId="67B7A75F" w14:textId="77777777" w:rsidR="00010B08" w:rsidRPr="00010B08" w:rsidRDefault="00010B08" w:rsidP="00C3637F">
            <w:pPr>
              <w:jc w:val="both"/>
              <w:rPr>
                <w:rFonts w:ascii="Arial" w:eastAsia="Times New Roman" w:hAnsi="Arial" w:cs="Arial"/>
                <w:sz w:val="20"/>
                <w:szCs w:val="20"/>
                <w:lang w:eastAsia="pt-BR"/>
              </w:rPr>
            </w:pPr>
          </w:p>
          <w:p w14:paraId="0B9CD01D"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A anexação e edição de atas em PDF oferece um meio seguro e organizado para manter os registros das sessões e facilitar o acesso público por ano no Portal Legislativo, promovendo a transparência.</w:t>
            </w:r>
          </w:p>
        </w:tc>
      </w:tr>
      <w:tr w:rsidR="00010B08" w:rsidRPr="00010B08" w14:paraId="0786E1A5" w14:textId="77777777" w:rsidTr="00C3637F">
        <w:trPr>
          <w:trHeight w:val="300"/>
        </w:trPr>
        <w:tc>
          <w:tcPr>
            <w:tcW w:w="838" w:type="dxa"/>
            <w:shd w:val="clear" w:color="auto" w:fill="auto"/>
            <w:noWrap/>
          </w:tcPr>
          <w:p w14:paraId="0EFD4B00"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118</w:t>
            </w:r>
          </w:p>
        </w:tc>
        <w:tc>
          <w:tcPr>
            <w:tcW w:w="1005" w:type="dxa"/>
            <w:shd w:val="clear" w:color="auto" w:fill="auto"/>
            <w:noWrap/>
          </w:tcPr>
          <w:p w14:paraId="26330A4E"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0F1F1ADF"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O Módulo Departamento Legislativo permitirá listar, gerar e editar Ordens do Dia de forma dinâmica a partir dos processos encaminhados à plenário na data, organizando de forma simplificada. A Ordem do Dia que após gerada deverá estar em formato que o usuário ao clicar nos itens da pauta (proposições) possa ser remetido à proposição respectiva.</w:t>
            </w:r>
          </w:p>
          <w:p w14:paraId="375689E5" w14:textId="77777777" w:rsidR="00010B08" w:rsidRPr="00010B08" w:rsidRDefault="00010B08" w:rsidP="00C3637F">
            <w:pPr>
              <w:jc w:val="both"/>
              <w:rPr>
                <w:rFonts w:ascii="Arial" w:eastAsia="Times New Roman" w:hAnsi="Arial" w:cs="Arial"/>
                <w:sz w:val="20"/>
                <w:szCs w:val="20"/>
                <w:lang w:eastAsia="pt-BR"/>
              </w:rPr>
            </w:pPr>
          </w:p>
          <w:p w14:paraId="0DF4E877"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A dinâmica de criação e organização das Ordens do Dia permite que as proposições sejam facilmente acessadas e relacionadas às pautas das sessões, melhorando a usabilidade e a clareza dos trabalhos legislativos.</w:t>
            </w:r>
          </w:p>
        </w:tc>
      </w:tr>
      <w:tr w:rsidR="00010B08" w:rsidRPr="00010B08" w14:paraId="43EB1CD4" w14:textId="77777777" w:rsidTr="00C3637F">
        <w:trPr>
          <w:trHeight w:val="300"/>
        </w:trPr>
        <w:tc>
          <w:tcPr>
            <w:tcW w:w="838" w:type="dxa"/>
            <w:shd w:val="clear" w:color="auto" w:fill="auto"/>
            <w:noWrap/>
          </w:tcPr>
          <w:p w14:paraId="5C8B2432"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lastRenderedPageBreak/>
              <w:t>119</w:t>
            </w:r>
          </w:p>
        </w:tc>
        <w:tc>
          <w:tcPr>
            <w:tcW w:w="1005" w:type="dxa"/>
            <w:shd w:val="clear" w:color="auto" w:fill="auto"/>
            <w:noWrap/>
          </w:tcPr>
          <w:p w14:paraId="60F88746"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396A84F6"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Os usuários do modo Departamento Legislativo terão acesso a todas proposições no sistema, podendo realizar buscas diversas, além de buscas específicas à seu nível de acesso como sobre proposições que encontram-se: aguardando encaminhamento pelo Departamento Legislativo, aguardando protocolo na Departamento Legislativo, aguardando encaminhamento ao executivo, aguardando encaminhamento ao destinatário, aguardando deferimento, aguardando sanção do executivo, aguardando resposta do executivo, agendadas para apreciação em plenário na data desejada, aguardando pareceres, e outras situações que sejam necessárias mediante o Regimento Interno da Casa e/ou demais normas correlatadas e as necessidades específicas para o bom funcionamento do Departamento Legislativo.</w:t>
            </w:r>
          </w:p>
          <w:p w14:paraId="467BA6DC" w14:textId="77777777" w:rsidR="00010B08" w:rsidRPr="00010B08" w:rsidRDefault="00010B08" w:rsidP="00C3637F">
            <w:pPr>
              <w:jc w:val="both"/>
              <w:rPr>
                <w:rFonts w:ascii="Arial" w:eastAsia="Times New Roman" w:hAnsi="Arial" w:cs="Arial"/>
                <w:sz w:val="20"/>
                <w:szCs w:val="20"/>
                <w:lang w:eastAsia="pt-BR"/>
              </w:rPr>
            </w:pPr>
          </w:p>
          <w:p w14:paraId="10BD296E"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O acesso completo às proposições e a capacidade de realizar buscas avançadas conforme o nível de acesso do usuário permite um acompanhamento detalhado de todos os processos e situações em andamento, melhorando a eficiência administrativa.</w:t>
            </w:r>
          </w:p>
        </w:tc>
      </w:tr>
      <w:tr w:rsidR="00010B08" w:rsidRPr="00010B08" w14:paraId="05A7187C" w14:textId="77777777" w:rsidTr="00C3637F">
        <w:trPr>
          <w:trHeight w:val="300"/>
        </w:trPr>
        <w:tc>
          <w:tcPr>
            <w:tcW w:w="838" w:type="dxa"/>
            <w:shd w:val="clear" w:color="auto" w:fill="auto"/>
            <w:noWrap/>
          </w:tcPr>
          <w:p w14:paraId="2DBDCFE0"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120</w:t>
            </w:r>
          </w:p>
        </w:tc>
        <w:tc>
          <w:tcPr>
            <w:tcW w:w="1005" w:type="dxa"/>
            <w:shd w:val="clear" w:color="auto" w:fill="auto"/>
            <w:noWrap/>
          </w:tcPr>
          <w:p w14:paraId="65DC9C90"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5B6F387F"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Os usuários do Módulo Departamento Legislativo poderão anexar arquivo às tramitações que sejam necessários a disponibilização de arquivo.</w:t>
            </w:r>
          </w:p>
          <w:p w14:paraId="54D74776" w14:textId="77777777" w:rsidR="00010B08" w:rsidRPr="00010B08" w:rsidRDefault="00010B08" w:rsidP="00C3637F">
            <w:pPr>
              <w:jc w:val="both"/>
              <w:rPr>
                <w:rFonts w:ascii="Arial" w:eastAsia="Times New Roman" w:hAnsi="Arial" w:cs="Arial"/>
                <w:sz w:val="20"/>
                <w:szCs w:val="20"/>
                <w:lang w:eastAsia="pt-BR"/>
              </w:rPr>
            </w:pPr>
          </w:p>
          <w:p w14:paraId="61DD6636"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A possibilidade de anexar arquivos às tramitações permite o armazenamento e o compartilhamento de documentos importantes relacionados às proposições, garantindo a integridade das informações.</w:t>
            </w:r>
          </w:p>
        </w:tc>
      </w:tr>
      <w:tr w:rsidR="00010B08" w:rsidRPr="00010B08" w14:paraId="74D90E76" w14:textId="77777777" w:rsidTr="00C3637F">
        <w:trPr>
          <w:trHeight w:val="300"/>
        </w:trPr>
        <w:tc>
          <w:tcPr>
            <w:tcW w:w="838" w:type="dxa"/>
            <w:shd w:val="clear" w:color="auto" w:fill="auto"/>
            <w:noWrap/>
          </w:tcPr>
          <w:p w14:paraId="766311FA"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121</w:t>
            </w:r>
          </w:p>
        </w:tc>
        <w:tc>
          <w:tcPr>
            <w:tcW w:w="1005" w:type="dxa"/>
            <w:shd w:val="clear" w:color="auto" w:fill="auto"/>
            <w:noWrap/>
          </w:tcPr>
          <w:p w14:paraId="51B5A838"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410344AF"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Usuários do Departamento Legislativo irão contar com área de gestão dos Ofícios, integrado ao sistema principal, para que possa ser gerado novos ofícios a partir de modelos definidos previamente, listar, editar, e imprimir o ofício, sempre com as informações de segurança no rodapé e cabeçalho padrão.</w:t>
            </w:r>
          </w:p>
          <w:p w14:paraId="356ECD55" w14:textId="77777777" w:rsidR="00010B08" w:rsidRPr="00010B08" w:rsidRDefault="00010B08" w:rsidP="00C3637F">
            <w:pPr>
              <w:jc w:val="both"/>
              <w:rPr>
                <w:rFonts w:ascii="Arial" w:eastAsia="Times New Roman" w:hAnsi="Arial" w:cs="Arial"/>
                <w:sz w:val="20"/>
                <w:szCs w:val="20"/>
                <w:lang w:eastAsia="pt-BR"/>
              </w:rPr>
            </w:pPr>
          </w:p>
          <w:p w14:paraId="76C814F6"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A gestão de Ofícios no sistema facilita a criação e a edição de documentos oficiais, com segurança e padronização no cabeçalho e rodapé, garantindo conformidade e rastreabilidade dos ofícios gerados.</w:t>
            </w:r>
          </w:p>
        </w:tc>
      </w:tr>
      <w:tr w:rsidR="00010B08" w:rsidRPr="00010B08" w14:paraId="12AD1324" w14:textId="77777777" w:rsidTr="00C3637F">
        <w:trPr>
          <w:trHeight w:val="300"/>
        </w:trPr>
        <w:tc>
          <w:tcPr>
            <w:tcW w:w="838" w:type="dxa"/>
            <w:shd w:val="clear" w:color="auto" w:fill="auto"/>
            <w:noWrap/>
          </w:tcPr>
          <w:p w14:paraId="460CB0B0"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122</w:t>
            </w:r>
          </w:p>
        </w:tc>
        <w:tc>
          <w:tcPr>
            <w:tcW w:w="1005" w:type="dxa"/>
            <w:shd w:val="clear" w:color="auto" w:fill="auto"/>
            <w:noWrap/>
          </w:tcPr>
          <w:p w14:paraId="6FE33876"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7AF9EF9D"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Os ofícios cadastrados pelo sistema poderão ser auferidos a sua veracidade e integridade a partir dos mesmos métodos de segurança para validação de integridade de outros textos.</w:t>
            </w:r>
          </w:p>
          <w:p w14:paraId="616A57D7" w14:textId="77777777" w:rsidR="00010B08" w:rsidRPr="00010B08" w:rsidRDefault="00010B08" w:rsidP="00C3637F">
            <w:pPr>
              <w:jc w:val="both"/>
              <w:rPr>
                <w:rFonts w:ascii="Arial" w:eastAsia="Times New Roman" w:hAnsi="Arial" w:cs="Arial"/>
                <w:sz w:val="20"/>
                <w:szCs w:val="20"/>
                <w:lang w:eastAsia="pt-BR"/>
              </w:rPr>
            </w:pPr>
          </w:p>
          <w:p w14:paraId="47B8AC0C"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A validação de integridade dos ofícios através de métodos de segurança assegura que os documentos oficiais são autênticos e não foram alterados, promovendo confiança no processo legislativo.</w:t>
            </w:r>
          </w:p>
        </w:tc>
      </w:tr>
      <w:tr w:rsidR="00010B08" w:rsidRPr="00010B08" w14:paraId="7C06A62A" w14:textId="77777777" w:rsidTr="00C3637F">
        <w:trPr>
          <w:trHeight w:val="300"/>
        </w:trPr>
        <w:tc>
          <w:tcPr>
            <w:tcW w:w="838" w:type="dxa"/>
            <w:shd w:val="clear" w:color="auto" w:fill="auto"/>
            <w:noWrap/>
          </w:tcPr>
          <w:p w14:paraId="14C40A32" w14:textId="77777777" w:rsidR="00010B08" w:rsidRPr="00010B08" w:rsidRDefault="00010B08" w:rsidP="00C3637F">
            <w:pPr>
              <w:rPr>
                <w:rFonts w:ascii="Arial" w:eastAsia="Times New Roman" w:hAnsi="Arial" w:cs="Arial"/>
                <w:sz w:val="20"/>
                <w:szCs w:val="20"/>
                <w:lang w:eastAsia="pt-BR"/>
              </w:rPr>
            </w:pPr>
          </w:p>
        </w:tc>
        <w:tc>
          <w:tcPr>
            <w:tcW w:w="1005" w:type="dxa"/>
            <w:shd w:val="clear" w:color="auto" w:fill="auto"/>
            <w:noWrap/>
          </w:tcPr>
          <w:p w14:paraId="3FC7E9E5"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6.24</w:t>
            </w:r>
          </w:p>
        </w:tc>
        <w:tc>
          <w:tcPr>
            <w:tcW w:w="6946" w:type="dxa"/>
            <w:shd w:val="clear" w:color="auto" w:fill="auto"/>
            <w:noWrap/>
          </w:tcPr>
          <w:p w14:paraId="7364C5D6"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MÓDULO PLENÁRIO</w:t>
            </w:r>
          </w:p>
        </w:tc>
      </w:tr>
      <w:tr w:rsidR="00010B08" w:rsidRPr="00010B08" w14:paraId="4D0E14FC" w14:textId="77777777" w:rsidTr="00C3637F">
        <w:trPr>
          <w:trHeight w:val="300"/>
        </w:trPr>
        <w:tc>
          <w:tcPr>
            <w:tcW w:w="838" w:type="dxa"/>
            <w:shd w:val="clear" w:color="auto" w:fill="auto"/>
            <w:noWrap/>
          </w:tcPr>
          <w:p w14:paraId="26218A2D"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126</w:t>
            </w:r>
          </w:p>
        </w:tc>
        <w:tc>
          <w:tcPr>
            <w:tcW w:w="1005" w:type="dxa"/>
            <w:shd w:val="clear" w:color="auto" w:fill="auto"/>
            <w:noWrap/>
            <w:hideMark/>
          </w:tcPr>
          <w:p w14:paraId="6FBEAFFE"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0172A6B4"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Possibilidade de visualizar e criar a ordem do Dia, de forma diferenciada, com um andamento sequencial nas tramitações em pauta, podendo tramitar as proposições e automaticamente ser encaminhado ao próximo expediente, podendo também retornar à proposição recém tramitada para efetuar outra tramitação adicional, baseado no workflow pré-definido no sistema.</w:t>
            </w:r>
          </w:p>
          <w:p w14:paraId="2671EB95" w14:textId="77777777" w:rsidR="00010B08" w:rsidRPr="00010B08" w:rsidRDefault="00010B08" w:rsidP="00C3637F">
            <w:pPr>
              <w:jc w:val="both"/>
              <w:rPr>
                <w:rFonts w:ascii="Arial" w:eastAsia="Times New Roman" w:hAnsi="Arial" w:cs="Arial"/>
                <w:sz w:val="20"/>
                <w:szCs w:val="20"/>
                <w:lang w:eastAsia="pt-BR"/>
              </w:rPr>
            </w:pPr>
          </w:p>
          <w:p w14:paraId="7B6782B3"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A visualização e criação dinâmica da Ordem do Dia permite um controle eficiente das proposições em tramitação, seguindo um fluxo sequencial e automatizado, garantindo agilidade no processo legislativo e a conformidade com o workflow estabelecido.</w:t>
            </w:r>
          </w:p>
        </w:tc>
      </w:tr>
      <w:tr w:rsidR="00010B08" w:rsidRPr="00010B08" w14:paraId="6FF963DC" w14:textId="77777777" w:rsidTr="00C3637F">
        <w:trPr>
          <w:trHeight w:val="300"/>
        </w:trPr>
        <w:tc>
          <w:tcPr>
            <w:tcW w:w="838" w:type="dxa"/>
            <w:shd w:val="clear" w:color="auto" w:fill="auto"/>
            <w:noWrap/>
          </w:tcPr>
          <w:p w14:paraId="3047E4D5" w14:textId="77777777" w:rsidR="00010B08" w:rsidRPr="00010B08" w:rsidRDefault="00010B08" w:rsidP="00C3637F">
            <w:pPr>
              <w:rPr>
                <w:rFonts w:ascii="Arial" w:eastAsia="Times New Roman" w:hAnsi="Arial" w:cs="Arial"/>
                <w:sz w:val="20"/>
                <w:szCs w:val="20"/>
                <w:lang w:eastAsia="pt-BR"/>
              </w:rPr>
            </w:pPr>
          </w:p>
        </w:tc>
        <w:tc>
          <w:tcPr>
            <w:tcW w:w="1005" w:type="dxa"/>
            <w:shd w:val="clear" w:color="auto" w:fill="auto"/>
            <w:noWrap/>
          </w:tcPr>
          <w:p w14:paraId="51229EB0"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6.25</w:t>
            </w:r>
          </w:p>
        </w:tc>
        <w:tc>
          <w:tcPr>
            <w:tcW w:w="6946" w:type="dxa"/>
            <w:shd w:val="clear" w:color="auto" w:fill="auto"/>
            <w:noWrap/>
          </w:tcPr>
          <w:p w14:paraId="382EA193"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MÓDULO DIGITALIZADOR</w:t>
            </w:r>
          </w:p>
        </w:tc>
      </w:tr>
      <w:tr w:rsidR="00010B08" w:rsidRPr="00010B08" w14:paraId="2BAABF68" w14:textId="77777777" w:rsidTr="00C3637F">
        <w:trPr>
          <w:trHeight w:val="300"/>
        </w:trPr>
        <w:tc>
          <w:tcPr>
            <w:tcW w:w="838" w:type="dxa"/>
            <w:shd w:val="clear" w:color="auto" w:fill="auto"/>
            <w:noWrap/>
          </w:tcPr>
          <w:p w14:paraId="4D78D87F"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127</w:t>
            </w:r>
          </w:p>
        </w:tc>
        <w:tc>
          <w:tcPr>
            <w:tcW w:w="1005" w:type="dxa"/>
            <w:shd w:val="clear" w:color="auto" w:fill="auto"/>
            <w:noWrap/>
            <w:hideMark/>
          </w:tcPr>
          <w:p w14:paraId="3016576E"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6424E1E3"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O usuário do módulo Digitalizador estará autorizado a anexar arquivos digitalizados referentes à textos de tramitações de proposições (redação original, pareceres, emendas, substitutivos e outras tramitações).</w:t>
            </w:r>
          </w:p>
          <w:p w14:paraId="75FAB3E1" w14:textId="77777777" w:rsidR="00010B08" w:rsidRPr="00010B08" w:rsidRDefault="00010B08" w:rsidP="00C3637F">
            <w:pPr>
              <w:jc w:val="both"/>
              <w:rPr>
                <w:rFonts w:ascii="Arial" w:eastAsia="Times New Roman" w:hAnsi="Arial" w:cs="Arial"/>
                <w:sz w:val="20"/>
                <w:szCs w:val="20"/>
                <w:lang w:eastAsia="pt-BR"/>
              </w:rPr>
            </w:pPr>
          </w:p>
          <w:p w14:paraId="2DD3A697"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O módulo Digitalizador facilita a digitalização e anexação de documentos relevantes às tramitações, garantindo que todas as versões e modificações das proposições sejam corretamente armazenadas e acessíveis.</w:t>
            </w:r>
          </w:p>
        </w:tc>
      </w:tr>
      <w:tr w:rsidR="00010B08" w:rsidRPr="00010B08" w14:paraId="66D97443" w14:textId="77777777" w:rsidTr="00C3637F">
        <w:trPr>
          <w:trHeight w:val="300"/>
        </w:trPr>
        <w:tc>
          <w:tcPr>
            <w:tcW w:w="838" w:type="dxa"/>
            <w:shd w:val="clear" w:color="auto" w:fill="auto"/>
            <w:noWrap/>
          </w:tcPr>
          <w:p w14:paraId="507DB65F" w14:textId="77777777" w:rsidR="00010B08" w:rsidRPr="00010B08" w:rsidRDefault="00010B08" w:rsidP="00C3637F">
            <w:pPr>
              <w:rPr>
                <w:rFonts w:ascii="Arial" w:eastAsia="Times New Roman" w:hAnsi="Arial" w:cs="Arial"/>
                <w:sz w:val="20"/>
                <w:szCs w:val="20"/>
                <w:lang w:eastAsia="pt-BR"/>
              </w:rPr>
            </w:pPr>
          </w:p>
        </w:tc>
        <w:tc>
          <w:tcPr>
            <w:tcW w:w="1005" w:type="dxa"/>
            <w:shd w:val="clear" w:color="auto" w:fill="auto"/>
            <w:noWrap/>
          </w:tcPr>
          <w:p w14:paraId="01CA4032"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6.26</w:t>
            </w:r>
          </w:p>
        </w:tc>
        <w:tc>
          <w:tcPr>
            <w:tcW w:w="6946" w:type="dxa"/>
            <w:shd w:val="clear" w:color="auto" w:fill="auto"/>
            <w:noWrap/>
          </w:tcPr>
          <w:p w14:paraId="470D5DEF"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MÓDULO ADMINISTRADOR</w:t>
            </w:r>
          </w:p>
        </w:tc>
      </w:tr>
      <w:tr w:rsidR="00010B08" w:rsidRPr="00010B08" w14:paraId="1FA3B170" w14:textId="77777777" w:rsidTr="00C3637F">
        <w:trPr>
          <w:trHeight w:val="300"/>
        </w:trPr>
        <w:tc>
          <w:tcPr>
            <w:tcW w:w="838" w:type="dxa"/>
            <w:shd w:val="clear" w:color="auto" w:fill="auto"/>
            <w:noWrap/>
          </w:tcPr>
          <w:p w14:paraId="3F4E2866"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128</w:t>
            </w:r>
          </w:p>
        </w:tc>
        <w:tc>
          <w:tcPr>
            <w:tcW w:w="1005" w:type="dxa"/>
            <w:shd w:val="clear" w:color="auto" w:fill="auto"/>
            <w:noWrap/>
            <w:hideMark/>
          </w:tcPr>
          <w:p w14:paraId="3470A6C6"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60BACBF9"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O módulo Administrador será utilizado pela Empresa CONTRATADA, podendo ser repassada a sua administração, mediante solicitação, à CONTRATANTE, o qual ficará responsável por: Configurar a qualquer momento novas possibilidades de tramitação não observados anteriormente, suas restrições, seus níveis de usuário, cadeia de funcionamento, dependências e possibilidades de campos de preenchimento, sem prejudicar a tramitação dos projetos já vigentes, Configurar novos usuários e seus devidos níveis de acesso, bloquear ou resetar senhas de acesso ao sistema, remover, ou identificar erros possíveis, emitir relatórios quando necessários sobre tramitações que tenham sido excluídas ou outras situações que os outros usuários não tenham acesso.</w:t>
            </w:r>
          </w:p>
          <w:p w14:paraId="79300BAF" w14:textId="77777777" w:rsidR="00010B08" w:rsidRPr="00010B08" w:rsidRDefault="00010B08" w:rsidP="00C3637F">
            <w:pPr>
              <w:jc w:val="both"/>
              <w:rPr>
                <w:rFonts w:ascii="Arial" w:eastAsia="Times New Roman" w:hAnsi="Arial" w:cs="Arial"/>
                <w:sz w:val="20"/>
                <w:szCs w:val="20"/>
                <w:lang w:eastAsia="pt-BR"/>
              </w:rPr>
            </w:pPr>
          </w:p>
          <w:p w14:paraId="433D3EEC"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O módulo Administrador garante total controle sobre a configuração e manutenção do sistema, permitindo ajustes em tramitações, acessos e funcionalidades sem comprometer o andamento dos processos.</w:t>
            </w:r>
          </w:p>
        </w:tc>
      </w:tr>
      <w:tr w:rsidR="00010B08" w:rsidRPr="00010B08" w14:paraId="0B184274" w14:textId="77777777" w:rsidTr="00C3637F">
        <w:trPr>
          <w:trHeight w:val="300"/>
        </w:trPr>
        <w:tc>
          <w:tcPr>
            <w:tcW w:w="838" w:type="dxa"/>
            <w:shd w:val="clear" w:color="auto" w:fill="auto"/>
            <w:noWrap/>
          </w:tcPr>
          <w:p w14:paraId="65DAD706"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130</w:t>
            </w:r>
          </w:p>
        </w:tc>
        <w:tc>
          <w:tcPr>
            <w:tcW w:w="1005" w:type="dxa"/>
            <w:shd w:val="clear" w:color="auto" w:fill="auto"/>
            <w:noWrap/>
            <w:hideMark/>
          </w:tcPr>
          <w:p w14:paraId="1777EA02"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6E59069F"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O Módulo Administrador terá acesso à um Disco Virtual, onde deverão ficar disponíveis todos os arquivos enviados pelos usuários do sistema, e relacionados aos arquivos deverão conter dados sobre horário, data e usuário que efetuou o envio do arquivo, assim como a possibilidade de excluir tal arquivo e sua relação com a tramitação de qual se trata;</w:t>
            </w:r>
          </w:p>
          <w:p w14:paraId="685FEEEE" w14:textId="77777777" w:rsidR="00010B08" w:rsidRPr="00010B08" w:rsidRDefault="00010B08" w:rsidP="00C3637F">
            <w:pPr>
              <w:jc w:val="both"/>
              <w:rPr>
                <w:rFonts w:ascii="Arial" w:eastAsia="Times New Roman" w:hAnsi="Arial" w:cs="Arial"/>
                <w:sz w:val="20"/>
                <w:szCs w:val="20"/>
                <w:lang w:eastAsia="pt-BR"/>
              </w:rPr>
            </w:pPr>
          </w:p>
          <w:p w14:paraId="435E1353"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O disco virtual centraliza e organiza os arquivos enviados, com rastreamento completo de informações de envio, garantindo segurança e transparência nas tramitações documentais.</w:t>
            </w:r>
          </w:p>
        </w:tc>
      </w:tr>
      <w:tr w:rsidR="00010B08" w:rsidRPr="00010B08" w14:paraId="4AD7150A" w14:textId="77777777" w:rsidTr="00C3637F">
        <w:trPr>
          <w:trHeight w:val="300"/>
        </w:trPr>
        <w:tc>
          <w:tcPr>
            <w:tcW w:w="838" w:type="dxa"/>
            <w:shd w:val="clear" w:color="auto" w:fill="auto"/>
            <w:noWrap/>
          </w:tcPr>
          <w:p w14:paraId="3CBA13D0"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131</w:t>
            </w:r>
          </w:p>
        </w:tc>
        <w:tc>
          <w:tcPr>
            <w:tcW w:w="1005" w:type="dxa"/>
            <w:shd w:val="clear" w:color="auto" w:fill="auto"/>
            <w:noWrap/>
            <w:hideMark/>
          </w:tcPr>
          <w:p w14:paraId="4996EAD4"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3DBB9FCE"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As páginas de Cronograma de Publicações, Texto de Apresentação do Proponente, FAQ somente poderão ser editadas pelo módulo Administrador, que deverá conter um painel onde os textos possam ser editados com um editor de texto semelhante ao Word.</w:t>
            </w:r>
          </w:p>
          <w:p w14:paraId="61EE850A" w14:textId="77777777" w:rsidR="00010B08" w:rsidRPr="00010B08" w:rsidRDefault="00010B08" w:rsidP="00C3637F">
            <w:pPr>
              <w:jc w:val="both"/>
              <w:rPr>
                <w:rFonts w:ascii="Arial" w:eastAsia="Times New Roman" w:hAnsi="Arial" w:cs="Arial"/>
                <w:sz w:val="20"/>
                <w:szCs w:val="20"/>
                <w:lang w:eastAsia="pt-BR"/>
              </w:rPr>
            </w:pPr>
          </w:p>
          <w:p w14:paraId="1672BD5B"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 xml:space="preserve">O controle exclusivo do módulo Administrador sobre textos críticos como o cronograma de publicações e </w:t>
            </w:r>
            <w:proofErr w:type="spellStart"/>
            <w:r w:rsidRPr="00010B08">
              <w:rPr>
                <w:rFonts w:ascii="Arial" w:eastAsia="Times New Roman" w:hAnsi="Arial" w:cs="Arial"/>
                <w:b/>
                <w:bCs/>
                <w:i/>
                <w:iCs/>
                <w:sz w:val="20"/>
                <w:szCs w:val="20"/>
                <w:lang w:eastAsia="pt-BR"/>
              </w:rPr>
              <w:t>FAQs</w:t>
            </w:r>
            <w:proofErr w:type="spellEnd"/>
            <w:r w:rsidRPr="00010B08">
              <w:rPr>
                <w:rFonts w:ascii="Arial" w:eastAsia="Times New Roman" w:hAnsi="Arial" w:cs="Arial"/>
                <w:b/>
                <w:bCs/>
                <w:i/>
                <w:iCs/>
                <w:sz w:val="20"/>
                <w:szCs w:val="20"/>
                <w:lang w:eastAsia="pt-BR"/>
              </w:rPr>
              <w:t xml:space="preserve"> assegura consistência nas informações disponibilizadas ao público e aos usuários internos.</w:t>
            </w:r>
          </w:p>
        </w:tc>
      </w:tr>
      <w:tr w:rsidR="00010B08" w:rsidRPr="00010B08" w14:paraId="369C7F73" w14:textId="77777777" w:rsidTr="00C3637F">
        <w:trPr>
          <w:trHeight w:val="300"/>
        </w:trPr>
        <w:tc>
          <w:tcPr>
            <w:tcW w:w="838" w:type="dxa"/>
            <w:shd w:val="clear" w:color="auto" w:fill="auto"/>
            <w:noWrap/>
          </w:tcPr>
          <w:p w14:paraId="384EF753" w14:textId="77777777" w:rsidR="00010B08" w:rsidRPr="00010B08" w:rsidRDefault="00010B08" w:rsidP="00C3637F">
            <w:pPr>
              <w:rPr>
                <w:rFonts w:ascii="Arial" w:eastAsia="Times New Roman" w:hAnsi="Arial" w:cs="Arial"/>
                <w:sz w:val="20"/>
                <w:szCs w:val="20"/>
                <w:lang w:eastAsia="pt-BR"/>
              </w:rPr>
            </w:pPr>
          </w:p>
        </w:tc>
        <w:tc>
          <w:tcPr>
            <w:tcW w:w="1005" w:type="dxa"/>
            <w:shd w:val="clear" w:color="auto" w:fill="auto"/>
            <w:noWrap/>
          </w:tcPr>
          <w:p w14:paraId="48730B0F"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6.27</w:t>
            </w:r>
          </w:p>
        </w:tc>
        <w:tc>
          <w:tcPr>
            <w:tcW w:w="6946" w:type="dxa"/>
            <w:shd w:val="clear" w:color="auto" w:fill="auto"/>
            <w:noWrap/>
          </w:tcPr>
          <w:p w14:paraId="007C2B79"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MÓDULO INTRANET – EXTRANET</w:t>
            </w:r>
          </w:p>
        </w:tc>
      </w:tr>
      <w:tr w:rsidR="00010B08" w:rsidRPr="00010B08" w14:paraId="346AA53F" w14:textId="77777777" w:rsidTr="00C3637F">
        <w:trPr>
          <w:trHeight w:val="300"/>
        </w:trPr>
        <w:tc>
          <w:tcPr>
            <w:tcW w:w="838" w:type="dxa"/>
            <w:shd w:val="clear" w:color="auto" w:fill="auto"/>
            <w:noWrap/>
          </w:tcPr>
          <w:p w14:paraId="2CD224FD"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132</w:t>
            </w:r>
          </w:p>
        </w:tc>
        <w:tc>
          <w:tcPr>
            <w:tcW w:w="1005" w:type="dxa"/>
            <w:shd w:val="clear" w:color="auto" w:fill="auto"/>
            <w:noWrap/>
            <w:hideMark/>
          </w:tcPr>
          <w:p w14:paraId="14E1C46C"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343913CA"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Deverá ser disponibilizado para a CONTRATANTE um módulo que possibilite o acesso interno ou externo, onde será efetuada a geração de documentos eletrônicos, com opções de encaminhamento para um ou mais destinatários via sistema, com a possibilidade de tornar o documento gerado público ou privado, com a possibilidade de autorizar respostas ou não ao documento, podendo ser verificado o horário de abertura do documento por parte do destinatário.</w:t>
            </w:r>
          </w:p>
          <w:p w14:paraId="0CB8FAD6" w14:textId="77777777" w:rsidR="00010B08" w:rsidRPr="00010B08" w:rsidRDefault="00010B08" w:rsidP="00C3637F">
            <w:pPr>
              <w:jc w:val="both"/>
              <w:rPr>
                <w:rFonts w:ascii="Arial" w:eastAsia="Times New Roman" w:hAnsi="Arial" w:cs="Arial"/>
                <w:sz w:val="20"/>
                <w:szCs w:val="20"/>
                <w:lang w:eastAsia="pt-BR"/>
              </w:rPr>
            </w:pPr>
          </w:p>
          <w:p w14:paraId="2F7B9E0A"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O módulo Intranet-Extranet facilita a geração e envio de documentos eletrônicos, com controle de visibilidade e resposta, garantindo segurança e rastreabilidade das interações.</w:t>
            </w:r>
          </w:p>
        </w:tc>
      </w:tr>
      <w:tr w:rsidR="00010B08" w:rsidRPr="00010B08" w14:paraId="289CA535" w14:textId="77777777" w:rsidTr="00C3637F">
        <w:trPr>
          <w:trHeight w:val="300"/>
        </w:trPr>
        <w:tc>
          <w:tcPr>
            <w:tcW w:w="838" w:type="dxa"/>
            <w:shd w:val="clear" w:color="auto" w:fill="auto"/>
            <w:noWrap/>
          </w:tcPr>
          <w:p w14:paraId="7A5243E4"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lastRenderedPageBreak/>
              <w:t>133</w:t>
            </w:r>
          </w:p>
        </w:tc>
        <w:tc>
          <w:tcPr>
            <w:tcW w:w="1005" w:type="dxa"/>
            <w:shd w:val="clear" w:color="auto" w:fill="auto"/>
            <w:noWrap/>
            <w:hideMark/>
          </w:tcPr>
          <w:p w14:paraId="41037225"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3C3EDA12"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O sistema deverá permitir, quando autorizado, que sejam respondidos os documentos dentro da plataforma, ficando os documentos interligados entre si.</w:t>
            </w:r>
          </w:p>
          <w:p w14:paraId="5240BC34" w14:textId="77777777" w:rsidR="00010B08" w:rsidRPr="00010B08" w:rsidRDefault="00010B08" w:rsidP="00C3637F">
            <w:pPr>
              <w:jc w:val="both"/>
              <w:rPr>
                <w:rFonts w:ascii="Arial" w:eastAsia="Times New Roman" w:hAnsi="Arial" w:cs="Arial"/>
                <w:sz w:val="20"/>
                <w:szCs w:val="20"/>
                <w:lang w:eastAsia="pt-BR"/>
              </w:rPr>
            </w:pPr>
          </w:p>
          <w:p w14:paraId="188104AA"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O sistema permite a resposta e interligação de documentos, mantendo a continuidade da comunicação e o histórico completo das interações no sistema.</w:t>
            </w:r>
          </w:p>
        </w:tc>
      </w:tr>
      <w:tr w:rsidR="00010B08" w:rsidRPr="00010B08" w14:paraId="75974F4A" w14:textId="77777777" w:rsidTr="00C3637F">
        <w:trPr>
          <w:trHeight w:val="300"/>
        </w:trPr>
        <w:tc>
          <w:tcPr>
            <w:tcW w:w="838" w:type="dxa"/>
            <w:shd w:val="clear" w:color="auto" w:fill="auto"/>
            <w:noWrap/>
          </w:tcPr>
          <w:p w14:paraId="1C7AA59E"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135</w:t>
            </w:r>
          </w:p>
        </w:tc>
        <w:tc>
          <w:tcPr>
            <w:tcW w:w="1005" w:type="dxa"/>
            <w:shd w:val="clear" w:color="auto" w:fill="auto"/>
            <w:noWrap/>
            <w:hideMark/>
          </w:tcPr>
          <w:p w14:paraId="28305D31"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6273DC84"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O sistema não deverá possibilitar que documentos já encaminhados sejam editados, bem como deverá guardar logs (contendo IP, hora e usuário responsável pela ação) de cada ação efetuada no sistema (</w:t>
            </w:r>
            <w:proofErr w:type="spellStart"/>
            <w:r w:rsidRPr="00010B08">
              <w:rPr>
                <w:rFonts w:ascii="Arial" w:eastAsia="Times New Roman" w:hAnsi="Arial" w:cs="Arial"/>
                <w:sz w:val="20"/>
                <w:szCs w:val="20"/>
                <w:lang w:eastAsia="pt-BR"/>
              </w:rPr>
              <w:t>ex</w:t>
            </w:r>
            <w:proofErr w:type="spellEnd"/>
            <w:r w:rsidRPr="00010B08">
              <w:rPr>
                <w:rFonts w:ascii="Arial" w:eastAsia="Times New Roman" w:hAnsi="Arial" w:cs="Arial"/>
                <w:sz w:val="20"/>
                <w:szCs w:val="20"/>
                <w:lang w:eastAsia="pt-BR"/>
              </w:rPr>
              <w:t>: criação de documento, adição de destinatário, leitura de documento).</w:t>
            </w:r>
          </w:p>
          <w:p w14:paraId="11DFAB3E" w14:textId="77777777" w:rsidR="00010B08" w:rsidRPr="00010B08" w:rsidRDefault="00010B08" w:rsidP="00C3637F">
            <w:pPr>
              <w:jc w:val="both"/>
              <w:rPr>
                <w:rFonts w:ascii="Arial" w:eastAsia="Times New Roman" w:hAnsi="Arial" w:cs="Arial"/>
                <w:sz w:val="20"/>
                <w:szCs w:val="20"/>
                <w:lang w:eastAsia="pt-BR"/>
              </w:rPr>
            </w:pPr>
          </w:p>
          <w:p w14:paraId="4CB92398"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A impossibilidade de edição de documentos após envio, juntamente com a geração de logs detalhados, proporciona uma auditoria precisa e protege a integridade dos processos.</w:t>
            </w:r>
          </w:p>
        </w:tc>
      </w:tr>
      <w:tr w:rsidR="00010B08" w:rsidRPr="00010B08" w14:paraId="1916D703" w14:textId="77777777" w:rsidTr="00C3637F">
        <w:trPr>
          <w:trHeight w:val="300"/>
        </w:trPr>
        <w:tc>
          <w:tcPr>
            <w:tcW w:w="838" w:type="dxa"/>
            <w:shd w:val="clear" w:color="auto" w:fill="auto"/>
            <w:noWrap/>
          </w:tcPr>
          <w:p w14:paraId="48C9B841"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137</w:t>
            </w:r>
          </w:p>
        </w:tc>
        <w:tc>
          <w:tcPr>
            <w:tcW w:w="1005" w:type="dxa"/>
            <w:shd w:val="clear" w:color="auto" w:fill="auto"/>
            <w:noWrap/>
            <w:hideMark/>
          </w:tcPr>
          <w:p w14:paraId="7DAE5E84"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256CE40B"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xml:space="preserve">O sistema deverá enviar e-mails de notificação de novo documento aos destinatários, sendo necessário que o mesmo visualize o documento dentro da plataforma, contendo um link para visualização, bem como o </w:t>
            </w:r>
            <w:proofErr w:type="spellStart"/>
            <w:r w:rsidRPr="00010B08">
              <w:rPr>
                <w:rFonts w:ascii="Arial" w:eastAsia="Times New Roman" w:hAnsi="Arial" w:cs="Arial"/>
                <w:sz w:val="20"/>
                <w:szCs w:val="20"/>
                <w:lang w:eastAsia="pt-BR"/>
              </w:rPr>
              <w:t>hash</w:t>
            </w:r>
            <w:proofErr w:type="spellEnd"/>
            <w:r w:rsidRPr="00010B08">
              <w:rPr>
                <w:rFonts w:ascii="Arial" w:eastAsia="Times New Roman" w:hAnsi="Arial" w:cs="Arial"/>
                <w:sz w:val="20"/>
                <w:szCs w:val="20"/>
                <w:lang w:eastAsia="pt-BR"/>
              </w:rPr>
              <w:t xml:space="preserve"> de segurança do conteúdo do documento, garantindo a privacidade, a segurança e a integridade dos dados.</w:t>
            </w:r>
          </w:p>
          <w:p w14:paraId="5D7537A9" w14:textId="77777777" w:rsidR="00010B08" w:rsidRPr="00010B08" w:rsidRDefault="00010B08" w:rsidP="00C3637F">
            <w:pPr>
              <w:jc w:val="both"/>
              <w:rPr>
                <w:rFonts w:ascii="Arial" w:eastAsia="Times New Roman" w:hAnsi="Arial" w:cs="Arial"/>
                <w:sz w:val="20"/>
                <w:szCs w:val="20"/>
                <w:lang w:eastAsia="pt-BR"/>
              </w:rPr>
            </w:pPr>
          </w:p>
          <w:p w14:paraId="74E53B0A"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 xml:space="preserve">O envio de e-mails de notificação, com link para visualização e </w:t>
            </w:r>
            <w:proofErr w:type="spellStart"/>
            <w:r w:rsidRPr="00010B08">
              <w:rPr>
                <w:rFonts w:ascii="Arial" w:eastAsia="Times New Roman" w:hAnsi="Arial" w:cs="Arial"/>
                <w:b/>
                <w:bCs/>
                <w:i/>
                <w:iCs/>
                <w:sz w:val="20"/>
                <w:szCs w:val="20"/>
                <w:lang w:eastAsia="pt-BR"/>
              </w:rPr>
              <w:t>hash</w:t>
            </w:r>
            <w:proofErr w:type="spellEnd"/>
            <w:r w:rsidRPr="00010B08">
              <w:rPr>
                <w:rFonts w:ascii="Arial" w:eastAsia="Times New Roman" w:hAnsi="Arial" w:cs="Arial"/>
                <w:b/>
                <w:bCs/>
                <w:i/>
                <w:iCs/>
                <w:sz w:val="20"/>
                <w:szCs w:val="20"/>
                <w:lang w:eastAsia="pt-BR"/>
              </w:rPr>
              <w:t xml:space="preserve"> de segurança, garante que o destinatário visualize o documento com total privacidade e integridade.</w:t>
            </w:r>
          </w:p>
        </w:tc>
      </w:tr>
      <w:tr w:rsidR="00010B08" w:rsidRPr="00010B08" w14:paraId="42F18CC0" w14:textId="77777777" w:rsidTr="00C3637F">
        <w:trPr>
          <w:trHeight w:val="300"/>
        </w:trPr>
        <w:tc>
          <w:tcPr>
            <w:tcW w:w="838" w:type="dxa"/>
            <w:shd w:val="clear" w:color="auto" w:fill="auto"/>
            <w:noWrap/>
          </w:tcPr>
          <w:p w14:paraId="1C43429E"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138</w:t>
            </w:r>
          </w:p>
        </w:tc>
        <w:tc>
          <w:tcPr>
            <w:tcW w:w="1005" w:type="dxa"/>
            <w:shd w:val="clear" w:color="auto" w:fill="auto"/>
            <w:noWrap/>
            <w:hideMark/>
          </w:tcPr>
          <w:p w14:paraId="5B5F6789"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7613DF30"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Possibilidade de realizar assinatura eletrônica de todos os documentos que são digitados diretamente no sistema, o que compreende: portarias, ofício de gabinete, e comunicações internas em geral entre setores e funcionários, podendo ser assinadas uma a uma ou em uma fila de assinaturas, para que todos documentos sejam assinados de uma só vez.</w:t>
            </w:r>
          </w:p>
          <w:p w14:paraId="73662E45" w14:textId="77777777" w:rsidR="00010B08" w:rsidRPr="00010B08" w:rsidRDefault="00010B08" w:rsidP="00C3637F">
            <w:pPr>
              <w:jc w:val="both"/>
              <w:rPr>
                <w:rFonts w:ascii="Arial" w:eastAsia="Times New Roman" w:hAnsi="Arial" w:cs="Arial"/>
                <w:sz w:val="20"/>
                <w:szCs w:val="20"/>
                <w:lang w:eastAsia="pt-BR"/>
              </w:rPr>
            </w:pPr>
          </w:p>
          <w:p w14:paraId="3209F465"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A funcionalidade de assinatura eletrônica em documentos permite um processo eficiente, com possibilidade de assinatura individual ou em massa, garantindo agilidade e legalidade dos atos.</w:t>
            </w:r>
          </w:p>
        </w:tc>
      </w:tr>
      <w:tr w:rsidR="00010B08" w:rsidRPr="00010B08" w14:paraId="611C0CC0" w14:textId="77777777" w:rsidTr="00C3637F">
        <w:trPr>
          <w:trHeight w:val="300"/>
        </w:trPr>
        <w:tc>
          <w:tcPr>
            <w:tcW w:w="838" w:type="dxa"/>
            <w:shd w:val="clear" w:color="auto" w:fill="auto"/>
            <w:noWrap/>
          </w:tcPr>
          <w:p w14:paraId="47B17538"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139</w:t>
            </w:r>
          </w:p>
        </w:tc>
        <w:tc>
          <w:tcPr>
            <w:tcW w:w="1005" w:type="dxa"/>
            <w:shd w:val="clear" w:color="auto" w:fill="auto"/>
            <w:noWrap/>
            <w:hideMark/>
          </w:tcPr>
          <w:p w14:paraId="7DEACC84"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33B4E8BA"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Possibilidade de validar os horários de todos os envios de documentos para o sistema de intranet, dando validade aos horários de documentos publicados pelo sistema e Portal da Câmara via Carimbo Tempo ICP-Brasil.</w:t>
            </w:r>
          </w:p>
          <w:p w14:paraId="3E50FC51" w14:textId="77777777" w:rsidR="00010B08" w:rsidRPr="00010B08" w:rsidRDefault="00010B08" w:rsidP="00C3637F">
            <w:pPr>
              <w:jc w:val="both"/>
              <w:rPr>
                <w:rFonts w:ascii="Arial" w:eastAsia="Times New Roman" w:hAnsi="Arial" w:cs="Arial"/>
                <w:sz w:val="20"/>
                <w:szCs w:val="20"/>
                <w:lang w:eastAsia="pt-BR"/>
              </w:rPr>
            </w:pPr>
          </w:p>
          <w:p w14:paraId="43EC739C"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O sistema de validação de horários com carimbo ICP-Brasil assegura a autenticidade dos documentos e o cumprimento de requisitos legais para a validação temporal.</w:t>
            </w:r>
          </w:p>
        </w:tc>
      </w:tr>
      <w:tr w:rsidR="00010B08" w:rsidRPr="00010B08" w14:paraId="34041514" w14:textId="77777777" w:rsidTr="00C3637F">
        <w:trPr>
          <w:trHeight w:val="300"/>
        </w:trPr>
        <w:tc>
          <w:tcPr>
            <w:tcW w:w="838" w:type="dxa"/>
            <w:shd w:val="clear" w:color="auto" w:fill="auto"/>
            <w:noWrap/>
          </w:tcPr>
          <w:p w14:paraId="0C21FCDE"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140</w:t>
            </w:r>
          </w:p>
        </w:tc>
        <w:tc>
          <w:tcPr>
            <w:tcW w:w="1005" w:type="dxa"/>
            <w:shd w:val="clear" w:color="auto" w:fill="auto"/>
            <w:noWrap/>
            <w:hideMark/>
          </w:tcPr>
          <w:p w14:paraId="0EEE7F55"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6E979992"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A implantação da Plataforma inclui a instalação completa da solução incluindo os módulos de assinatura digitais de documentos eletrônicos e sua configuração em conjunto com o módulo de carimbo do tempo, que deverá solicitar as referências temporais de acordo com as regras definidas pela ICP-Brasil.</w:t>
            </w:r>
          </w:p>
          <w:p w14:paraId="48EB70FF" w14:textId="77777777" w:rsidR="00010B08" w:rsidRPr="00010B08" w:rsidRDefault="00010B08" w:rsidP="00C3637F">
            <w:pPr>
              <w:jc w:val="both"/>
              <w:rPr>
                <w:rFonts w:ascii="Arial" w:eastAsia="Times New Roman" w:hAnsi="Arial" w:cs="Arial"/>
                <w:sz w:val="20"/>
                <w:szCs w:val="20"/>
                <w:lang w:eastAsia="pt-BR"/>
              </w:rPr>
            </w:pPr>
          </w:p>
          <w:p w14:paraId="0B5AC354"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Garante conformidade e a segurança jurídica dos documentos gerados.</w:t>
            </w:r>
          </w:p>
        </w:tc>
      </w:tr>
      <w:tr w:rsidR="00010B08" w:rsidRPr="00010B08" w14:paraId="11D3AC66" w14:textId="77777777" w:rsidTr="00C3637F">
        <w:trPr>
          <w:trHeight w:val="300"/>
        </w:trPr>
        <w:tc>
          <w:tcPr>
            <w:tcW w:w="838" w:type="dxa"/>
            <w:shd w:val="clear" w:color="auto" w:fill="auto"/>
            <w:noWrap/>
          </w:tcPr>
          <w:p w14:paraId="1BA97683" w14:textId="77777777" w:rsidR="00010B08" w:rsidRPr="00010B08" w:rsidRDefault="00010B08" w:rsidP="00C3637F">
            <w:pPr>
              <w:rPr>
                <w:rFonts w:ascii="Arial" w:eastAsia="Times New Roman" w:hAnsi="Arial" w:cs="Arial"/>
                <w:sz w:val="20"/>
                <w:szCs w:val="20"/>
                <w:lang w:eastAsia="pt-BR"/>
              </w:rPr>
            </w:pPr>
          </w:p>
        </w:tc>
        <w:tc>
          <w:tcPr>
            <w:tcW w:w="1005" w:type="dxa"/>
            <w:shd w:val="clear" w:color="auto" w:fill="auto"/>
            <w:noWrap/>
          </w:tcPr>
          <w:p w14:paraId="4F3435B0"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6.28</w:t>
            </w:r>
          </w:p>
        </w:tc>
        <w:tc>
          <w:tcPr>
            <w:tcW w:w="6946" w:type="dxa"/>
            <w:shd w:val="clear" w:color="auto" w:fill="auto"/>
            <w:noWrap/>
          </w:tcPr>
          <w:p w14:paraId="20FC8053"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MÓDULO EXECUTIVO MUNICIPAL</w:t>
            </w:r>
          </w:p>
        </w:tc>
      </w:tr>
      <w:tr w:rsidR="00010B08" w:rsidRPr="00010B08" w14:paraId="0CCB9332" w14:textId="77777777" w:rsidTr="00C3637F">
        <w:trPr>
          <w:trHeight w:val="300"/>
        </w:trPr>
        <w:tc>
          <w:tcPr>
            <w:tcW w:w="838" w:type="dxa"/>
            <w:shd w:val="clear" w:color="auto" w:fill="auto"/>
            <w:noWrap/>
          </w:tcPr>
          <w:p w14:paraId="00897A08"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141</w:t>
            </w:r>
          </w:p>
        </w:tc>
        <w:tc>
          <w:tcPr>
            <w:tcW w:w="1005" w:type="dxa"/>
            <w:shd w:val="clear" w:color="auto" w:fill="auto"/>
            <w:noWrap/>
            <w:hideMark/>
          </w:tcPr>
          <w:p w14:paraId="351B487E"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72B8DD77"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A Secretaria do departamento responsável, também deverá possuir acesso ao módulo de Intranet (Extranet) para que o mesmo possa receber, responder e emitir comunicados da intranet da CONTRATANTE forma eletrônica e integrada ao sistema.</w:t>
            </w:r>
          </w:p>
          <w:p w14:paraId="391525D0" w14:textId="77777777" w:rsidR="00010B08" w:rsidRPr="00010B08" w:rsidRDefault="00010B08" w:rsidP="00C3637F">
            <w:pPr>
              <w:jc w:val="both"/>
              <w:rPr>
                <w:rFonts w:ascii="Arial" w:eastAsia="Times New Roman" w:hAnsi="Arial" w:cs="Arial"/>
                <w:sz w:val="20"/>
                <w:szCs w:val="20"/>
                <w:lang w:eastAsia="pt-BR"/>
              </w:rPr>
            </w:pPr>
          </w:p>
          <w:p w14:paraId="7B587D4B"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Permitir o acesso da secretaria ao módulo de Intranet garante agilidade na comunicação interna.</w:t>
            </w:r>
            <w:r w:rsidRPr="00010B08">
              <w:rPr>
                <w:rFonts w:ascii="Arial" w:eastAsia="Times New Roman" w:hAnsi="Arial" w:cs="Arial"/>
                <w:b/>
                <w:bCs/>
                <w:i/>
                <w:iCs/>
                <w:sz w:val="20"/>
                <w:szCs w:val="20"/>
                <w:lang w:eastAsia="pt-BR"/>
              </w:rPr>
              <w:br/>
            </w:r>
            <w:r w:rsidRPr="00010B08">
              <w:rPr>
                <w:rFonts w:ascii="Arial" w:eastAsia="Times New Roman" w:hAnsi="Arial" w:cs="Arial"/>
                <w:b/>
                <w:bCs/>
                <w:i/>
                <w:iCs/>
                <w:sz w:val="20"/>
                <w:szCs w:val="20"/>
                <w:lang w:eastAsia="pt-BR"/>
              </w:rPr>
              <w:lastRenderedPageBreak/>
              <w:t>Facilita o envio e recebimento de comunicados oficiais de forma integrada e centralizada no sistema.</w:t>
            </w:r>
          </w:p>
        </w:tc>
      </w:tr>
      <w:tr w:rsidR="00010B08" w:rsidRPr="00010B08" w14:paraId="768961E3" w14:textId="77777777" w:rsidTr="00C3637F">
        <w:trPr>
          <w:trHeight w:val="300"/>
        </w:trPr>
        <w:tc>
          <w:tcPr>
            <w:tcW w:w="838" w:type="dxa"/>
            <w:shd w:val="clear" w:color="auto" w:fill="auto"/>
            <w:noWrap/>
          </w:tcPr>
          <w:p w14:paraId="78DA9CD5"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lastRenderedPageBreak/>
              <w:t>142</w:t>
            </w:r>
          </w:p>
        </w:tc>
        <w:tc>
          <w:tcPr>
            <w:tcW w:w="1005" w:type="dxa"/>
            <w:shd w:val="clear" w:color="auto" w:fill="auto"/>
            <w:noWrap/>
            <w:hideMark/>
          </w:tcPr>
          <w:p w14:paraId="75BF9601"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51EAA3AA"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xml:space="preserve">O Executivo Municipal poderá cadastrar Projetos de Lei, Projeto de Lei Complementar, Propostas de Emenda </w:t>
            </w:r>
            <w:proofErr w:type="spellStart"/>
            <w:r w:rsidRPr="00010B08">
              <w:rPr>
                <w:rFonts w:ascii="Arial" w:eastAsia="Times New Roman" w:hAnsi="Arial" w:cs="Arial"/>
                <w:sz w:val="20"/>
                <w:szCs w:val="20"/>
                <w:lang w:eastAsia="pt-BR"/>
              </w:rPr>
              <w:t>a</w:t>
            </w:r>
            <w:proofErr w:type="spellEnd"/>
            <w:r w:rsidRPr="00010B08">
              <w:rPr>
                <w:rFonts w:ascii="Arial" w:eastAsia="Times New Roman" w:hAnsi="Arial" w:cs="Arial"/>
                <w:sz w:val="20"/>
                <w:szCs w:val="20"/>
                <w:lang w:eastAsia="pt-BR"/>
              </w:rPr>
              <w:t xml:space="preserve"> Lei </w:t>
            </w:r>
            <w:proofErr w:type="gramStart"/>
            <w:r w:rsidRPr="00010B08">
              <w:rPr>
                <w:rFonts w:ascii="Arial" w:eastAsia="Times New Roman" w:hAnsi="Arial" w:cs="Arial"/>
                <w:sz w:val="20"/>
                <w:szCs w:val="20"/>
                <w:lang w:eastAsia="pt-BR"/>
              </w:rPr>
              <w:t>Orgânica,  Vetos</w:t>
            </w:r>
            <w:proofErr w:type="gramEnd"/>
            <w:r w:rsidRPr="00010B08">
              <w:rPr>
                <w:rFonts w:ascii="Arial" w:eastAsia="Times New Roman" w:hAnsi="Arial" w:cs="Arial"/>
                <w:sz w:val="20"/>
                <w:szCs w:val="20"/>
                <w:lang w:eastAsia="pt-BR"/>
              </w:rPr>
              <w:t xml:space="preserve"> Parciais, Vetos Totais, vinculados a outros projetos aguardando promulgação de forma semelhante aos Vereadores, porém com apenas as espécies de proposições cabíveis, bem como anexar os textos iniciais e seus anexos.</w:t>
            </w:r>
          </w:p>
          <w:p w14:paraId="3195A1FA" w14:textId="77777777" w:rsidR="00010B08" w:rsidRPr="00010B08" w:rsidRDefault="00010B08" w:rsidP="00C3637F">
            <w:pPr>
              <w:jc w:val="both"/>
              <w:rPr>
                <w:rFonts w:ascii="Arial" w:eastAsia="Times New Roman" w:hAnsi="Arial" w:cs="Arial"/>
                <w:sz w:val="20"/>
                <w:szCs w:val="20"/>
                <w:lang w:eastAsia="pt-BR"/>
              </w:rPr>
            </w:pPr>
          </w:p>
          <w:p w14:paraId="5473B8E7"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Garante agilidade e organização na tramitação dos projetos</w:t>
            </w:r>
          </w:p>
        </w:tc>
      </w:tr>
      <w:tr w:rsidR="00010B08" w:rsidRPr="00010B08" w14:paraId="31711792" w14:textId="77777777" w:rsidTr="00C3637F">
        <w:trPr>
          <w:trHeight w:val="300"/>
        </w:trPr>
        <w:tc>
          <w:tcPr>
            <w:tcW w:w="838" w:type="dxa"/>
            <w:shd w:val="clear" w:color="auto" w:fill="auto"/>
            <w:noWrap/>
          </w:tcPr>
          <w:p w14:paraId="0F7D37DB"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143</w:t>
            </w:r>
          </w:p>
        </w:tc>
        <w:tc>
          <w:tcPr>
            <w:tcW w:w="1005" w:type="dxa"/>
            <w:shd w:val="clear" w:color="auto" w:fill="auto"/>
            <w:noWrap/>
            <w:hideMark/>
          </w:tcPr>
          <w:p w14:paraId="51D47FBC"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60352B75"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Possibilidade de cadastrar os documentos de forma totalmente digital, ou seja, digitando todo o conteúdo do documento e com assinatura digital. Além disso, deverá ter a possibilidade de fazer o upload do arquivo em formato PDF e assinar de forma digital na plataforma.</w:t>
            </w:r>
          </w:p>
          <w:p w14:paraId="72D11160" w14:textId="77777777" w:rsidR="00010B08" w:rsidRPr="00010B08" w:rsidRDefault="00010B08" w:rsidP="00C3637F">
            <w:pPr>
              <w:jc w:val="both"/>
              <w:rPr>
                <w:rFonts w:ascii="Arial" w:eastAsia="Times New Roman" w:hAnsi="Arial" w:cs="Arial"/>
                <w:sz w:val="20"/>
                <w:szCs w:val="20"/>
                <w:lang w:eastAsia="pt-BR"/>
              </w:rPr>
            </w:pPr>
          </w:p>
          <w:p w14:paraId="599482F7"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Permitir o cadastro e assinatura digital de documentos garante agilidade, segurança e conformidade com práticas modernas de governo eletrônico.</w:t>
            </w:r>
          </w:p>
        </w:tc>
      </w:tr>
      <w:tr w:rsidR="00010B08" w:rsidRPr="00010B08" w14:paraId="79E1D55F" w14:textId="77777777" w:rsidTr="00C3637F">
        <w:trPr>
          <w:trHeight w:val="300"/>
        </w:trPr>
        <w:tc>
          <w:tcPr>
            <w:tcW w:w="838" w:type="dxa"/>
            <w:shd w:val="clear" w:color="auto" w:fill="auto"/>
            <w:noWrap/>
          </w:tcPr>
          <w:p w14:paraId="5AA20DB6"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144</w:t>
            </w:r>
          </w:p>
        </w:tc>
        <w:tc>
          <w:tcPr>
            <w:tcW w:w="1005" w:type="dxa"/>
            <w:shd w:val="clear" w:color="auto" w:fill="auto"/>
            <w:noWrap/>
            <w:hideMark/>
          </w:tcPr>
          <w:p w14:paraId="15F4D882"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6D22C173"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O Executivo Municipal terá uma área de notificações onde deverão constar todos os processos legislativos aguardando alguma ação do mesmo, como sanção ou resposta.</w:t>
            </w:r>
          </w:p>
          <w:p w14:paraId="69644AE4" w14:textId="77777777" w:rsidR="00010B08" w:rsidRPr="00010B08" w:rsidRDefault="00010B08" w:rsidP="00C3637F">
            <w:pPr>
              <w:jc w:val="both"/>
              <w:rPr>
                <w:rFonts w:ascii="Arial" w:eastAsia="Times New Roman" w:hAnsi="Arial" w:cs="Arial"/>
                <w:sz w:val="20"/>
                <w:szCs w:val="20"/>
                <w:lang w:eastAsia="pt-BR"/>
              </w:rPr>
            </w:pPr>
          </w:p>
          <w:p w14:paraId="4799FF3E"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A área de notificações facilita o acompanhamento e a atuação do Executivo nos trâmites legislativos em tempo hábil.</w:t>
            </w:r>
          </w:p>
        </w:tc>
      </w:tr>
      <w:tr w:rsidR="00010B08" w:rsidRPr="00010B08" w14:paraId="22F54495" w14:textId="77777777" w:rsidTr="00C3637F">
        <w:trPr>
          <w:trHeight w:val="300"/>
        </w:trPr>
        <w:tc>
          <w:tcPr>
            <w:tcW w:w="838" w:type="dxa"/>
            <w:shd w:val="clear" w:color="auto" w:fill="auto"/>
            <w:noWrap/>
          </w:tcPr>
          <w:p w14:paraId="67C39445"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145</w:t>
            </w:r>
          </w:p>
        </w:tc>
        <w:tc>
          <w:tcPr>
            <w:tcW w:w="1005" w:type="dxa"/>
            <w:shd w:val="clear" w:color="auto" w:fill="auto"/>
            <w:noWrap/>
            <w:hideMark/>
          </w:tcPr>
          <w:p w14:paraId="551C1785"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31BF3E35"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As pendências deverão ser retiradas automaticamente quando forem tomadas as ações necessárias para tal.</w:t>
            </w:r>
          </w:p>
          <w:p w14:paraId="10C23885" w14:textId="77777777" w:rsidR="00010B08" w:rsidRPr="00010B08" w:rsidRDefault="00010B08" w:rsidP="00C3637F">
            <w:pPr>
              <w:jc w:val="both"/>
              <w:rPr>
                <w:rFonts w:ascii="Arial" w:eastAsia="Times New Roman" w:hAnsi="Arial" w:cs="Arial"/>
                <w:sz w:val="20"/>
                <w:szCs w:val="20"/>
                <w:lang w:eastAsia="pt-BR"/>
              </w:rPr>
            </w:pPr>
          </w:p>
          <w:p w14:paraId="05FF01D0"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A retirada automática de pendências reduz retrabalho e assegura atualização em tempo real dos fluxos legislativos.</w:t>
            </w:r>
          </w:p>
        </w:tc>
      </w:tr>
      <w:tr w:rsidR="00010B08" w:rsidRPr="00010B08" w14:paraId="2B8A6A9D" w14:textId="77777777" w:rsidTr="00C3637F">
        <w:trPr>
          <w:trHeight w:val="300"/>
        </w:trPr>
        <w:tc>
          <w:tcPr>
            <w:tcW w:w="838" w:type="dxa"/>
            <w:shd w:val="clear" w:color="auto" w:fill="auto"/>
            <w:noWrap/>
          </w:tcPr>
          <w:p w14:paraId="3654CE90"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146</w:t>
            </w:r>
          </w:p>
        </w:tc>
        <w:tc>
          <w:tcPr>
            <w:tcW w:w="1005" w:type="dxa"/>
            <w:shd w:val="clear" w:color="auto" w:fill="auto"/>
            <w:noWrap/>
            <w:hideMark/>
          </w:tcPr>
          <w:p w14:paraId="6E853A42"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0818EEEA"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O Executivo Municipal, também poderá efetuar tramitações internas no Processo Legislativo, quando cabível dentro do fluxo de trabalho estabelecido, como solicitar a Retirada de um Projeto, Retirada de Pauta, protocolar uma mensagem aditiva, anexar um documento faltante ao trâmite do processo quando solicitado.</w:t>
            </w:r>
          </w:p>
          <w:p w14:paraId="3F924114" w14:textId="77777777" w:rsidR="00010B08" w:rsidRPr="00010B08" w:rsidRDefault="00010B08" w:rsidP="00C3637F">
            <w:pPr>
              <w:jc w:val="both"/>
              <w:rPr>
                <w:rFonts w:ascii="Arial" w:eastAsia="Times New Roman" w:hAnsi="Arial" w:cs="Arial"/>
                <w:sz w:val="20"/>
                <w:szCs w:val="20"/>
                <w:lang w:eastAsia="pt-BR"/>
              </w:rPr>
            </w:pPr>
          </w:p>
          <w:p w14:paraId="68D76D56"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A atuação direta do Executivo no sistema permite maior integração, controle e agilidade em trâmites de sua responsabilidade.</w:t>
            </w:r>
          </w:p>
        </w:tc>
      </w:tr>
      <w:tr w:rsidR="00010B08" w:rsidRPr="00010B08" w14:paraId="1F97F21E" w14:textId="77777777" w:rsidTr="00C3637F">
        <w:trPr>
          <w:trHeight w:val="300"/>
        </w:trPr>
        <w:tc>
          <w:tcPr>
            <w:tcW w:w="838" w:type="dxa"/>
            <w:shd w:val="clear" w:color="auto" w:fill="auto"/>
            <w:noWrap/>
          </w:tcPr>
          <w:p w14:paraId="7828D1DD"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147</w:t>
            </w:r>
          </w:p>
        </w:tc>
        <w:tc>
          <w:tcPr>
            <w:tcW w:w="1005" w:type="dxa"/>
            <w:shd w:val="clear" w:color="auto" w:fill="auto"/>
            <w:noWrap/>
            <w:hideMark/>
          </w:tcPr>
          <w:p w14:paraId="5107FA67"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3A1E29A5"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xml:space="preserve">O Executivo Municipal poderá receber, responder e encaminhar os seguintes documentos: </w:t>
            </w:r>
          </w:p>
          <w:p w14:paraId="32306BD2"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a) Receber Ofício de Projetos Aprovados;</w:t>
            </w:r>
          </w:p>
          <w:p w14:paraId="06A518B5"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b) Receber Ofício de Proposições (</w:t>
            </w:r>
            <w:proofErr w:type="spellStart"/>
            <w:r w:rsidRPr="00010B08">
              <w:rPr>
                <w:rFonts w:ascii="Arial" w:eastAsia="Times New Roman" w:hAnsi="Arial" w:cs="Arial"/>
                <w:sz w:val="20"/>
                <w:szCs w:val="20"/>
                <w:lang w:eastAsia="pt-BR"/>
              </w:rPr>
              <w:t>ex</w:t>
            </w:r>
            <w:proofErr w:type="spellEnd"/>
            <w:r w:rsidRPr="00010B08">
              <w:rPr>
                <w:rFonts w:ascii="Arial" w:eastAsia="Times New Roman" w:hAnsi="Arial" w:cs="Arial"/>
                <w:sz w:val="20"/>
                <w:szCs w:val="20"/>
                <w:lang w:eastAsia="pt-BR"/>
              </w:rPr>
              <w:t>: Requerimentos, Pedidos de Informações e Indicações);</w:t>
            </w:r>
          </w:p>
          <w:p w14:paraId="06B17AD3"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c) Emissão de Avisos Públicos (Ponto facultativo, etc.);</w:t>
            </w:r>
          </w:p>
          <w:p w14:paraId="61C1A46D"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d) Emissão de Devolução de Projeto de Lei;</w:t>
            </w:r>
          </w:p>
          <w:p w14:paraId="5CCDD724"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e) Emissão de Solicitação de Pedido de Votação em Regime de Urgência.</w:t>
            </w:r>
          </w:p>
          <w:p w14:paraId="5FC36F58" w14:textId="77777777" w:rsidR="00010B08" w:rsidRPr="00010B08" w:rsidRDefault="00010B08" w:rsidP="00C3637F">
            <w:pPr>
              <w:jc w:val="both"/>
              <w:rPr>
                <w:rFonts w:ascii="Arial" w:eastAsia="Times New Roman" w:hAnsi="Arial" w:cs="Arial"/>
                <w:sz w:val="20"/>
                <w:szCs w:val="20"/>
                <w:lang w:eastAsia="pt-BR"/>
              </w:rPr>
            </w:pPr>
          </w:p>
          <w:p w14:paraId="6793790E"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O envio e recebimento eletrônico de documentos fortalece a comunicação institucional, reduz atrasos e promove transparência nas ações do Executivo.</w:t>
            </w:r>
          </w:p>
        </w:tc>
      </w:tr>
      <w:tr w:rsidR="00010B08" w:rsidRPr="00010B08" w14:paraId="3B3B6C5F" w14:textId="77777777" w:rsidTr="00C3637F">
        <w:trPr>
          <w:trHeight w:val="300"/>
        </w:trPr>
        <w:tc>
          <w:tcPr>
            <w:tcW w:w="838" w:type="dxa"/>
            <w:shd w:val="clear" w:color="auto" w:fill="auto"/>
            <w:noWrap/>
          </w:tcPr>
          <w:p w14:paraId="23302F2F" w14:textId="77777777" w:rsidR="00010B08" w:rsidRPr="00010B08" w:rsidRDefault="00010B08" w:rsidP="00C3637F">
            <w:pPr>
              <w:rPr>
                <w:rFonts w:ascii="Arial" w:eastAsia="Times New Roman" w:hAnsi="Arial" w:cs="Arial"/>
                <w:sz w:val="20"/>
                <w:szCs w:val="20"/>
                <w:lang w:eastAsia="pt-BR"/>
              </w:rPr>
            </w:pPr>
          </w:p>
        </w:tc>
        <w:tc>
          <w:tcPr>
            <w:tcW w:w="1005" w:type="dxa"/>
            <w:shd w:val="clear" w:color="auto" w:fill="auto"/>
            <w:noWrap/>
          </w:tcPr>
          <w:p w14:paraId="0A8EE017"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6.29</w:t>
            </w:r>
          </w:p>
        </w:tc>
        <w:tc>
          <w:tcPr>
            <w:tcW w:w="6946" w:type="dxa"/>
            <w:shd w:val="clear" w:color="auto" w:fill="auto"/>
            <w:noWrap/>
          </w:tcPr>
          <w:p w14:paraId="263786CF"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APLICATIVO MOBILE</w:t>
            </w:r>
          </w:p>
        </w:tc>
      </w:tr>
      <w:tr w:rsidR="00010B08" w:rsidRPr="00010B08" w14:paraId="68937A66" w14:textId="77777777" w:rsidTr="00C3637F">
        <w:trPr>
          <w:trHeight w:val="300"/>
        </w:trPr>
        <w:tc>
          <w:tcPr>
            <w:tcW w:w="838" w:type="dxa"/>
            <w:shd w:val="clear" w:color="auto" w:fill="auto"/>
            <w:noWrap/>
          </w:tcPr>
          <w:p w14:paraId="71B942B0"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148</w:t>
            </w:r>
          </w:p>
        </w:tc>
        <w:tc>
          <w:tcPr>
            <w:tcW w:w="1005" w:type="dxa"/>
            <w:shd w:val="clear" w:color="auto" w:fill="auto"/>
            <w:noWrap/>
            <w:hideMark/>
          </w:tcPr>
          <w:p w14:paraId="6B405365"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1DCC3477"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O aplicativo deverá possuir:</w:t>
            </w:r>
          </w:p>
          <w:p w14:paraId="3E058CED"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1 Home: Tela inicial contendo botões para as principais telas do aplicativo.</w:t>
            </w:r>
          </w:p>
          <w:p w14:paraId="75FC35D0" w14:textId="77777777" w:rsidR="00010B08" w:rsidRPr="00010B08" w:rsidRDefault="00010B08" w:rsidP="00C3637F">
            <w:pPr>
              <w:jc w:val="both"/>
              <w:rPr>
                <w:rFonts w:ascii="Arial" w:eastAsia="Times New Roman" w:hAnsi="Arial" w:cs="Arial"/>
                <w:sz w:val="20"/>
                <w:szCs w:val="20"/>
                <w:lang w:eastAsia="pt-BR"/>
              </w:rPr>
            </w:pPr>
          </w:p>
          <w:p w14:paraId="67A964F8"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A tela inicial com botões para acesso rápido facilita a navegação, permitindo que o usuário encontre facilmente as funcionalidades mais relevantes sem sobrecarregar a interface.</w:t>
            </w:r>
          </w:p>
        </w:tc>
      </w:tr>
      <w:tr w:rsidR="00010B08" w:rsidRPr="00010B08" w14:paraId="5B451526" w14:textId="77777777" w:rsidTr="00C3637F">
        <w:trPr>
          <w:trHeight w:val="300"/>
        </w:trPr>
        <w:tc>
          <w:tcPr>
            <w:tcW w:w="838" w:type="dxa"/>
            <w:shd w:val="clear" w:color="auto" w:fill="auto"/>
            <w:noWrap/>
          </w:tcPr>
          <w:p w14:paraId="7CCB8201"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lastRenderedPageBreak/>
              <w:t>149</w:t>
            </w:r>
          </w:p>
        </w:tc>
        <w:tc>
          <w:tcPr>
            <w:tcW w:w="1005" w:type="dxa"/>
            <w:shd w:val="clear" w:color="auto" w:fill="auto"/>
            <w:noWrap/>
            <w:hideMark/>
          </w:tcPr>
          <w:p w14:paraId="2647503C"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18DDC89E"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O aplicativo deverá possuir:</w:t>
            </w:r>
          </w:p>
          <w:p w14:paraId="0F661F6E"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xml:space="preserve">2 Lista de Proposições Legislativas: </w:t>
            </w:r>
          </w:p>
          <w:p w14:paraId="5BD0841E"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xml:space="preserve">Buscar Proposição; </w:t>
            </w:r>
          </w:p>
          <w:p w14:paraId="696965D6"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xml:space="preserve">Exibir últimas proposições que entraram na casa; </w:t>
            </w:r>
          </w:p>
          <w:p w14:paraId="0B74B503"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xml:space="preserve">Busca por Palavra-chave, Proponente, Número e Ano; </w:t>
            </w:r>
          </w:p>
          <w:p w14:paraId="1750E7A5"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xml:space="preserve">Exibir Mapa de Proposições: </w:t>
            </w:r>
          </w:p>
          <w:p w14:paraId="15D35739"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xml:space="preserve">Exibir em um mapa todas as proposições georreferenciadas; </w:t>
            </w:r>
          </w:p>
          <w:p w14:paraId="67C5D49C"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Ao clicar no ponto do mapa deverá ser exibido um espaço com informações da proposição selecionada;</w:t>
            </w:r>
          </w:p>
          <w:p w14:paraId="2B7A59A3" w14:textId="77777777" w:rsidR="00010B08" w:rsidRPr="00010B08" w:rsidRDefault="00010B08" w:rsidP="00C3637F">
            <w:pPr>
              <w:jc w:val="both"/>
              <w:rPr>
                <w:rFonts w:ascii="Arial" w:eastAsia="Times New Roman" w:hAnsi="Arial" w:cs="Arial"/>
                <w:sz w:val="20"/>
                <w:szCs w:val="20"/>
                <w:lang w:eastAsia="pt-BR"/>
              </w:rPr>
            </w:pPr>
          </w:p>
          <w:p w14:paraId="0FCD8A73"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A busca por proposições e o mapa georreferenciado proporcionam uma forma rápida e visual de localizar e entender as proposições, melhorando a experiência do usuário e a eficiência da consulta.</w:t>
            </w:r>
          </w:p>
        </w:tc>
      </w:tr>
      <w:tr w:rsidR="00010B08" w:rsidRPr="00010B08" w14:paraId="5EDF7D0C" w14:textId="77777777" w:rsidTr="00C3637F">
        <w:trPr>
          <w:trHeight w:val="300"/>
        </w:trPr>
        <w:tc>
          <w:tcPr>
            <w:tcW w:w="838" w:type="dxa"/>
            <w:shd w:val="clear" w:color="auto" w:fill="auto"/>
            <w:noWrap/>
          </w:tcPr>
          <w:p w14:paraId="04493590"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151</w:t>
            </w:r>
          </w:p>
        </w:tc>
        <w:tc>
          <w:tcPr>
            <w:tcW w:w="1005" w:type="dxa"/>
            <w:shd w:val="clear" w:color="auto" w:fill="auto"/>
            <w:noWrap/>
            <w:hideMark/>
          </w:tcPr>
          <w:p w14:paraId="0798983A"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0414A46B"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O aplicativo deverá possuir:</w:t>
            </w:r>
          </w:p>
          <w:p w14:paraId="26F44AF4"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4 Visualizar Proposição:</w:t>
            </w:r>
          </w:p>
          <w:p w14:paraId="04EC4152"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xml:space="preserve">Exibir geolocalização da proposição caso haja referenciação; </w:t>
            </w:r>
          </w:p>
          <w:p w14:paraId="76928F9F"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xml:space="preserve">Ementa, espécie, número, ano; </w:t>
            </w:r>
          </w:p>
          <w:p w14:paraId="6F9CC6BD"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xml:space="preserve">Proponente(s); </w:t>
            </w:r>
          </w:p>
          <w:p w14:paraId="6C8123CA"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xml:space="preserve">Tramitação Completa; </w:t>
            </w:r>
          </w:p>
          <w:p w14:paraId="3146E236"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xml:space="preserve">Opção de Seguir a Proposição (para receber notificações </w:t>
            </w:r>
            <w:proofErr w:type="spellStart"/>
            <w:r w:rsidRPr="00010B08">
              <w:rPr>
                <w:rFonts w:ascii="Arial" w:eastAsia="Times New Roman" w:hAnsi="Arial" w:cs="Arial"/>
                <w:sz w:val="20"/>
                <w:szCs w:val="20"/>
                <w:lang w:eastAsia="pt-BR"/>
              </w:rPr>
              <w:t>push</w:t>
            </w:r>
            <w:proofErr w:type="spellEnd"/>
            <w:r w:rsidRPr="00010B08">
              <w:rPr>
                <w:rFonts w:ascii="Arial" w:eastAsia="Times New Roman" w:hAnsi="Arial" w:cs="Arial"/>
                <w:sz w:val="20"/>
                <w:szCs w:val="20"/>
                <w:lang w:eastAsia="pt-BR"/>
              </w:rPr>
              <w:t xml:space="preserve"> a cada nova tramitação);</w:t>
            </w:r>
          </w:p>
          <w:p w14:paraId="076105C4" w14:textId="77777777" w:rsidR="00010B08" w:rsidRPr="00010B08" w:rsidRDefault="00010B08" w:rsidP="00C3637F">
            <w:pPr>
              <w:jc w:val="both"/>
              <w:rPr>
                <w:rFonts w:ascii="Arial" w:eastAsia="Times New Roman" w:hAnsi="Arial" w:cs="Arial"/>
                <w:sz w:val="20"/>
                <w:szCs w:val="20"/>
                <w:lang w:eastAsia="pt-BR"/>
              </w:rPr>
            </w:pPr>
          </w:p>
          <w:p w14:paraId="3026E301"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Exibir dados completos da proposição, incluindo a tramitação e a geolocalização, oferece aos usuários uma visão detalhada e atualizada, mantendo-os informados sobre o andamento dos projetos.</w:t>
            </w:r>
          </w:p>
        </w:tc>
      </w:tr>
      <w:tr w:rsidR="00010B08" w:rsidRPr="00010B08" w14:paraId="531B1A90" w14:textId="77777777" w:rsidTr="00C3637F">
        <w:trPr>
          <w:trHeight w:val="300"/>
        </w:trPr>
        <w:tc>
          <w:tcPr>
            <w:tcW w:w="838" w:type="dxa"/>
            <w:shd w:val="clear" w:color="auto" w:fill="auto"/>
            <w:noWrap/>
          </w:tcPr>
          <w:p w14:paraId="3ECD0D7A"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152</w:t>
            </w:r>
          </w:p>
        </w:tc>
        <w:tc>
          <w:tcPr>
            <w:tcW w:w="1005" w:type="dxa"/>
            <w:shd w:val="clear" w:color="auto" w:fill="auto"/>
            <w:noWrap/>
            <w:hideMark/>
          </w:tcPr>
          <w:p w14:paraId="5B8ACC2C"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76C79F6E"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O aplicativo deverá possuir:</w:t>
            </w:r>
          </w:p>
          <w:p w14:paraId="633C2AEE"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5 Vereadores em Exercício;</w:t>
            </w:r>
          </w:p>
          <w:p w14:paraId="1647E2ED" w14:textId="77777777" w:rsidR="00010B08" w:rsidRPr="00010B08" w:rsidRDefault="00010B08" w:rsidP="00C3637F">
            <w:pPr>
              <w:jc w:val="both"/>
              <w:rPr>
                <w:rFonts w:ascii="Arial" w:eastAsia="Times New Roman" w:hAnsi="Arial" w:cs="Arial"/>
                <w:sz w:val="20"/>
                <w:szCs w:val="20"/>
                <w:lang w:eastAsia="pt-BR"/>
              </w:rPr>
            </w:pPr>
          </w:p>
          <w:p w14:paraId="5ED9583E"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Listar todos os vereadores em exercício garante transparência e facilita o acesso à informação sobre os representantes, permitindo que os cidadãos acompanhem o trabalho de seus eleitos.</w:t>
            </w:r>
          </w:p>
        </w:tc>
      </w:tr>
      <w:tr w:rsidR="00010B08" w:rsidRPr="00010B08" w14:paraId="6F791F8D" w14:textId="77777777" w:rsidTr="00C3637F">
        <w:trPr>
          <w:trHeight w:val="300"/>
        </w:trPr>
        <w:tc>
          <w:tcPr>
            <w:tcW w:w="838" w:type="dxa"/>
            <w:shd w:val="clear" w:color="auto" w:fill="auto"/>
            <w:noWrap/>
          </w:tcPr>
          <w:p w14:paraId="51D6F08F"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153</w:t>
            </w:r>
          </w:p>
        </w:tc>
        <w:tc>
          <w:tcPr>
            <w:tcW w:w="1005" w:type="dxa"/>
            <w:shd w:val="clear" w:color="auto" w:fill="auto"/>
            <w:noWrap/>
            <w:hideMark/>
          </w:tcPr>
          <w:p w14:paraId="3DD78D85"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115CEC8E"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O aplicativo deverá possuir:</w:t>
            </w:r>
          </w:p>
          <w:p w14:paraId="34EBB0C5"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xml:space="preserve">6 Página do Vereador: </w:t>
            </w:r>
          </w:p>
          <w:p w14:paraId="50E93D59"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xml:space="preserve">Histórico; </w:t>
            </w:r>
          </w:p>
          <w:p w14:paraId="1EE3599F"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Foto do Vereador;</w:t>
            </w:r>
          </w:p>
          <w:p w14:paraId="12F1FDE2"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Texto que ele desejar;</w:t>
            </w:r>
          </w:p>
          <w:p w14:paraId="68A587C3"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xml:space="preserve">Proposições; </w:t>
            </w:r>
          </w:p>
          <w:p w14:paraId="31563AAD"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Fale com o Vereador (envio de e-mail direto para o vereador pelo aplicativo);</w:t>
            </w:r>
          </w:p>
          <w:p w14:paraId="5415DBD5"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xml:space="preserve">Opção de Seguir o Vereador (para receber notificações </w:t>
            </w:r>
            <w:proofErr w:type="spellStart"/>
            <w:r w:rsidRPr="00010B08">
              <w:rPr>
                <w:rFonts w:ascii="Arial" w:eastAsia="Times New Roman" w:hAnsi="Arial" w:cs="Arial"/>
                <w:sz w:val="20"/>
                <w:szCs w:val="20"/>
                <w:lang w:eastAsia="pt-BR"/>
              </w:rPr>
              <w:t>push</w:t>
            </w:r>
            <w:proofErr w:type="spellEnd"/>
            <w:r w:rsidRPr="00010B08">
              <w:rPr>
                <w:rFonts w:ascii="Arial" w:eastAsia="Times New Roman" w:hAnsi="Arial" w:cs="Arial"/>
                <w:sz w:val="20"/>
                <w:szCs w:val="20"/>
                <w:lang w:eastAsia="pt-BR"/>
              </w:rPr>
              <w:t xml:space="preserve"> a cada nova proposição);</w:t>
            </w:r>
          </w:p>
          <w:p w14:paraId="659F642D" w14:textId="77777777" w:rsidR="00010B08" w:rsidRPr="00010B08" w:rsidRDefault="00010B08" w:rsidP="00C3637F">
            <w:pPr>
              <w:jc w:val="both"/>
              <w:rPr>
                <w:rFonts w:ascii="Arial" w:eastAsia="Times New Roman" w:hAnsi="Arial" w:cs="Arial"/>
                <w:sz w:val="20"/>
                <w:szCs w:val="20"/>
                <w:lang w:eastAsia="pt-BR"/>
              </w:rPr>
            </w:pPr>
          </w:p>
          <w:p w14:paraId="2ED2FE78"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A página do vereador, com informações e a possibilidade de envio direto de e-mails, facilita a comunicação entre os eleitores e seus representantes, além de promover a transparência.</w:t>
            </w:r>
          </w:p>
        </w:tc>
      </w:tr>
      <w:tr w:rsidR="00010B08" w:rsidRPr="00010B08" w14:paraId="31A6ED80" w14:textId="77777777" w:rsidTr="00C3637F">
        <w:trPr>
          <w:trHeight w:val="300"/>
        </w:trPr>
        <w:tc>
          <w:tcPr>
            <w:tcW w:w="838" w:type="dxa"/>
            <w:shd w:val="clear" w:color="auto" w:fill="auto"/>
            <w:noWrap/>
          </w:tcPr>
          <w:p w14:paraId="14BC5BE3"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154</w:t>
            </w:r>
          </w:p>
        </w:tc>
        <w:tc>
          <w:tcPr>
            <w:tcW w:w="1005" w:type="dxa"/>
            <w:shd w:val="clear" w:color="auto" w:fill="auto"/>
            <w:noWrap/>
            <w:hideMark/>
          </w:tcPr>
          <w:p w14:paraId="191DCA17"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26DE97CB"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O aplicativo deverá possuir:</w:t>
            </w:r>
          </w:p>
          <w:p w14:paraId="44720C81"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7 Ordem do Dia:</w:t>
            </w:r>
          </w:p>
          <w:p w14:paraId="66568ED2"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Listagem Geral;</w:t>
            </w:r>
          </w:p>
          <w:p w14:paraId="21B205F4"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xml:space="preserve">Opção de Seguir Ordens do Dia (para receber notificações </w:t>
            </w:r>
            <w:proofErr w:type="spellStart"/>
            <w:r w:rsidRPr="00010B08">
              <w:rPr>
                <w:rFonts w:ascii="Arial" w:eastAsia="Times New Roman" w:hAnsi="Arial" w:cs="Arial"/>
                <w:sz w:val="20"/>
                <w:szCs w:val="20"/>
                <w:lang w:eastAsia="pt-BR"/>
              </w:rPr>
              <w:t>push</w:t>
            </w:r>
            <w:proofErr w:type="spellEnd"/>
            <w:r w:rsidRPr="00010B08">
              <w:rPr>
                <w:rFonts w:ascii="Arial" w:eastAsia="Times New Roman" w:hAnsi="Arial" w:cs="Arial"/>
                <w:sz w:val="20"/>
                <w:szCs w:val="20"/>
                <w:lang w:eastAsia="pt-BR"/>
              </w:rPr>
              <w:t xml:space="preserve"> a cada nova publicação de ordem do dia);</w:t>
            </w:r>
          </w:p>
          <w:p w14:paraId="459B1830"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Visualizar Ordem do Dia;</w:t>
            </w:r>
          </w:p>
          <w:p w14:paraId="69FBCC44" w14:textId="77777777" w:rsidR="00010B08" w:rsidRPr="00010B08" w:rsidRDefault="00010B08" w:rsidP="00C3637F">
            <w:pPr>
              <w:jc w:val="both"/>
              <w:rPr>
                <w:rFonts w:ascii="Arial" w:eastAsia="Times New Roman" w:hAnsi="Arial" w:cs="Arial"/>
                <w:sz w:val="20"/>
                <w:szCs w:val="20"/>
                <w:lang w:eastAsia="pt-BR"/>
              </w:rPr>
            </w:pPr>
          </w:p>
          <w:p w14:paraId="7BD83CF1"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A visualização e o acompanhamento das ordens do dia proporcionam aos usuários uma forma prática de se manterem atualizados sobre as pautas e os eventos legislativos, incentivando a participação ativa.</w:t>
            </w:r>
          </w:p>
        </w:tc>
      </w:tr>
      <w:tr w:rsidR="00010B08" w:rsidRPr="00010B08" w14:paraId="342A8DC4" w14:textId="77777777" w:rsidTr="00C3637F">
        <w:trPr>
          <w:trHeight w:val="300"/>
        </w:trPr>
        <w:tc>
          <w:tcPr>
            <w:tcW w:w="838" w:type="dxa"/>
            <w:shd w:val="clear" w:color="auto" w:fill="auto"/>
            <w:noWrap/>
          </w:tcPr>
          <w:p w14:paraId="6BF21C64"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155</w:t>
            </w:r>
          </w:p>
        </w:tc>
        <w:tc>
          <w:tcPr>
            <w:tcW w:w="1005" w:type="dxa"/>
            <w:shd w:val="clear" w:color="auto" w:fill="auto"/>
            <w:noWrap/>
            <w:hideMark/>
          </w:tcPr>
          <w:p w14:paraId="423820D0"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7E4FA865"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O aplicativo deverá possuir:</w:t>
            </w:r>
          </w:p>
          <w:p w14:paraId="50FC2CEB"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8 Notificações:</w:t>
            </w:r>
          </w:p>
          <w:p w14:paraId="75540185"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lastRenderedPageBreak/>
              <w:t>Área para o usuário consultar todas as informações que ele está seguindo com a possibilidade de remover a assinatura dos tópicos os quais ele está seguindo;</w:t>
            </w:r>
          </w:p>
          <w:p w14:paraId="32CB3677" w14:textId="77777777" w:rsidR="00010B08" w:rsidRPr="00010B08" w:rsidRDefault="00010B08" w:rsidP="00C3637F">
            <w:pPr>
              <w:jc w:val="both"/>
              <w:rPr>
                <w:rFonts w:ascii="Arial" w:eastAsia="Times New Roman" w:hAnsi="Arial" w:cs="Arial"/>
                <w:sz w:val="20"/>
                <w:szCs w:val="20"/>
                <w:lang w:eastAsia="pt-BR"/>
              </w:rPr>
            </w:pPr>
          </w:p>
          <w:p w14:paraId="38F5437B"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A área de notificações permite ao usuário gerenciar facilmente os tópicos de interesse e receber alertas em tempo real, garantindo que nenhuma informação relevante seja perdida.</w:t>
            </w:r>
          </w:p>
        </w:tc>
      </w:tr>
      <w:tr w:rsidR="00010B08" w:rsidRPr="00010B08" w14:paraId="04031F96" w14:textId="77777777" w:rsidTr="00C3637F">
        <w:trPr>
          <w:trHeight w:val="300"/>
        </w:trPr>
        <w:tc>
          <w:tcPr>
            <w:tcW w:w="838" w:type="dxa"/>
            <w:shd w:val="clear" w:color="auto" w:fill="auto"/>
            <w:noWrap/>
          </w:tcPr>
          <w:p w14:paraId="5F8D6800"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lastRenderedPageBreak/>
              <w:t>156</w:t>
            </w:r>
          </w:p>
        </w:tc>
        <w:tc>
          <w:tcPr>
            <w:tcW w:w="1005" w:type="dxa"/>
            <w:shd w:val="clear" w:color="auto" w:fill="auto"/>
            <w:noWrap/>
            <w:hideMark/>
          </w:tcPr>
          <w:p w14:paraId="4EDBB2FF"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5D6EC929"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O aplicativo deverá possuir:</w:t>
            </w:r>
          </w:p>
          <w:p w14:paraId="7E2812A4"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9 Informações:</w:t>
            </w:r>
          </w:p>
          <w:p w14:paraId="62601B3B"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Horário das Sessões;</w:t>
            </w:r>
          </w:p>
          <w:p w14:paraId="1C0197CD"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Informações Gerais;</w:t>
            </w:r>
          </w:p>
          <w:p w14:paraId="0429667F"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xml:space="preserve">E-mail por setores (com opção de clicar para enviar e-mail direto pelo telefone); </w:t>
            </w:r>
          </w:p>
          <w:p w14:paraId="434DD381"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Telefones (com opção de discar direto pelo telefone);</w:t>
            </w:r>
          </w:p>
          <w:p w14:paraId="1BB7CCA3"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Como chegar (com opção de ativar o aplicativo de mapas com o caminho);</w:t>
            </w:r>
          </w:p>
          <w:p w14:paraId="75325BB5" w14:textId="77777777" w:rsidR="00010B08" w:rsidRPr="00010B08" w:rsidRDefault="00010B08" w:rsidP="00C3637F">
            <w:pPr>
              <w:jc w:val="both"/>
              <w:rPr>
                <w:rFonts w:ascii="Arial" w:eastAsia="Times New Roman" w:hAnsi="Arial" w:cs="Arial"/>
                <w:sz w:val="20"/>
                <w:szCs w:val="20"/>
                <w:lang w:eastAsia="pt-BR"/>
              </w:rPr>
            </w:pPr>
          </w:p>
          <w:p w14:paraId="27F52E6F"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Informações sobre sessões, contatos e mapas diretos tornam o acesso aos serviços da Câmara mais ágil e intuitivo, oferecendo uma experiência mais completa e acessível.</w:t>
            </w:r>
          </w:p>
        </w:tc>
      </w:tr>
      <w:tr w:rsidR="00010B08" w:rsidRPr="00010B08" w14:paraId="427EBBEC" w14:textId="77777777" w:rsidTr="00C3637F">
        <w:trPr>
          <w:trHeight w:val="300"/>
        </w:trPr>
        <w:tc>
          <w:tcPr>
            <w:tcW w:w="838" w:type="dxa"/>
            <w:shd w:val="clear" w:color="auto" w:fill="auto"/>
            <w:noWrap/>
          </w:tcPr>
          <w:p w14:paraId="06DF6702"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157</w:t>
            </w:r>
          </w:p>
        </w:tc>
        <w:tc>
          <w:tcPr>
            <w:tcW w:w="1005" w:type="dxa"/>
            <w:shd w:val="clear" w:color="auto" w:fill="auto"/>
            <w:noWrap/>
            <w:hideMark/>
          </w:tcPr>
          <w:p w14:paraId="437F5CF7"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081E5423"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O aplicativo deverá possuir:</w:t>
            </w:r>
          </w:p>
          <w:p w14:paraId="0E8E857B"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10 Fale Com a Câmara</w:t>
            </w:r>
          </w:p>
          <w:p w14:paraId="0CA36D18" w14:textId="77777777" w:rsidR="00010B08" w:rsidRPr="00010B08" w:rsidRDefault="00010B08" w:rsidP="00C3637F">
            <w:pPr>
              <w:jc w:val="both"/>
              <w:rPr>
                <w:rFonts w:ascii="Arial" w:eastAsia="Times New Roman" w:hAnsi="Arial" w:cs="Arial"/>
                <w:sz w:val="20"/>
                <w:szCs w:val="20"/>
                <w:lang w:eastAsia="pt-BR"/>
              </w:rPr>
            </w:pPr>
          </w:p>
          <w:p w14:paraId="749CE80A"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O canal "Fale com a Câmara" promove uma comunicação direta e eficiente entre o público e a instituição, tornando mais fácil a interação e o envio de solicitações.</w:t>
            </w:r>
          </w:p>
        </w:tc>
      </w:tr>
      <w:tr w:rsidR="00010B08" w:rsidRPr="00010B08" w14:paraId="03237D7B" w14:textId="77777777" w:rsidTr="00C3637F">
        <w:trPr>
          <w:trHeight w:val="300"/>
        </w:trPr>
        <w:tc>
          <w:tcPr>
            <w:tcW w:w="838" w:type="dxa"/>
            <w:shd w:val="clear" w:color="auto" w:fill="auto"/>
            <w:noWrap/>
          </w:tcPr>
          <w:p w14:paraId="12FC22FB"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158</w:t>
            </w:r>
          </w:p>
        </w:tc>
        <w:tc>
          <w:tcPr>
            <w:tcW w:w="1005" w:type="dxa"/>
            <w:shd w:val="clear" w:color="auto" w:fill="auto"/>
            <w:noWrap/>
            <w:hideMark/>
          </w:tcPr>
          <w:p w14:paraId="6DD6AD48"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5FC2828A"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xml:space="preserve">O Aplicativo deverá ser publicado em loja da Google Play (Android) e APP </w:t>
            </w:r>
            <w:proofErr w:type="spellStart"/>
            <w:r w:rsidRPr="00010B08">
              <w:rPr>
                <w:rFonts w:ascii="Arial" w:eastAsia="Times New Roman" w:hAnsi="Arial" w:cs="Arial"/>
                <w:sz w:val="20"/>
                <w:szCs w:val="20"/>
                <w:lang w:eastAsia="pt-BR"/>
              </w:rPr>
              <w:t>Store</w:t>
            </w:r>
            <w:proofErr w:type="spellEnd"/>
            <w:r w:rsidRPr="00010B08">
              <w:rPr>
                <w:rFonts w:ascii="Arial" w:eastAsia="Times New Roman" w:hAnsi="Arial" w:cs="Arial"/>
                <w:sz w:val="20"/>
                <w:szCs w:val="20"/>
                <w:lang w:eastAsia="pt-BR"/>
              </w:rPr>
              <w:t xml:space="preserve"> (Apple iOS) ou disponível para instalação via navegadores (PWA - </w:t>
            </w:r>
            <w:proofErr w:type="spellStart"/>
            <w:r w:rsidRPr="00010B08">
              <w:rPr>
                <w:rFonts w:ascii="Arial" w:eastAsia="Times New Roman" w:hAnsi="Arial" w:cs="Arial"/>
                <w:sz w:val="20"/>
                <w:szCs w:val="20"/>
                <w:lang w:eastAsia="pt-BR"/>
              </w:rPr>
              <w:t>Progressive</w:t>
            </w:r>
            <w:proofErr w:type="spellEnd"/>
            <w:r w:rsidRPr="00010B08">
              <w:rPr>
                <w:rFonts w:ascii="Arial" w:eastAsia="Times New Roman" w:hAnsi="Arial" w:cs="Arial"/>
                <w:sz w:val="20"/>
                <w:szCs w:val="20"/>
                <w:lang w:eastAsia="pt-BR"/>
              </w:rPr>
              <w:t xml:space="preserve"> Web </w:t>
            </w:r>
            <w:proofErr w:type="spellStart"/>
            <w:r w:rsidRPr="00010B08">
              <w:rPr>
                <w:rFonts w:ascii="Arial" w:eastAsia="Times New Roman" w:hAnsi="Arial" w:cs="Arial"/>
                <w:sz w:val="20"/>
                <w:szCs w:val="20"/>
                <w:lang w:eastAsia="pt-BR"/>
              </w:rPr>
              <w:t>Application</w:t>
            </w:r>
            <w:proofErr w:type="spellEnd"/>
            <w:r w:rsidRPr="00010B08">
              <w:rPr>
                <w:rFonts w:ascii="Arial" w:eastAsia="Times New Roman" w:hAnsi="Arial" w:cs="Arial"/>
                <w:sz w:val="20"/>
                <w:szCs w:val="20"/>
                <w:lang w:eastAsia="pt-BR"/>
              </w:rPr>
              <w:t>) com todos os custos de publicação custeados pela CONTRATADA durante o período do contrato, taxas para publicação, anuidades e outros custos necessários correrão por conta da CONTRATADA;</w:t>
            </w:r>
          </w:p>
          <w:p w14:paraId="4416CAD0" w14:textId="77777777" w:rsidR="00010B08" w:rsidRPr="00010B08" w:rsidRDefault="00010B08" w:rsidP="00C3637F">
            <w:pPr>
              <w:jc w:val="both"/>
              <w:rPr>
                <w:rFonts w:ascii="Arial" w:eastAsia="Times New Roman" w:hAnsi="Arial" w:cs="Arial"/>
                <w:sz w:val="20"/>
                <w:szCs w:val="20"/>
                <w:lang w:eastAsia="pt-BR"/>
              </w:rPr>
            </w:pPr>
          </w:p>
          <w:p w14:paraId="396F6FDF"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 xml:space="preserve">A disponibilidade do aplicativo em lojas como Google Play e App </w:t>
            </w:r>
            <w:proofErr w:type="spellStart"/>
            <w:r w:rsidRPr="00010B08">
              <w:rPr>
                <w:rFonts w:ascii="Arial" w:eastAsia="Times New Roman" w:hAnsi="Arial" w:cs="Arial"/>
                <w:b/>
                <w:bCs/>
                <w:i/>
                <w:iCs/>
                <w:sz w:val="20"/>
                <w:szCs w:val="20"/>
                <w:lang w:eastAsia="pt-BR"/>
              </w:rPr>
              <w:t>Store</w:t>
            </w:r>
            <w:proofErr w:type="spellEnd"/>
            <w:r w:rsidRPr="00010B08">
              <w:rPr>
                <w:rFonts w:ascii="Arial" w:eastAsia="Times New Roman" w:hAnsi="Arial" w:cs="Arial"/>
                <w:b/>
                <w:bCs/>
                <w:i/>
                <w:iCs/>
                <w:sz w:val="20"/>
                <w:szCs w:val="20"/>
                <w:lang w:eastAsia="pt-BR"/>
              </w:rPr>
              <w:t xml:space="preserve"> ou como PWA garante amplo acesso e distribuição, facilitando a instalação e uso para todos os cidadãos.</w:t>
            </w:r>
          </w:p>
        </w:tc>
      </w:tr>
      <w:tr w:rsidR="00010B08" w:rsidRPr="00010B08" w14:paraId="6B3BA68C" w14:textId="77777777" w:rsidTr="00C3637F">
        <w:trPr>
          <w:trHeight w:val="300"/>
        </w:trPr>
        <w:tc>
          <w:tcPr>
            <w:tcW w:w="838" w:type="dxa"/>
            <w:shd w:val="clear" w:color="auto" w:fill="auto"/>
            <w:noWrap/>
          </w:tcPr>
          <w:p w14:paraId="03918565"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159</w:t>
            </w:r>
          </w:p>
        </w:tc>
        <w:tc>
          <w:tcPr>
            <w:tcW w:w="1005" w:type="dxa"/>
            <w:shd w:val="clear" w:color="auto" w:fill="auto"/>
            <w:noWrap/>
            <w:hideMark/>
          </w:tcPr>
          <w:p w14:paraId="00B71F88"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0C41527B"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A CONTRATANTE disponibilizará as autorizações necessárias, quando solicitada, para que a CONTRATADA possa publicar o aplicativo em nome da Câmara;</w:t>
            </w:r>
          </w:p>
          <w:p w14:paraId="4105F81A" w14:textId="77777777" w:rsidR="00010B08" w:rsidRPr="00010B08" w:rsidRDefault="00010B08" w:rsidP="00C3637F">
            <w:pPr>
              <w:jc w:val="both"/>
              <w:rPr>
                <w:rFonts w:ascii="Arial" w:eastAsia="Times New Roman" w:hAnsi="Arial" w:cs="Arial"/>
                <w:sz w:val="20"/>
                <w:szCs w:val="20"/>
                <w:lang w:eastAsia="pt-BR"/>
              </w:rPr>
            </w:pPr>
          </w:p>
          <w:p w14:paraId="1D0BDD76"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As autorizações fornecidas pela CONTRATANTE são essenciais para que a CONTRATADA possa proceder com a publicação do aplicativo, assegurando a conformidade legal e institucional.</w:t>
            </w:r>
          </w:p>
        </w:tc>
      </w:tr>
      <w:tr w:rsidR="00010B08" w:rsidRPr="00010B08" w14:paraId="395295B5" w14:textId="77777777" w:rsidTr="00C3637F">
        <w:trPr>
          <w:trHeight w:val="300"/>
        </w:trPr>
        <w:tc>
          <w:tcPr>
            <w:tcW w:w="838" w:type="dxa"/>
            <w:shd w:val="clear" w:color="auto" w:fill="auto"/>
            <w:noWrap/>
          </w:tcPr>
          <w:p w14:paraId="6A7128EA" w14:textId="77777777" w:rsidR="00010B08" w:rsidRPr="00010B08" w:rsidRDefault="00010B08" w:rsidP="00C3637F">
            <w:pPr>
              <w:rPr>
                <w:rFonts w:ascii="Arial" w:eastAsia="Times New Roman" w:hAnsi="Arial" w:cs="Arial"/>
                <w:sz w:val="20"/>
                <w:szCs w:val="20"/>
                <w:lang w:eastAsia="pt-BR"/>
              </w:rPr>
            </w:pPr>
          </w:p>
        </w:tc>
        <w:tc>
          <w:tcPr>
            <w:tcW w:w="1005" w:type="dxa"/>
            <w:shd w:val="clear" w:color="auto" w:fill="auto"/>
            <w:noWrap/>
          </w:tcPr>
          <w:p w14:paraId="123B941E"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6.30</w:t>
            </w:r>
          </w:p>
        </w:tc>
        <w:tc>
          <w:tcPr>
            <w:tcW w:w="6946" w:type="dxa"/>
            <w:shd w:val="clear" w:color="auto" w:fill="auto"/>
            <w:noWrap/>
          </w:tcPr>
          <w:p w14:paraId="12AE0716"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APLICATIVO DE VOTAÇÃO ELETRÔNICA - SISTEMA ELETRÔNICO DE REGISTRO E DE EXIBIÇÃO DE VOTAÇÃO</w:t>
            </w:r>
          </w:p>
        </w:tc>
      </w:tr>
      <w:tr w:rsidR="00010B08" w:rsidRPr="00010B08" w14:paraId="4FABD404" w14:textId="77777777" w:rsidTr="00C3637F">
        <w:trPr>
          <w:trHeight w:val="300"/>
        </w:trPr>
        <w:tc>
          <w:tcPr>
            <w:tcW w:w="838" w:type="dxa"/>
            <w:shd w:val="clear" w:color="auto" w:fill="auto"/>
            <w:noWrap/>
          </w:tcPr>
          <w:p w14:paraId="30461BDE" w14:textId="77777777" w:rsidR="00010B08" w:rsidRPr="00010B08" w:rsidRDefault="00010B08" w:rsidP="00C3637F">
            <w:pPr>
              <w:rPr>
                <w:rFonts w:ascii="Arial" w:eastAsia="Times New Roman" w:hAnsi="Arial" w:cs="Arial"/>
                <w:sz w:val="20"/>
                <w:szCs w:val="20"/>
                <w:lang w:eastAsia="pt-BR"/>
              </w:rPr>
            </w:pPr>
          </w:p>
        </w:tc>
        <w:tc>
          <w:tcPr>
            <w:tcW w:w="1005" w:type="dxa"/>
            <w:shd w:val="clear" w:color="auto" w:fill="auto"/>
            <w:noWrap/>
          </w:tcPr>
          <w:p w14:paraId="0CA7E8B2"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6.30.1</w:t>
            </w:r>
          </w:p>
        </w:tc>
        <w:tc>
          <w:tcPr>
            <w:tcW w:w="6946" w:type="dxa"/>
            <w:shd w:val="clear" w:color="auto" w:fill="auto"/>
            <w:noWrap/>
          </w:tcPr>
          <w:p w14:paraId="2096AE5C"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MÓDULO ADMINISTRATIVO</w:t>
            </w:r>
          </w:p>
        </w:tc>
      </w:tr>
      <w:tr w:rsidR="00010B08" w:rsidRPr="00010B08" w14:paraId="304704D9" w14:textId="77777777" w:rsidTr="00C3637F">
        <w:trPr>
          <w:trHeight w:val="300"/>
        </w:trPr>
        <w:tc>
          <w:tcPr>
            <w:tcW w:w="838" w:type="dxa"/>
            <w:shd w:val="clear" w:color="auto" w:fill="auto"/>
            <w:noWrap/>
          </w:tcPr>
          <w:p w14:paraId="0DF17A11"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160</w:t>
            </w:r>
          </w:p>
        </w:tc>
        <w:tc>
          <w:tcPr>
            <w:tcW w:w="1005" w:type="dxa"/>
            <w:shd w:val="clear" w:color="auto" w:fill="auto"/>
            <w:noWrap/>
            <w:hideMark/>
          </w:tcPr>
          <w:p w14:paraId="03E4A523"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759FE3B6"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o cadastro, a edição e a exclusão de vereadores e suplentes;</w:t>
            </w:r>
          </w:p>
          <w:p w14:paraId="11EFBF92" w14:textId="77777777" w:rsidR="00010B08" w:rsidRPr="00010B08" w:rsidRDefault="00010B08" w:rsidP="00C3637F">
            <w:pPr>
              <w:jc w:val="both"/>
              <w:rPr>
                <w:rFonts w:ascii="Arial" w:eastAsia="Times New Roman" w:hAnsi="Arial" w:cs="Arial"/>
                <w:sz w:val="20"/>
                <w:szCs w:val="20"/>
                <w:lang w:eastAsia="pt-BR"/>
              </w:rPr>
            </w:pPr>
          </w:p>
          <w:p w14:paraId="359500A8"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A gestão eficiente de vereadores e suplentes é essencial para garantir a atualização e o bom funcionamento do sistema, possibilitando o controle adequado do quadro legislativo.</w:t>
            </w:r>
          </w:p>
        </w:tc>
      </w:tr>
      <w:tr w:rsidR="00010B08" w:rsidRPr="00010B08" w14:paraId="63029FDA" w14:textId="77777777" w:rsidTr="00C3637F">
        <w:trPr>
          <w:trHeight w:val="300"/>
        </w:trPr>
        <w:tc>
          <w:tcPr>
            <w:tcW w:w="838" w:type="dxa"/>
            <w:shd w:val="clear" w:color="auto" w:fill="auto"/>
            <w:noWrap/>
          </w:tcPr>
          <w:p w14:paraId="2F91CE2D"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161</w:t>
            </w:r>
          </w:p>
        </w:tc>
        <w:tc>
          <w:tcPr>
            <w:tcW w:w="1005" w:type="dxa"/>
            <w:shd w:val="clear" w:color="auto" w:fill="auto"/>
            <w:noWrap/>
            <w:hideMark/>
          </w:tcPr>
          <w:p w14:paraId="079F69EB"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09AF207C"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o cadastro, a edição e a exclusão de administradores e operadores do sistema;</w:t>
            </w:r>
          </w:p>
          <w:p w14:paraId="1E7DECCC" w14:textId="77777777" w:rsidR="00010B08" w:rsidRPr="00010B08" w:rsidRDefault="00010B08" w:rsidP="00C3637F">
            <w:pPr>
              <w:jc w:val="both"/>
              <w:rPr>
                <w:rFonts w:ascii="Arial" w:eastAsia="Times New Roman" w:hAnsi="Arial" w:cs="Arial"/>
                <w:sz w:val="20"/>
                <w:szCs w:val="20"/>
                <w:lang w:eastAsia="pt-BR"/>
              </w:rPr>
            </w:pPr>
          </w:p>
          <w:p w14:paraId="5FF206FA"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 xml:space="preserve">O controle de administradores e operadores é necessário para assegurar que apenas usuários autorizados tenham acesso e possam </w:t>
            </w:r>
            <w:r w:rsidRPr="00010B08">
              <w:rPr>
                <w:rFonts w:ascii="Arial" w:eastAsia="Times New Roman" w:hAnsi="Arial" w:cs="Arial"/>
                <w:b/>
                <w:bCs/>
                <w:i/>
                <w:iCs/>
                <w:sz w:val="20"/>
                <w:szCs w:val="20"/>
                <w:lang w:eastAsia="pt-BR"/>
              </w:rPr>
              <w:lastRenderedPageBreak/>
              <w:t>realizar ações específicas no sistema, garantindo segurança e rastreabilidade.</w:t>
            </w:r>
          </w:p>
        </w:tc>
      </w:tr>
      <w:tr w:rsidR="00010B08" w:rsidRPr="00010B08" w14:paraId="54B03B3F" w14:textId="77777777" w:rsidTr="00C3637F">
        <w:trPr>
          <w:trHeight w:val="300"/>
        </w:trPr>
        <w:tc>
          <w:tcPr>
            <w:tcW w:w="838" w:type="dxa"/>
            <w:shd w:val="clear" w:color="auto" w:fill="auto"/>
            <w:noWrap/>
          </w:tcPr>
          <w:p w14:paraId="76BB51C6"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lastRenderedPageBreak/>
              <w:t>162</w:t>
            </w:r>
          </w:p>
        </w:tc>
        <w:tc>
          <w:tcPr>
            <w:tcW w:w="1005" w:type="dxa"/>
            <w:shd w:val="clear" w:color="auto" w:fill="auto"/>
            <w:noWrap/>
            <w:hideMark/>
          </w:tcPr>
          <w:p w14:paraId="0B3D0222"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3E8786BA"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o cadastro, a edição e a exclusão de partidos políticos;</w:t>
            </w:r>
          </w:p>
          <w:p w14:paraId="70486622" w14:textId="77777777" w:rsidR="00010B08" w:rsidRPr="00010B08" w:rsidRDefault="00010B08" w:rsidP="00C3637F">
            <w:pPr>
              <w:jc w:val="both"/>
              <w:rPr>
                <w:rFonts w:ascii="Arial" w:eastAsia="Times New Roman" w:hAnsi="Arial" w:cs="Arial"/>
                <w:sz w:val="20"/>
                <w:szCs w:val="20"/>
                <w:lang w:eastAsia="pt-BR"/>
              </w:rPr>
            </w:pPr>
          </w:p>
          <w:p w14:paraId="24831B04"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A inclusão dos partidos políticos no sistema é importante para organizar e vincular as votações e proposições de acordo com as legendas, promovendo transparência e clareza nos resultados.</w:t>
            </w:r>
          </w:p>
        </w:tc>
      </w:tr>
      <w:tr w:rsidR="00010B08" w:rsidRPr="00010B08" w14:paraId="2A3EE30D" w14:textId="77777777" w:rsidTr="00C3637F">
        <w:trPr>
          <w:trHeight w:val="300"/>
        </w:trPr>
        <w:tc>
          <w:tcPr>
            <w:tcW w:w="838" w:type="dxa"/>
            <w:shd w:val="clear" w:color="auto" w:fill="auto"/>
            <w:noWrap/>
          </w:tcPr>
          <w:p w14:paraId="07DDD514"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163</w:t>
            </w:r>
          </w:p>
        </w:tc>
        <w:tc>
          <w:tcPr>
            <w:tcW w:w="1005" w:type="dxa"/>
            <w:shd w:val="clear" w:color="auto" w:fill="auto"/>
            <w:noWrap/>
            <w:hideMark/>
          </w:tcPr>
          <w:p w14:paraId="64441709"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2334AC02"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Gerar histórico público das votações e presença de vereadores em tempo real acompanhando a sessão plenária;</w:t>
            </w:r>
          </w:p>
          <w:p w14:paraId="36B7863E" w14:textId="77777777" w:rsidR="00010B08" w:rsidRPr="00010B08" w:rsidRDefault="00010B08" w:rsidP="00C3637F">
            <w:pPr>
              <w:jc w:val="both"/>
              <w:rPr>
                <w:rFonts w:ascii="Arial" w:eastAsia="Times New Roman" w:hAnsi="Arial" w:cs="Arial"/>
                <w:sz w:val="20"/>
                <w:szCs w:val="20"/>
                <w:lang w:eastAsia="pt-BR"/>
              </w:rPr>
            </w:pPr>
          </w:p>
          <w:p w14:paraId="39A5D73C"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O histórico público das votações e presença permite que a população acompanhe a atuação dos vereadores em tempo real, fortalecendo a transparência e o controle social.</w:t>
            </w:r>
          </w:p>
        </w:tc>
      </w:tr>
      <w:tr w:rsidR="00010B08" w:rsidRPr="00010B08" w14:paraId="62F00A2F" w14:textId="77777777" w:rsidTr="00C3637F">
        <w:trPr>
          <w:trHeight w:val="300"/>
        </w:trPr>
        <w:tc>
          <w:tcPr>
            <w:tcW w:w="838" w:type="dxa"/>
            <w:shd w:val="clear" w:color="auto" w:fill="auto"/>
            <w:noWrap/>
          </w:tcPr>
          <w:p w14:paraId="499943C9"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164</w:t>
            </w:r>
          </w:p>
        </w:tc>
        <w:tc>
          <w:tcPr>
            <w:tcW w:w="1005" w:type="dxa"/>
            <w:shd w:val="clear" w:color="auto" w:fill="auto"/>
            <w:noWrap/>
            <w:hideMark/>
          </w:tcPr>
          <w:p w14:paraId="17CA5C99"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494F269C"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Após o encerramento de uma votação de um processo legislativo, o sistema deverá ser capaz de integrar com o sistema legislativo e automaticamente vincular na tramitação do processo legislativo com a possibilidade de a população visualizar o resultado da votação;</w:t>
            </w:r>
          </w:p>
          <w:p w14:paraId="7C88FE04" w14:textId="77777777" w:rsidR="00010B08" w:rsidRPr="00010B08" w:rsidRDefault="00010B08" w:rsidP="00C3637F">
            <w:pPr>
              <w:jc w:val="both"/>
              <w:rPr>
                <w:rFonts w:ascii="Arial" w:eastAsia="Times New Roman" w:hAnsi="Arial" w:cs="Arial"/>
                <w:sz w:val="20"/>
                <w:szCs w:val="20"/>
                <w:lang w:eastAsia="pt-BR"/>
              </w:rPr>
            </w:pPr>
          </w:p>
          <w:p w14:paraId="2E85ED5E"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Integrar a votação com o sistema legislativo e permitir o acesso público ao resultado aumenta a transparência e facilita o acompanhamento do processo legislativo pela população.</w:t>
            </w:r>
          </w:p>
        </w:tc>
      </w:tr>
      <w:tr w:rsidR="00010B08" w:rsidRPr="00010B08" w14:paraId="554E7B6C" w14:textId="77777777" w:rsidTr="00C3637F">
        <w:trPr>
          <w:trHeight w:val="300"/>
        </w:trPr>
        <w:tc>
          <w:tcPr>
            <w:tcW w:w="838" w:type="dxa"/>
            <w:shd w:val="clear" w:color="auto" w:fill="auto"/>
            <w:noWrap/>
          </w:tcPr>
          <w:p w14:paraId="2DC3A184"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165</w:t>
            </w:r>
          </w:p>
        </w:tc>
        <w:tc>
          <w:tcPr>
            <w:tcW w:w="1005" w:type="dxa"/>
            <w:shd w:val="clear" w:color="auto" w:fill="auto"/>
            <w:noWrap/>
            <w:hideMark/>
          </w:tcPr>
          <w:p w14:paraId="451802C5"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452F13C9"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a importação e exportação de dados e resultados a outros sistemas da casa legislativa.</w:t>
            </w:r>
          </w:p>
          <w:p w14:paraId="3A16E627" w14:textId="77777777" w:rsidR="00010B08" w:rsidRPr="00010B08" w:rsidRDefault="00010B08" w:rsidP="00C3637F">
            <w:pPr>
              <w:jc w:val="both"/>
              <w:rPr>
                <w:rFonts w:ascii="Arial" w:eastAsia="Times New Roman" w:hAnsi="Arial" w:cs="Arial"/>
                <w:sz w:val="20"/>
                <w:szCs w:val="20"/>
                <w:lang w:eastAsia="pt-BR"/>
              </w:rPr>
            </w:pPr>
          </w:p>
          <w:p w14:paraId="1B8841BC"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A importação e exportação de dados é crucial para a interoperabilidade entre sistemas, permitindo uma gestão mais ágil e eficiente das informações e processos legislativos.</w:t>
            </w:r>
          </w:p>
        </w:tc>
      </w:tr>
      <w:tr w:rsidR="00010B08" w:rsidRPr="00010B08" w14:paraId="6E0CB1DA" w14:textId="77777777" w:rsidTr="00C3637F">
        <w:trPr>
          <w:trHeight w:val="300"/>
        </w:trPr>
        <w:tc>
          <w:tcPr>
            <w:tcW w:w="838" w:type="dxa"/>
            <w:shd w:val="clear" w:color="auto" w:fill="auto"/>
            <w:noWrap/>
          </w:tcPr>
          <w:p w14:paraId="3EE1CBEE" w14:textId="77777777" w:rsidR="00010B08" w:rsidRPr="00010B08" w:rsidRDefault="00010B08" w:rsidP="00C3637F">
            <w:pPr>
              <w:rPr>
                <w:rFonts w:ascii="Arial" w:eastAsia="Times New Roman" w:hAnsi="Arial" w:cs="Arial"/>
                <w:sz w:val="20"/>
                <w:szCs w:val="20"/>
                <w:lang w:eastAsia="pt-BR"/>
              </w:rPr>
            </w:pPr>
          </w:p>
        </w:tc>
        <w:tc>
          <w:tcPr>
            <w:tcW w:w="1005" w:type="dxa"/>
            <w:shd w:val="clear" w:color="auto" w:fill="auto"/>
            <w:noWrap/>
          </w:tcPr>
          <w:p w14:paraId="7759404D"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6.30.2</w:t>
            </w:r>
          </w:p>
        </w:tc>
        <w:tc>
          <w:tcPr>
            <w:tcW w:w="6946" w:type="dxa"/>
            <w:shd w:val="clear" w:color="auto" w:fill="auto"/>
            <w:noWrap/>
          </w:tcPr>
          <w:p w14:paraId="3604B7D2"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MÓDULO CONTROLE</w:t>
            </w:r>
          </w:p>
        </w:tc>
      </w:tr>
      <w:tr w:rsidR="00010B08" w:rsidRPr="00010B08" w14:paraId="3EEFA730" w14:textId="77777777" w:rsidTr="00C3637F">
        <w:trPr>
          <w:trHeight w:val="300"/>
        </w:trPr>
        <w:tc>
          <w:tcPr>
            <w:tcW w:w="838" w:type="dxa"/>
            <w:shd w:val="clear" w:color="auto" w:fill="auto"/>
            <w:noWrap/>
          </w:tcPr>
          <w:p w14:paraId="780FEBBB"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166</w:t>
            </w:r>
          </w:p>
        </w:tc>
        <w:tc>
          <w:tcPr>
            <w:tcW w:w="1005" w:type="dxa"/>
            <w:shd w:val="clear" w:color="auto" w:fill="auto"/>
            <w:noWrap/>
            <w:hideMark/>
          </w:tcPr>
          <w:p w14:paraId="15D368BC"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6A65BB40"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o cadastro de ordem do dia e expedientes a qualquer momento;</w:t>
            </w:r>
          </w:p>
          <w:p w14:paraId="5BCD86FA" w14:textId="77777777" w:rsidR="00010B08" w:rsidRPr="00010B08" w:rsidRDefault="00010B08" w:rsidP="00C3637F">
            <w:pPr>
              <w:jc w:val="both"/>
              <w:rPr>
                <w:rFonts w:ascii="Arial" w:eastAsia="Times New Roman" w:hAnsi="Arial" w:cs="Arial"/>
                <w:sz w:val="20"/>
                <w:szCs w:val="20"/>
                <w:lang w:eastAsia="pt-BR"/>
              </w:rPr>
            </w:pPr>
          </w:p>
          <w:p w14:paraId="76C000E7"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Permitir o cadastro da ordem do dia e expedientes a qualquer momento garante agilidade nas atualizações da pauta. Essa flexibilidade é essencial para acompanhar mudanças de última hora e garantir fidelidade à pauta oficial.</w:t>
            </w:r>
          </w:p>
        </w:tc>
      </w:tr>
      <w:tr w:rsidR="00010B08" w:rsidRPr="00010B08" w14:paraId="089C7BF7" w14:textId="77777777" w:rsidTr="00C3637F">
        <w:trPr>
          <w:trHeight w:val="300"/>
        </w:trPr>
        <w:tc>
          <w:tcPr>
            <w:tcW w:w="838" w:type="dxa"/>
            <w:shd w:val="clear" w:color="auto" w:fill="auto"/>
            <w:noWrap/>
          </w:tcPr>
          <w:p w14:paraId="0AEDAD4A"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167</w:t>
            </w:r>
          </w:p>
        </w:tc>
        <w:tc>
          <w:tcPr>
            <w:tcW w:w="1005" w:type="dxa"/>
            <w:shd w:val="clear" w:color="auto" w:fill="auto"/>
            <w:noWrap/>
            <w:hideMark/>
          </w:tcPr>
          <w:p w14:paraId="5B1DA2FC"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1B0272BE"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a importação de dados de sistema legislativo utilizado pela CONTRATANTE sem a necessidade de nova digitação de dados;</w:t>
            </w:r>
          </w:p>
          <w:p w14:paraId="47F8AAA8" w14:textId="77777777" w:rsidR="00010B08" w:rsidRPr="00010B08" w:rsidRDefault="00010B08" w:rsidP="00C3637F">
            <w:pPr>
              <w:jc w:val="both"/>
              <w:rPr>
                <w:rFonts w:ascii="Arial" w:eastAsia="Times New Roman" w:hAnsi="Arial" w:cs="Arial"/>
                <w:sz w:val="20"/>
                <w:szCs w:val="20"/>
                <w:lang w:eastAsia="pt-BR"/>
              </w:rPr>
            </w:pPr>
          </w:p>
          <w:p w14:paraId="29B7BB63"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Evita retrabalho e erros humanos ao reaproveitar dados já existentes no sistema legislativo, otimizando tempo e integridade das informações.</w:t>
            </w:r>
          </w:p>
        </w:tc>
      </w:tr>
      <w:tr w:rsidR="00010B08" w:rsidRPr="00010B08" w14:paraId="6F56338F" w14:textId="77777777" w:rsidTr="00C3637F">
        <w:trPr>
          <w:trHeight w:val="300"/>
        </w:trPr>
        <w:tc>
          <w:tcPr>
            <w:tcW w:w="838" w:type="dxa"/>
            <w:shd w:val="clear" w:color="auto" w:fill="auto"/>
            <w:noWrap/>
          </w:tcPr>
          <w:p w14:paraId="764C72A4"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168</w:t>
            </w:r>
          </w:p>
        </w:tc>
        <w:tc>
          <w:tcPr>
            <w:tcW w:w="1005" w:type="dxa"/>
            <w:shd w:val="clear" w:color="auto" w:fill="auto"/>
            <w:noWrap/>
            <w:hideMark/>
          </w:tcPr>
          <w:p w14:paraId="6DD6FB75"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6B799756"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o cadastro de todos os tipos de expedientes legislativos, a qualquer momento (mesmo durante a sessão);</w:t>
            </w:r>
          </w:p>
          <w:p w14:paraId="32AFA45F"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quando necessário, que seja anexado arquivo PDF para os itens da ordem do dia;</w:t>
            </w:r>
          </w:p>
          <w:p w14:paraId="17419A2B" w14:textId="77777777" w:rsidR="00010B08" w:rsidRPr="00010B08" w:rsidRDefault="00010B08" w:rsidP="00C3637F">
            <w:pPr>
              <w:jc w:val="both"/>
              <w:rPr>
                <w:rFonts w:ascii="Arial" w:eastAsia="Times New Roman" w:hAnsi="Arial" w:cs="Arial"/>
                <w:sz w:val="20"/>
                <w:szCs w:val="20"/>
                <w:lang w:eastAsia="pt-BR"/>
              </w:rPr>
            </w:pPr>
          </w:p>
          <w:p w14:paraId="4AC42C4D"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A inclusão de expedientes mesmo durante a sessão assegura que alterações urgentes possam ser registradas.</w:t>
            </w:r>
          </w:p>
          <w:p w14:paraId="62E46727"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Essa funcionalidade garante a atualização constante da documentação legislativa em tempo real.</w:t>
            </w:r>
          </w:p>
        </w:tc>
      </w:tr>
      <w:tr w:rsidR="00010B08" w:rsidRPr="00010B08" w14:paraId="6BC8C154" w14:textId="77777777" w:rsidTr="00C3637F">
        <w:trPr>
          <w:trHeight w:val="300"/>
        </w:trPr>
        <w:tc>
          <w:tcPr>
            <w:tcW w:w="838" w:type="dxa"/>
            <w:shd w:val="clear" w:color="auto" w:fill="auto"/>
            <w:noWrap/>
          </w:tcPr>
          <w:p w14:paraId="5904E078"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169</w:t>
            </w:r>
          </w:p>
        </w:tc>
        <w:tc>
          <w:tcPr>
            <w:tcW w:w="1005" w:type="dxa"/>
            <w:shd w:val="clear" w:color="auto" w:fill="auto"/>
            <w:noWrap/>
            <w:hideMark/>
          </w:tcPr>
          <w:p w14:paraId="2B244E9C"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2AE8898B"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a alteração nos vereadores e suplentes a qualquer momento (mesmo durante a sessão);</w:t>
            </w:r>
          </w:p>
          <w:p w14:paraId="35F16F4A" w14:textId="77777777" w:rsidR="00010B08" w:rsidRPr="00010B08" w:rsidRDefault="00010B08" w:rsidP="00C3637F">
            <w:pPr>
              <w:jc w:val="both"/>
              <w:rPr>
                <w:rFonts w:ascii="Arial" w:eastAsia="Times New Roman" w:hAnsi="Arial" w:cs="Arial"/>
                <w:sz w:val="20"/>
                <w:szCs w:val="20"/>
                <w:lang w:eastAsia="pt-BR"/>
              </w:rPr>
            </w:pPr>
          </w:p>
          <w:p w14:paraId="0A4742E7"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Mudanças de vereadores e suplentes durante a sessão são comuns por afastamentos ou substituições.</w:t>
            </w:r>
          </w:p>
          <w:p w14:paraId="6ADE434D"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Poder ajustar essas informações de forma imediata evita inconsistências nas votações e registros.</w:t>
            </w:r>
          </w:p>
        </w:tc>
      </w:tr>
      <w:tr w:rsidR="00010B08" w:rsidRPr="00010B08" w14:paraId="03C3D10D" w14:textId="77777777" w:rsidTr="00C3637F">
        <w:trPr>
          <w:trHeight w:val="300"/>
        </w:trPr>
        <w:tc>
          <w:tcPr>
            <w:tcW w:w="838" w:type="dxa"/>
            <w:shd w:val="clear" w:color="auto" w:fill="auto"/>
            <w:noWrap/>
          </w:tcPr>
          <w:p w14:paraId="0FADA423"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lastRenderedPageBreak/>
              <w:t>170</w:t>
            </w:r>
          </w:p>
        </w:tc>
        <w:tc>
          <w:tcPr>
            <w:tcW w:w="1005" w:type="dxa"/>
            <w:shd w:val="clear" w:color="auto" w:fill="auto"/>
            <w:noWrap/>
            <w:hideMark/>
          </w:tcPr>
          <w:p w14:paraId="137E867E"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77FA56F4"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alterar o Presidente da Sessão a qualquer momento;</w:t>
            </w:r>
          </w:p>
          <w:p w14:paraId="59E6BDE8" w14:textId="77777777" w:rsidR="00010B08" w:rsidRPr="00010B08" w:rsidRDefault="00010B08" w:rsidP="00C3637F">
            <w:pPr>
              <w:jc w:val="both"/>
              <w:rPr>
                <w:rFonts w:ascii="Arial" w:eastAsia="Times New Roman" w:hAnsi="Arial" w:cs="Arial"/>
                <w:sz w:val="20"/>
                <w:szCs w:val="20"/>
                <w:lang w:eastAsia="pt-BR"/>
              </w:rPr>
            </w:pPr>
          </w:p>
          <w:p w14:paraId="04106372"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Alterações na presidência da sessão podem ocorrer. Permitir essa troca garante continuidade dos trabalhos sem necessidade de reinício de procedimentos.</w:t>
            </w:r>
          </w:p>
        </w:tc>
      </w:tr>
      <w:tr w:rsidR="00010B08" w:rsidRPr="00010B08" w14:paraId="10DDE8E3" w14:textId="77777777" w:rsidTr="00C3637F">
        <w:trPr>
          <w:trHeight w:val="300"/>
        </w:trPr>
        <w:tc>
          <w:tcPr>
            <w:tcW w:w="838" w:type="dxa"/>
            <w:shd w:val="clear" w:color="auto" w:fill="auto"/>
            <w:noWrap/>
          </w:tcPr>
          <w:p w14:paraId="0A37A1E3"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171</w:t>
            </w:r>
          </w:p>
        </w:tc>
        <w:tc>
          <w:tcPr>
            <w:tcW w:w="1005" w:type="dxa"/>
            <w:shd w:val="clear" w:color="auto" w:fill="auto"/>
            <w:noWrap/>
            <w:hideMark/>
          </w:tcPr>
          <w:p w14:paraId="134A43DB"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2319D97D"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parametrizar o uso da palavra dos vereadores conforme regimento interno da Câmara;</w:t>
            </w:r>
          </w:p>
          <w:p w14:paraId="31B95B57" w14:textId="77777777" w:rsidR="00010B08" w:rsidRPr="00010B08" w:rsidRDefault="00010B08" w:rsidP="00C3637F">
            <w:pPr>
              <w:jc w:val="both"/>
              <w:rPr>
                <w:rFonts w:ascii="Arial" w:eastAsia="Times New Roman" w:hAnsi="Arial" w:cs="Arial"/>
                <w:sz w:val="20"/>
                <w:szCs w:val="20"/>
                <w:lang w:eastAsia="pt-BR"/>
              </w:rPr>
            </w:pPr>
          </w:p>
          <w:p w14:paraId="2EF1E4A9"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O uso da palavra precisa respeitar o Regimento Interno da Câmara Municipal. Permitir a parametrização do tempo garante tratamento igualitário a todos os vereadores.</w:t>
            </w:r>
          </w:p>
        </w:tc>
      </w:tr>
      <w:tr w:rsidR="00010B08" w:rsidRPr="00010B08" w14:paraId="6555F4E8" w14:textId="77777777" w:rsidTr="00C3637F">
        <w:trPr>
          <w:trHeight w:val="300"/>
        </w:trPr>
        <w:tc>
          <w:tcPr>
            <w:tcW w:w="838" w:type="dxa"/>
            <w:shd w:val="clear" w:color="auto" w:fill="auto"/>
            <w:noWrap/>
          </w:tcPr>
          <w:p w14:paraId="2C3BF680"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172</w:t>
            </w:r>
          </w:p>
        </w:tc>
        <w:tc>
          <w:tcPr>
            <w:tcW w:w="1005" w:type="dxa"/>
            <w:shd w:val="clear" w:color="auto" w:fill="auto"/>
            <w:noWrap/>
            <w:hideMark/>
          </w:tcPr>
          <w:p w14:paraId="136C6285"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400C4FE0"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iniciar e finalizar votação eletrônica dos expedientes legislativos;</w:t>
            </w:r>
          </w:p>
          <w:p w14:paraId="336109C2" w14:textId="77777777" w:rsidR="00010B08" w:rsidRPr="00010B08" w:rsidRDefault="00010B08" w:rsidP="00C3637F">
            <w:pPr>
              <w:jc w:val="both"/>
              <w:rPr>
                <w:rFonts w:ascii="Arial" w:eastAsia="Times New Roman" w:hAnsi="Arial" w:cs="Arial"/>
                <w:sz w:val="20"/>
                <w:szCs w:val="20"/>
                <w:lang w:eastAsia="pt-BR"/>
              </w:rPr>
            </w:pPr>
          </w:p>
          <w:p w14:paraId="2CC038F6"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O controle do início e fim das votações eletrônicas assegura que elas ocorram no momento apropriado. É fundamental para garantir o respeito ao rito legislativo e à ordem dos trabalhos.</w:t>
            </w:r>
          </w:p>
        </w:tc>
      </w:tr>
      <w:tr w:rsidR="00010B08" w:rsidRPr="00010B08" w14:paraId="5EAB1E35" w14:textId="77777777" w:rsidTr="00C3637F">
        <w:trPr>
          <w:trHeight w:val="300"/>
        </w:trPr>
        <w:tc>
          <w:tcPr>
            <w:tcW w:w="838" w:type="dxa"/>
            <w:shd w:val="clear" w:color="auto" w:fill="auto"/>
            <w:noWrap/>
          </w:tcPr>
          <w:p w14:paraId="2DA14352"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173</w:t>
            </w:r>
          </w:p>
        </w:tc>
        <w:tc>
          <w:tcPr>
            <w:tcW w:w="1005" w:type="dxa"/>
            <w:shd w:val="clear" w:color="auto" w:fill="auto"/>
            <w:noWrap/>
            <w:hideMark/>
          </w:tcPr>
          <w:p w14:paraId="1EA06EDE"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0BC9F878"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iniciar e finalizar votação eletrônica dos expedientes legislativos de acordo com a sequência determinada pela Mesa e presidência;</w:t>
            </w:r>
          </w:p>
          <w:p w14:paraId="5E4DC173" w14:textId="77777777" w:rsidR="00010B08" w:rsidRPr="00010B08" w:rsidRDefault="00010B08" w:rsidP="00C3637F">
            <w:pPr>
              <w:jc w:val="both"/>
              <w:rPr>
                <w:rFonts w:ascii="Arial" w:eastAsia="Times New Roman" w:hAnsi="Arial" w:cs="Arial"/>
                <w:sz w:val="20"/>
                <w:szCs w:val="20"/>
                <w:lang w:eastAsia="pt-BR"/>
              </w:rPr>
            </w:pPr>
          </w:p>
          <w:p w14:paraId="680338E9"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 xml:space="preserve">A votação deve seguir a sequência definida pela Mesa para manter a ordem regimental da sessão. O recurso evita erros de ordem e garante que todas as matérias sejam votadas no momento correto. </w:t>
            </w:r>
          </w:p>
        </w:tc>
      </w:tr>
      <w:tr w:rsidR="00010B08" w:rsidRPr="00010B08" w14:paraId="1CFC93A7" w14:textId="77777777" w:rsidTr="00C3637F">
        <w:trPr>
          <w:trHeight w:val="300"/>
        </w:trPr>
        <w:tc>
          <w:tcPr>
            <w:tcW w:w="838" w:type="dxa"/>
            <w:shd w:val="clear" w:color="auto" w:fill="auto"/>
            <w:noWrap/>
          </w:tcPr>
          <w:p w14:paraId="65B2AFBE"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174</w:t>
            </w:r>
          </w:p>
        </w:tc>
        <w:tc>
          <w:tcPr>
            <w:tcW w:w="1005" w:type="dxa"/>
            <w:shd w:val="clear" w:color="auto" w:fill="auto"/>
            <w:noWrap/>
            <w:hideMark/>
          </w:tcPr>
          <w:p w14:paraId="130CF9B9"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73D4DEAF"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iniciar e finalizar votação eletrônica em módulo leitura dos expedientes legislativos sem a possibilidade de antecipação de voto;</w:t>
            </w:r>
          </w:p>
          <w:p w14:paraId="486FCD6B" w14:textId="77777777" w:rsidR="00010B08" w:rsidRPr="00010B08" w:rsidRDefault="00010B08" w:rsidP="00C3637F">
            <w:pPr>
              <w:jc w:val="both"/>
              <w:rPr>
                <w:rFonts w:ascii="Arial" w:eastAsia="Times New Roman" w:hAnsi="Arial" w:cs="Arial"/>
                <w:sz w:val="20"/>
                <w:szCs w:val="20"/>
                <w:lang w:eastAsia="pt-BR"/>
              </w:rPr>
            </w:pPr>
          </w:p>
          <w:p w14:paraId="042866CE"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Assegura que nenhum voto seja antecipado, respeitando o direito à informação completa. Garante, ainda, maior transparência e correção no processo deliberativo.</w:t>
            </w:r>
          </w:p>
        </w:tc>
      </w:tr>
      <w:tr w:rsidR="00010B08" w:rsidRPr="00010B08" w14:paraId="0C5B9610" w14:textId="77777777" w:rsidTr="00C3637F">
        <w:trPr>
          <w:trHeight w:val="300"/>
        </w:trPr>
        <w:tc>
          <w:tcPr>
            <w:tcW w:w="838" w:type="dxa"/>
            <w:shd w:val="clear" w:color="auto" w:fill="auto"/>
            <w:noWrap/>
          </w:tcPr>
          <w:p w14:paraId="20B92498"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175</w:t>
            </w:r>
          </w:p>
        </w:tc>
        <w:tc>
          <w:tcPr>
            <w:tcW w:w="1005" w:type="dxa"/>
            <w:shd w:val="clear" w:color="auto" w:fill="auto"/>
            <w:noWrap/>
            <w:hideMark/>
          </w:tcPr>
          <w:p w14:paraId="79BD9429"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78E9EAE4"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iniciar e finalizar votação eletrônica dos expedientes legislativos onde os votos seguirão somente em contagem numérica no painel de votação com a votação por vereador emitida no relatório final;</w:t>
            </w:r>
          </w:p>
          <w:p w14:paraId="40E532BA" w14:textId="77777777" w:rsidR="00010B08" w:rsidRPr="00010B08" w:rsidRDefault="00010B08" w:rsidP="00C3637F">
            <w:pPr>
              <w:jc w:val="both"/>
              <w:rPr>
                <w:rFonts w:ascii="Arial" w:eastAsia="Times New Roman" w:hAnsi="Arial" w:cs="Arial"/>
                <w:sz w:val="20"/>
                <w:szCs w:val="20"/>
                <w:lang w:eastAsia="pt-BR"/>
              </w:rPr>
            </w:pPr>
          </w:p>
          <w:p w14:paraId="33D7D3D3"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 xml:space="preserve">As votações exigem apenas a contagem geral no painel, sem detalhamento em tempo </w:t>
            </w:r>
            <w:proofErr w:type="gramStart"/>
            <w:r w:rsidRPr="00010B08">
              <w:rPr>
                <w:rFonts w:ascii="Arial" w:eastAsia="Times New Roman" w:hAnsi="Arial" w:cs="Arial"/>
                <w:b/>
                <w:bCs/>
                <w:i/>
                <w:iCs/>
                <w:sz w:val="20"/>
                <w:szCs w:val="20"/>
                <w:lang w:eastAsia="pt-BR"/>
              </w:rPr>
              <w:t>real.</w:t>
            </w:r>
            <w:proofErr w:type="gramEnd"/>
            <w:r w:rsidRPr="00010B08">
              <w:rPr>
                <w:rFonts w:ascii="Arial" w:eastAsia="Times New Roman" w:hAnsi="Arial" w:cs="Arial"/>
                <w:b/>
                <w:bCs/>
                <w:i/>
                <w:iCs/>
                <w:sz w:val="20"/>
                <w:szCs w:val="20"/>
                <w:lang w:eastAsia="pt-BR"/>
              </w:rPr>
              <w:t xml:space="preserve"> No entanto, o relatório final precisa identificar o voto individual de cada vereador. Essa abordagem equilibra agilidade visual com controle e responsabilidade política dos votos.</w:t>
            </w:r>
          </w:p>
          <w:p w14:paraId="79E61FB7" w14:textId="77777777" w:rsidR="00010B08" w:rsidRPr="00010B08" w:rsidRDefault="00010B08" w:rsidP="00C3637F">
            <w:pPr>
              <w:jc w:val="both"/>
              <w:rPr>
                <w:rFonts w:ascii="Arial" w:eastAsia="Times New Roman" w:hAnsi="Arial" w:cs="Arial"/>
                <w:sz w:val="20"/>
                <w:szCs w:val="20"/>
                <w:lang w:eastAsia="pt-BR"/>
              </w:rPr>
            </w:pPr>
          </w:p>
        </w:tc>
      </w:tr>
      <w:tr w:rsidR="00010B08" w:rsidRPr="00010B08" w14:paraId="741DEE7D" w14:textId="77777777" w:rsidTr="00C3637F">
        <w:trPr>
          <w:trHeight w:val="300"/>
        </w:trPr>
        <w:tc>
          <w:tcPr>
            <w:tcW w:w="838" w:type="dxa"/>
            <w:shd w:val="clear" w:color="auto" w:fill="auto"/>
            <w:noWrap/>
          </w:tcPr>
          <w:p w14:paraId="30988A8D"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176</w:t>
            </w:r>
          </w:p>
        </w:tc>
        <w:tc>
          <w:tcPr>
            <w:tcW w:w="1005" w:type="dxa"/>
            <w:shd w:val="clear" w:color="auto" w:fill="auto"/>
            <w:noWrap/>
            <w:hideMark/>
          </w:tcPr>
          <w:p w14:paraId="6708198A"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3CC8A690"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a visualização e impressão de todos os resultados das votações em plenário;</w:t>
            </w:r>
          </w:p>
          <w:p w14:paraId="78AABD92" w14:textId="77777777" w:rsidR="00010B08" w:rsidRPr="00010B08" w:rsidRDefault="00010B08" w:rsidP="00C3637F">
            <w:pPr>
              <w:jc w:val="both"/>
              <w:rPr>
                <w:rFonts w:ascii="Arial" w:eastAsia="Times New Roman" w:hAnsi="Arial" w:cs="Arial"/>
                <w:sz w:val="20"/>
                <w:szCs w:val="20"/>
                <w:lang w:eastAsia="pt-BR"/>
              </w:rPr>
            </w:pPr>
          </w:p>
          <w:p w14:paraId="49379362"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A visualização e impressão dos resultados das votações permite registro oficial e posterior auditoria. Essencial para a transparência e para o acompanhamento da atuação parlamentar.</w:t>
            </w:r>
          </w:p>
        </w:tc>
      </w:tr>
      <w:tr w:rsidR="00010B08" w:rsidRPr="00010B08" w14:paraId="50274790" w14:textId="77777777" w:rsidTr="00C3637F">
        <w:trPr>
          <w:trHeight w:val="300"/>
        </w:trPr>
        <w:tc>
          <w:tcPr>
            <w:tcW w:w="838" w:type="dxa"/>
            <w:shd w:val="clear" w:color="auto" w:fill="auto"/>
            <w:noWrap/>
          </w:tcPr>
          <w:p w14:paraId="3B533416"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177</w:t>
            </w:r>
          </w:p>
        </w:tc>
        <w:tc>
          <w:tcPr>
            <w:tcW w:w="1005" w:type="dxa"/>
            <w:shd w:val="clear" w:color="auto" w:fill="auto"/>
            <w:noWrap/>
            <w:hideMark/>
          </w:tcPr>
          <w:p w14:paraId="02020171"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21FE108A"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a visualização e impressão de todos os resultados de presença dos vereadores;</w:t>
            </w:r>
          </w:p>
          <w:p w14:paraId="2ACD325D" w14:textId="77777777" w:rsidR="00010B08" w:rsidRPr="00010B08" w:rsidRDefault="00010B08" w:rsidP="00C3637F">
            <w:pPr>
              <w:jc w:val="both"/>
              <w:rPr>
                <w:rFonts w:ascii="Arial" w:eastAsia="Times New Roman" w:hAnsi="Arial" w:cs="Arial"/>
                <w:sz w:val="20"/>
                <w:szCs w:val="20"/>
                <w:lang w:eastAsia="pt-BR"/>
              </w:rPr>
            </w:pPr>
          </w:p>
          <w:p w14:paraId="1D11D50E"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O controle de presença é exigência legal para validar as sessões e determinar quórum. Esses dados são fundamentais para garantir a legalidade das deliberações.</w:t>
            </w:r>
          </w:p>
        </w:tc>
      </w:tr>
      <w:tr w:rsidR="00010B08" w:rsidRPr="00010B08" w14:paraId="03E25ACD" w14:textId="77777777" w:rsidTr="00C3637F">
        <w:trPr>
          <w:trHeight w:val="300"/>
        </w:trPr>
        <w:tc>
          <w:tcPr>
            <w:tcW w:w="838" w:type="dxa"/>
            <w:shd w:val="clear" w:color="auto" w:fill="auto"/>
            <w:noWrap/>
          </w:tcPr>
          <w:p w14:paraId="0DF1321D"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187</w:t>
            </w:r>
          </w:p>
        </w:tc>
        <w:tc>
          <w:tcPr>
            <w:tcW w:w="1005" w:type="dxa"/>
            <w:shd w:val="clear" w:color="auto" w:fill="auto"/>
            <w:noWrap/>
            <w:hideMark/>
          </w:tcPr>
          <w:p w14:paraId="791C2AFE"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48AA55C6"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xml:space="preserve">Permitir a configuração de votação em módulo no qual gere relatório de identificação do vereador, ao final do resultado. </w:t>
            </w:r>
          </w:p>
          <w:p w14:paraId="49A95E60" w14:textId="77777777" w:rsidR="00010B08" w:rsidRPr="00010B08" w:rsidRDefault="00010B08" w:rsidP="00C3637F">
            <w:pPr>
              <w:jc w:val="both"/>
              <w:rPr>
                <w:rFonts w:ascii="Arial" w:eastAsia="Times New Roman" w:hAnsi="Arial" w:cs="Arial"/>
                <w:sz w:val="20"/>
                <w:szCs w:val="20"/>
                <w:lang w:eastAsia="pt-BR"/>
              </w:rPr>
            </w:pPr>
          </w:p>
          <w:p w14:paraId="019673BA"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A geração de relatório com a identificação dos votos garante transparência e responsabilidade. Reforça a legitimidade do processo legislativo e da atuação dos parlamentares.</w:t>
            </w:r>
          </w:p>
        </w:tc>
      </w:tr>
      <w:tr w:rsidR="00010B08" w:rsidRPr="00010B08" w14:paraId="20769DC6" w14:textId="77777777" w:rsidTr="00C3637F">
        <w:trPr>
          <w:trHeight w:val="300"/>
        </w:trPr>
        <w:tc>
          <w:tcPr>
            <w:tcW w:w="838" w:type="dxa"/>
            <w:shd w:val="clear" w:color="auto" w:fill="auto"/>
            <w:noWrap/>
          </w:tcPr>
          <w:p w14:paraId="1DC20EBE" w14:textId="77777777" w:rsidR="00010B08" w:rsidRPr="00010B08" w:rsidRDefault="00010B08" w:rsidP="00C3637F">
            <w:pPr>
              <w:rPr>
                <w:rFonts w:ascii="Arial" w:eastAsia="Times New Roman" w:hAnsi="Arial" w:cs="Arial"/>
                <w:sz w:val="20"/>
                <w:szCs w:val="20"/>
                <w:lang w:eastAsia="pt-BR"/>
              </w:rPr>
            </w:pPr>
          </w:p>
        </w:tc>
        <w:tc>
          <w:tcPr>
            <w:tcW w:w="1005" w:type="dxa"/>
            <w:shd w:val="clear" w:color="auto" w:fill="auto"/>
            <w:noWrap/>
          </w:tcPr>
          <w:p w14:paraId="38BC4AB3"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6.30.3</w:t>
            </w:r>
          </w:p>
        </w:tc>
        <w:tc>
          <w:tcPr>
            <w:tcW w:w="6946" w:type="dxa"/>
            <w:shd w:val="clear" w:color="auto" w:fill="auto"/>
            <w:noWrap/>
          </w:tcPr>
          <w:p w14:paraId="2A8A8E02"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MÓDULO VEREADORES</w:t>
            </w:r>
          </w:p>
        </w:tc>
      </w:tr>
      <w:tr w:rsidR="00010B08" w:rsidRPr="00010B08" w14:paraId="26685456" w14:textId="77777777" w:rsidTr="00C3637F">
        <w:trPr>
          <w:trHeight w:val="300"/>
        </w:trPr>
        <w:tc>
          <w:tcPr>
            <w:tcW w:w="838" w:type="dxa"/>
            <w:shd w:val="clear" w:color="auto" w:fill="auto"/>
            <w:noWrap/>
          </w:tcPr>
          <w:p w14:paraId="018F6D81"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lastRenderedPageBreak/>
              <w:t>188</w:t>
            </w:r>
          </w:p>
        </w:tc>
        <w:tc>
          <w:tcPr>
            <w:tcW w:w="1005" w:type="dxa"/>
            <w:shd w:val="clear" w:color="auto" w:fill="auto"/>
            <w:noWrap/>
            <w:hideMark/>
          </w:tcPr>
          <w:p w14:paraId="7668A6A8"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27CE6F19"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a visualização da Ordem do Dia;</w:t>
            </w:r>
          </w:p>
          <w:p w14:paraId="3588DF09" w14:textId="77777777" w:rsidR="00010B08" w:rsidRPr="00010B08" w:rsidRDefault="00010B08" w:rsidP="00C3637F">
            <w:pPr>
              <w:jc w:val="both"/>
              <w:rPr>
                <w:rFonts w:ascii="Arial" w:eastAsia="Times New Roman" w:hAnsi="Arial" w:cs="Arial"/>
                <w:sz w:val="20"/>
                <w:szCs w:val="20"/>
                <w:lang w:eastAsia="pt-BR"/>
              </w:rPr>
            </w:pPr>
          </w:p>
          <w:p w14:paraId="5EE124A6"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Facilita o acompanhamento dos itens que serão discutidos em plenário, garantindo maior preparo e participação dos vereadores nas deliberações.</w:t>
            </w:r>
          </w:p>
          <w:p w14:paraId="7E47DFF9" w14:textId="77777777" w:rsidR="00010B08" w:rsidRPr="00010B08" w:rsidRDefault="00010B08" w:rsidP="00C3637F">
            <w:pPr>
              <w:jc w:val="both"/>
              <w:rPr>
                <w:rFonts w:ascii="Arial" w:eastAsia="Times New Roman" w:hAnsi="Arial" w:cs="Arial"/>
                <w:sz w:val="20"/>
                <w:szCs w:val="20"/>
                <w:lang w:eastAsia="pt-BR"/>
              </w:rPr>
            </w:pPr>
          </w:p>
        </w:tc>
      </w:tr>
      <w:tr w:rsidR="00010B08" w:rsidRPr="00010B08" w14:paraId="3B5D4594" w14:textId="77777777" w:rsidTr="00C3637F">
        <w:trPr>
          <w:trHeight w:val="300"/>
        </w:trPr>
        <w:tc>
          <w:tcPr>
            <w:tcW w:w="838" w:type="dxa"/>
            <w:shd w:val="clear" w:color="auto" w:fill="auto"/>
            <w:noWrap/>
          </w:tcPr>
          <w:p w14:paraId="0B782AE8"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189</w:t>
            </w:r>
          </w:p>
        </w:tc>
        <w:tc>
          <w:tcPr>
            <w:tcW w:w="1005" w:type="dxa"/>
            <w:shd w:val="clear" w:color="auto" w:fill="auto"/>
            <w:noWrap/>
            <w:hideMark/>
          </w:tcPr>
          <w:p w14:paraId="1C12BA95"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158CB7BB"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a visualização todos os tipos de expedientes legislativos, a qualquer momento (mesmo durante a sessão);</w:t>
            </w:r>
          </w:p>
          <w:p w14:paraId="52712CFE" w14:textId="77777777" w:rsidR="00010B08" w:rsidRPr="00010B08" w:rsidRDefault="00010B08" w:rsidP="00C3637F">
            <w:pPr>
              <w:jc w:val="both"/>
              <w:rPr>
                <w:rFonts w:ascii="Arial" w:eastAsia="Times New Roman" w:hAnsi="Arial" w:cs="Arial"/>
                <w:sz w:val="20"/>
                <w:szCs w:val="20"/>
                <w:lang w:eastAsia="pt-BR"/>
              </w:rPr>
            </w:pPr>
          </w:p>
          <w:p w14:paraId="5AD7DE9E"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Garante acesso completo e contínuo às matérias legislativas, mesmo durante as sessões, promovendo transparência e agilidade nas decisões.</w:t>
            </w:r>
          </w:p>
          <w:p w14:paraId="26844524" w14:textId="77777777" w:rsidR="00010B08" w:rsidRPr="00010B08" w:rsidRDefault="00010B08" w:rsidP="00C3637F">
            <w:pPr>
              <w:jc w:val="both"/>
              <w:rPr>
                <w:rFonts w:ascii="Arial" w:eastAsia="Times New Roman" w:hAnsi="Arial" w:cs="Arial"/>
                <w:sz w:val="20"/>
                <w:szCs w:val="20"/>
                <w:lang w:eastAsia="pt-BR"/>
              </w:rPr>
            </w:pPr>
          </w:p>
        </w:tc>
      </w:tr>
      <w:tr w:rsidR="00010B08" w:rsidRPr="00010B08" w14:paraId="2807457C" w14:textId="77777777" w:rsidTr="00C3637F">
        <w:trPr>
          <w:trHeight w:val="300"/>
        </w:trPr>
        <w:tc>
          <w:tcPr>
            <w:tcW w:w="838" w:type="dxa"/>
            <w:shd w:val="clear" w:color="auto" w:fill="auto"/>
            <w:noWrap/>
          </w:tcPr>
          <w:p w14:paraId="04430DE5"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191</w:t>
            </w:r>
          </w:p>
        </w:tc>
        <w:tc>
          <w:tcPr>
            <w:tcW w:w="1005" w:type="dxa"/>
            <w:shd w:val="clear" w:color="auto" w:fill="auto"/>
            <w:noWrap/>
            <w:hideMark/>
          </w:tcPr>
          <w:p w14:paraId="1B78B67A"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00FD2736"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a votação eletrônica dos expedientes legislativos;</w:t>
            </w:r>
          </w:p>
          <w:p w14:paraId="0AD601A3" w14:textId="77777777" w:rsidR="00010B08" w:rsidRPr="00010B08" w:rsidRDefault="00010B08" w:rsidP="00C3637F">
            <w:pPr>
              <w:jc w:val="both"/>
              <w:rPr>
                <w:rFonts w:ascii="Arial" w:eastAsia="Times New Roman" w:hAnsi="Arial" w:cs="Arial"/>
                <w:sz w:val="20"/>
                <w:szCs w:val="20"/>
                <w:lang w:eastAsia="pt-BR"/>
              </w:rPr>
            </w:pPr>
          </w:p>
          <w:p w14:paraId="4F09747A"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Torna o processo de votação mais rápido, seguro e confiável, substituindo métodos manuais por tecnologia adequada ao ambiente legislativo.</w:t>
            </w:r>
          </w:p>
          <w:p w14:paraId="38C63C62" w14:textId="77777777" w:rsidR="00010B08" w:rsidRPr="00010B08" w:rsidRDefault="00010B08" w:rsidP="00C3637F">
            <w:pPr>
              <w:jc w:val="both"/>
              <w:rPr>
                <w:rFonts w:ascii="Arial" w:eastAsia="Times New Roman" w:hAnsi="Arial" w:cs="Arial"/>
                <w:sz w:val="20"/>
                <w:szCs w:val="20"/>
                <w:lang w:eastAsia="pt-BR"/>
              </w:rPr>
            </w:pPr>
          </w:p>
        </w:tc>
      </w:tr>
      <w:tr w:rsidR="00010B08" w:rsidRPr="00010B08" w14:paraId="435D2E0E" w14:textId="77777777" w:rsidTr="00C3637F">
        <w:trPr>
          <w:trHeight w:val="300"/>
        </w:trPr>
        <w:tc>
          <w:tcPr>
            <w:tcW w:w="838" w:type="dxa"/>
            <w:shd w:val="clear" w:color="auto" w:fill="auto"/>
            <w:noWrap/>
          </w:tcPr>
          <w:p w14:paraId="3A015D45"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192</w:t>
            </w:r>
          </w:p>
        </w:tc>
        <w:tc>
          <w:tcPr>
            <w:tcW w:w="1005" w:type="dxa"/>
            <w:shd w:val="clear" w:color="auto" w:fill="auto"/>
            <w:noWrap/>
            <w:hideMark/>
          </w:tcPr>
          <w:p w14:paraId="6163F4E2"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52B6739E"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a troca do voto antes do encerramento da votação;</w:t>
            </w:r>
          </w:p>
          <w:p w14:paraId="3C7E555B" w14:textId="77777777" w:rsidR="00010B08" w:rsidRPr="00010B08" w:rsidRDefault="00010B08" w:rsidP="00C3637F">
            <w:pPr>
              <w:jc w:val="both"/>
              <w:rPr>
                <w:rFonts w:ascii="Arial" w:eastAsia="Times New Roman" w:hAnsi="Arial" w:cs="Arial"/>
                <w:sz w:val="20"/>
                <w:szCs w:val="20"/>
                <w:lang w:eastAsia="pt-BR"/>
              </w:rPr>
            </w:pPr>
          </w:p>
          <w:p w14:paraId="559D5F8C"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Permite ao parlamentar rever sua decisão durante a votação, assegurando liberdade de voto até o encerramento oficial da deliberação.</w:t>
            </w:r>
          </w:p>
          <w:p w14:paraId="11674F62" w14:textId="77777777" w:rsidR="00010B08" w:rsidRPr="00010B08" w:rsidRDefault="00010B08" w:rsidP="00C3637F">
            <w:pPr>
              <w:jc w:val="both"/>
              <w:rPr>
                <w:rFonts w:ascii="Arial" w:eastAsia="Times New Roman" w:hAnsi="Arial" w:cs="Arial"/>
                <w:sz w:val="20"/>
                <w:szCs w:val="20"/>
                <w:lang w:eastAsia="pt-BR"/>
              </w:rPr>
            </w:pPr>
          </w:p>
        </w:tc>
      </w:tr>
      <w:tr w:rsidR="00010B08" w:rsidRPr="00010B08" w14:paraId="2BFB5071" w14:textId="77777777" w:rsidTr="00C3637F">
        <w:trPr>
          <w:trHeight w:val="300"/>
        </w:trPr>
        <w:tc>
          <w:tcPr>
            <w:tcW w:w="838" w:type="dxa"/>
            <w:shd w:val="clear" w:color="auto" w:fill="auto"/>
            <w:noWrap/>
          </w:tcPr>
          <w:p w14:paraId="68BCA58D"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193</w:t>
            </w:r>
          </w:p>
        </w:tc>
        <w:tc>
          <w:tcPr>
            <w:tcW w:w="1005" w:type="dxa"/>
            <w:shd w:val="clear" w:color="auto" w:fill="auto"/>
            <w:noWrap/>
            <w:hideMark/>
          </w:tcPr>
          <w:p w14:paraId="28280397"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221E8AE1"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a visualização em módulo leitura dos expedientes legislativos sem a possibilidade de antecipação de voto;</w:t>
            </w:r>
          </w:p>
          <w:p w14:paraId="08C2971C" w14:textId="77777777" w:rsidR="00010B08" w:rsidRPr="00010B08" w:rsidRDefault="00010B08" w:rsidP="00C3637F">
            <w:pPr>
              <w:jc w:val="both"/>
              <w:rPr>
                <w:rFonts w:ascii="Arial" w:eastAsia="Times New Roman" w:hAnsi="Arial" w:cs="Arial"/>
                <w:sz w:val="20"/>
                <w:szCs w:val="20"/>
                <w:lang w:eastAsia="pt-BR"/>
              </w:rPr>
            </w:pPr>
          </w:p>
          <w:p w14:paraId="2C2BB795"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Assegura que os parlamentares tenham acesso à leitura dos textos sem influência ou antecipação do resultado da votação.</w:t>
            </w:r>
          </w:p>
          <w:p w14:paraId="242EA1A1" w14:textId="77777777" w:rsidR="00010B08" w:rsidRPr="00010B08" w:rsidRDefault="00010B08" w:rsidP="00C3637F">
            <w:pPr>
              <w:jc w:val="both"/>
              <w:rPr>
                <w:rFonts w:ascii="Arial" w:eastAsia="Times New Roman" w:hAnsi="Arial" w:cs="Arial"/>
                <w:sz w:val="20"/>
                <w:szCs w:val="20"/>
                <w:lang w:eastAsia="pt-BR"/>
              </w:rPr>
            </w:pPr>
          </w:p>
        </w:tc>
      </w:tr>
      <w:tr w:rsidR="00010B08" w:rsidRPr="00010B08" w14:paraId="009C5036" w14:textId="77777777" w:rsidTr="00C3637F">
        <w:trPr>
          <w:trHeight w:val="300"/>
        </w:trPr>
        <w:tc>
          <w:tcPr>
            <w:tcW w:w="838" w:type="dxa"/>
            <w:shd w:val="clear" w:color="auto" w:fill="auto"/>
            <w:noWrap/>
          </w:tcPr>
          <w:p w14:paraId="6349C64E"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194</w:t>
            </w:r>
          </w:p>
        </w:tc>
        <w:tc>
          <w:tcPr>
            <w:tcW w:w="1005" w:type="dxa"/>
            <w:shd w:val="clear" w:color="auto" w:fill="auto"/>
            <w:noWrap/>
            <w:hideMark/>
          </w:tcPr>
          <w:p w14:paraId="20499493"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41D59701"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a votação eletrônica dos expedientes legislativos onde os votos seguirão somente em contagem numérica no painel de votação com a possibilidade de identificação da votação por vereador no relatório final;</w:t>
            </w:r>
          </w:p>
          <w:p w14:paraId="3A0EE5C5" w14:textId="77777777" w:rsidR="00010B08" w:rsidRPr="00010B08" w:rsidRDefault="00010B08" w:rsidP="00C3637F">
            <w:pPr>
              <w:jc w:val="both"/>
              <w:rPr>
                <w:rFonts w:ascii="Arial" w:eastAsia="Times New Roman" w:hAnsi="Arial" w:cs="Arial"/>
                <w:sz w:val="20"/>
                <w:szCs w:val="20"/>
                <w:lang w:eastAsia="pt-BR"/>
              </w:rPr>
            </w:pPr>
          </w:p>
          <w:p w14:paraId="68917953"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Oferece uma forma de votação sigilosa no painel, mantendo a rastreabilidade e controle dos votos via relatório oficial posterior.</w:t>
            </w:r>
          </w:p>
          <w:p w14:paraId="2FE85F49" w14:textId="77777777" w:rsidR="00010B08" w:rsidRPr="00010B08" w:rsidRDefault="00010B08" w:rsidP="00C3637F">
            <w:pPr>
              <w:jc w:val="both"/>
              <w:rPr>
                <w:rFonts w:ascii="Arial" w:eastAsia="Times New Roman" w:hAnsi="Arial" w:cs="Arial"/>
                <w:sz w:val="20"/>
                <w:szCs w:val="20"/>
                <w:lang w:eastAsia="pt-BR"/>
              </w:rPr>
            </w:pPr>
          </w:p>
        </w:tc>
      </w:tr>
      <w:tr w:rsidR="00010B08" w:rsidRPr="00010B08" w14:paraId="2A68281C" w14:textId="77777777" w:rsidTr="00C3637F">
        <w:trPr>
          <w:trHeight w:val="300"/>
        </w:trPr>
        <w:tc>
          <w:tcPr>
            <w:tcW w:w="838" w:type="dxa"/>
            <w:shd w:val="clear" w:color="auto" w:fill="auto"/>
            <w:noWrap/>
          </w:tcPr>
          <w:p w14:paraId="07BDCF2F"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197</w:t>
            </w:r>
          </w:p>
        </w:tc>
        <w:tc>
          <w:tcPr>
            <w:tcW w:w="1005" w:type="dxa"/>
            <w:shd w:val="clear" w:color="auto" w:fill="auto"/>
            <w:noWrap/>
            <w:hideMark/>
          </w:tcPr>
          <w:p w14:paraId="17C1EDF5"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05D2919C"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a visualização dos painéis utilizados no plenário;</w:t>
            </w:r>
          </w:p>
          <w:p w14:paraId="7A28AEF9" w14:textId="77777777" w:rsidR="00010B08" w:rsidRPr="00010B08" w:rsidRDefault="00010B08" w:rsidP="00C3637F">
            <w:pPr>
              <w:jc w:val="both"/>
              <w:rPr>
                <w:rFonts w:ascii="Arial" w:eastAsia="Times New Roman" w:hAnsi="Arial" w:cs="Arial"/>
                <w:sz w:val="20"/>
                <w:szCs w:val="20"/>
                <w:lang w:eastAsia="pt-BR"/>
              </w:rPr>
            </w:pPr>
          </w:p>
          <w:p w14:paraId="05CD8FD8"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Permite o acompanhamento em tempo real das informações exibidas no plenário, mantendo os vereadores e população bem informados durante as sessões.</w:t>
            </w:r>
          </w:p>
          <w:p w14:paraId="3A13F343" w14:textId="77777777" w:rsidR="00010B08" w:rsidRPr="00010B08" w:rsidRDefault="00010B08" w:rsidP="00C3637F">
            <w:pPr>
              <w:jc w:val="both"/>
              <w:rPr>
                <w:rFonts w:ascii="Arial" w:eastAsia="Times New Roman" w:hAnsi="Arial" w:cs="Arial"/>
                <w:sz w:val="20"/>
                <w:szCs w:val="20"/>
                <w:lang w:eastAsia="pt-BR"/>
              </w:rPr>
            </w:pPr>
          </w:p>
        </w:tc>
      </w:tr>
      <w:tr w:rsidR="00010B08" w:rsidRPr="00010B08" w14:paraId="65BC9332" w14:textId="77777777" w:rsidTr="00C3637F">
        <w:trPr>
          <w:trHeight w:val="300"/>
        </w:trPr>
        <w:tc>
          <w:tcPr>
            <w:tcW w:w="838" w:type="dxa"/>
            <w:shd w:val="clear" w:color="auto" w:fill="auto"/>
            <w:noWrap/>
          </w:tcPr>
          <w:p w14:paraId="78D77AAF" w14:textId="77777777" w:rsidR="00010B08" w:rsidRPr="00010B08" w:rsidRDefault="00010B08" w:rsidP="00C3637F">
            <w:pPr>
              <w:rPr>
                <w:rFonts w:ascii="Arial" w:eastAsia="Times New Roman" w:hAnsi="Arial" w:cs="Arial"/>
                <w:sz w:val="20"/>
                <w:szCs w:val="20"/>
                <w:lang w:eastAsia="pt-BR"/>
              </w:rPr>
            </w:pPr>
          </w:p>
        </w:tc>
        <w:tc>
          <w:tcPr>
            <w:tcW w:w="1005" w:type="dxa"/>
            <w:shd w:val="clear" w:color="auto" w:fill="auto"/>
            <w:noWrap/>
          </w:tcPr>
          <w:p w14:paraId="7D8A7478"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6.30.4</w:t>
            </w:r>
          </w:p>
        </w:tc>
        <w:tc>
          <w:tcPr>
            <w:tcW w:w="6946" w:type="dxa"/>
            <w:shd w:val="clear" w:color="auto" w:fill="auto"/>
            <w:noWrap/>
          </w:tcPr>
          <w:p w14:paraId="43A32B2F"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MÓDULO PRESIDENTE</w:t>
            </w:r>
          </w:p>
        </w:tc>
      </w:tr>
      <w:tr w:rsidR="00010B08" w:rsidRPr="00010B08" w14:paraId="0CE06BCF" w14:textId="77777777" w:rsidTr="00C3637F">
        <w:trPr>
          <w:trHeight w:val="300"/>
        </w:trPr>
        <w:tc>
          <w:tcPr>
            <w:tcW w:w="838" w:type="dxa"/>
            <w:shd w:val="clear" w:color="auto" w:fill="auto"/>
            <w:noWrap/>
          </w:tcPr>
          <w:p w14:paraId="0E67DF4D"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199</w:t>
            </w:r>
          </w:p>
        </w:tc>
        <w:tc>
          <w:tcPr>
            <w:tcW w:w="1005" w:type="dxa"/>
            <w:shd w:val="clear" w:color="auto" w:fill="auto"/>
            <w:noWrap/>
            <w:hideMark/>
          </w:tcPr>
          <w:p w14:paraId="41EE434C"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6C988888"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a visualização da Ordem do Dia;</w:t>
            </w:r>
          </w:p>
          <w:p w14:paraId="32BAC603" w14:textId="77777777" w:rsidR="00010B08" w:rsidRPr="00010B08" w:rsidRDefault="00010B08" w:rsidP="00C3637F">
            <w:pPr>
              <w:jc w:val="both"/>
              <w:rPr>
                <w:rFonts w:ascii="Arial" w:eastAsia="Times New Roman" w:hAnsi="Arial" w:cs="Arial"/>
                <w:sz w:val="20"/>
                <w:szCs w:val="20"/>
                <w:lang w:eastAsia="pt-BR"/>
              </w:rPr>
            </w:pPr>
          </w:p>
          <w:p w14:paraId="424B3DA0"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Garante que o presidente da sessão tenha pleno controle sobre os itens a serem discutidos, promovendo a condução eficiente dos trabalhos.</w:t>
            </w:r>
          </w:p>
          <w:p w14:paraId="5B88097A" w14:textId="77777777" w:rsidR="00010B08" w:rsidRPr="00010B08" w:rsidRDefault="00010B08" w:rsidP="00C3637F">
            <w:pPr>
              <w:jc w:val="both"/>
              <w:rPr>
                <w:rFonts w:ascii="Arial" w:eastAsia="Times New Roman" w:hAnsi="Arial" w:cs="Arial"/>
                <w:sz w:val="20"/>
                <w:szCs w:val="20"/>
                <w:lang w:eastAsia="pt-BR"/>
              </w:rPr>
            </w:pPr>
          </w:p>
        </w:tc>
      </w:tr>
      <w:tr w:rsidR="00010B08" w:rsidRPr="00010B08" w14:paraId="7B7A2C00" w14:textId="77777777" w:rsidTr="00C3637F">
        <w:trPr>
          <w:trHeight w:val="300"/>
        </w:trPr>
        <w:tc>
          <w:tcPr>
            <w:tcW w:w="838" w:type="dxa"/>
            <w:shd w:val="clear" w:color="auto" w:fill="auto"/>
            <w:noWrap/>
          </w:tcPr>
          <w:p w14:paraId="1894998D"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200</w:t>
            </w:r>
          </w:p>
        </w:tc>
        <w:tc>
          <w:tcPr>
            <w:tcW w:w="1005" w:type="dxa"/>
            <w:shd w:val="clear" w:color="auto" w:fill="auto"/>
            <w:noWrap/>
            <w:hideMark/>
          </w:tcPr>
          <w:p w14:paraId="17D3764A"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266DB3F9"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a visualização todos os tipos de expedientes legislativos, a qualquer momento (mesmo durante a sessão);</w:t>
            </w:r>
          </w:p>
          <w:p w14:paraId="599E2F0C" w14:textId="77777777" w:rsidR="00010B08" w:rsidRPr="00010B08" w:rsidRDefault="00010B08" w:rsidP="00C3637F">
            <w:pPr>
              <w:jc w:val="both"/>
              <w:rPr>
                <w:rFonts w:ascii="Arial" w:eastAsia="Times New Roman" w:hAnsi="Arial" w:cs="Arial"/>
                <w:sz w:val="20"/>
                <w:szCs w:val="20"/>
                <w:lang w:eastAsia="pt-BR"/>
              </w:rPr>
            </w:pPr>
          </w:p>
          <w:p w14:paraId="247FC62A"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Permite o acompanhamento integral das matérias legislativas, inclusive durante a sessão, assegurando agilidade nas decisões presidenciais.</w:t>
            </w:r>
          </w:p>
          <w:p w14:paraId="54E1F4D3" w14:textId="77777777" w:rsidR="00010B08" w:rsidRPr="00010B08" w:rsidRDefault="00010B08" w:rsidP="00C3637F">
            <w:pPr>
              <w:jc w:val="both"/>
              <w:rPr>
                <w:rFonts w:ascii="Arial" w:eastAsia="Times New Roman" w:hAnsi="Arial" w:cs="Arial"/>
                <w:sz w:val="20"/>
                <w:szCs w:val="20"/>
                <w:lang w:eastAsia="pt-BR"/>
              </w:rPr>
            </w:pPr>
          </w:p>
        </w:tc>
      </w:tr>
      <w:tr w:rsidR="00010B08" w:rsidRPr="00010B08" w14:paraId="10D83B7A" w14:textId="77777777" w:rsidTr="00C3637F">
        <w:trPr>
          <w:trHeight w:val="300"/>
        </w:trPr>
        <w:tc>
          <w:tcPr>
            <w:tcW w:w="838" w:type="dxa"/>
            <w:shd w:val="clear" w:color="auto" w:fill="auto"/>
            <w:noWrap/>
          </w:tcPr>
          <w:p w14:paraId="18F6E4AD"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202</w:t>
            </w:r>
          </w:p>
        </w:tc>
        <w:tc>
          <w:tcPr>
            <w:tcW w:w="1005" w:type="dxa"/>
            <w:shd w:val="clear" w:color="auto" w:fill="auto"/>
            <w:noWrap/>
            <w:hideMark/>
          </w:tcPr>
          <w:p w14:paraId="52AF913F"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3463F3E8"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a votação eletrônica dos expedientes legislativos;</w:t>
            </w:r>
          </w:p>
          <w:p w14:paraId="7990D2D6" w14:textId="77777777" w:rsidR="00010B08" w:rsidRPr="00010B08" w:rsidRDefault="00010B08" w:rsidP="00C3637F">
            <w:pPr>
              <w:jc w:val="both"/>
              <w:rPr>
                <w:rFonts w:ascii="Arial" w:eastAsia="Times New Roman" w:hAnsi="Arial" w:cs="Arial"/>
                <w:sz w:val="20"/>
                <w:szCs w:val="20"/>
                <w:lang w:eastAsia="pt-BR"/>
              </w:rPr>
            </w:pPr>
          </w:p>
          <w:p w14:paraId="43F5477D"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Viabiliza a atuação do presidente como votante quando aplicável, assegurando seu direito e dever de participação nas votações.</w:t>
            </w:r>
          </w:p>
          <w:p w14:paraId="33C4680B" w14:textId="77777777" w:rsidR="00010B08" w:rsidRPr="00010B08" w:rsidRDefault="00010B08" w:rsidP="00C3637F">
            <w:pPr>
              <w:jc w:val="both"/>
              <w:rPr>
                <w:rFonts w:ascii="Arial" w:eastAsia="Times New Roman" w:hAnsi="Arial" w:cs="Arial"/>
                <w:sz w:val="20"/>
                <w:szCs w:val="20"/>
                <w:lang w:eastAsia="pt-BR"/>
              </w:rPr>
            </w:pPr>
          </w:p>
        </w:tc>
      </w:tr>
      <w:tr w:rsidR="00010B08" w:rsidRPr="00010B08" w14:paraId="4D0AF7DA" w14:textId="77777777" w:rsidTr="00C3637F">
        <w:trPr>
          <w:trHeight w:val="300"/>
        </w:trPr>
        <w:tc>
          <w:tcPr>
            <w:tcW w:w="838" w:type="dxa"/>
            <w:shd w:val="clear" w:color="auto" w:fill="auto"/>
            <w:noWrap/>
          </w:tcPr>
          <w:p w14:paraId="526E63C1"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203</w:t>
            </w:r>
          </w:p>
        </w:tc>
        <w:tc>
          <w:tcPr>
            <w:tcW w:w="1005" w:type="dxa"/>
            <w:shd w:val="clear" w:color="auto" w:fill="auto"/>
            <w:noWrap/>
            <w:hideMark/>
          </w:tcPr>
          <w:p w14:paraId="6FF5B1EF"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3FB82153"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a troca do voto antes do encerramento da votação;</w:t>
            </w:r>
          </w:p>
          <w:p w14:paraId="15E33E9A" w14:textId="77777777" w:rsidR="00010B08" w:rsidRPr="00010B08" w:rsidRDefault="00010B08" w:rsidP="00C3637F">
            <w:pPr>
              <w:jc w:val="both"/>
              <w:rPr>
                <w:rFonts w:ascii="Arial" w:eastAsia="Times New Roman" w:hAnsi="Arial" w:cs="Arial"/>
                <w:sz w:val="20"/>
                <w:szCs w:val="20"/>
                <w:lang w:eastAsia="pt-BR"/>
              </w:rPr>
            </w:pPr>
          </w:p>
          <w:p w14:paraId="49E55E6E"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Oferece flexibilidade para revisão do voto, garantindo liberdade de decisão até o encerramento formal da votação.</w:t>
            </w:r>
          </w:p>
          <w:p w14:paraId="7F647C8C" w14:textId="77777777" w:rsidR="00010B08" w:rsidRPr="00010B08" w:rsidRDefault="00010B08" w:rsidP="00C3637F">
            <w:pPr>
              <w:jc w:val="both"/>
              <w:rPr>
                <w:rFonts w:ascii="Arial" w:eastAsia="Times New Roman" w:hAnsi="Arial" w:cs="Arial"/>
                <w:sz w:val="20"/>
                <w:szCs w:val="20"/>
                <w:lang w:eastAsia="pt-BR"/>
              </w:rPr>
            </w:pPr>
          </w:p>
        </w:tc>
      </w:tr>
      <w:tr w:rsidR="00010B08" w:rsidRPr="00010B08" w14:paraId="25979255" w14:textId="77777777" w:rsidTr="00C3637F">
        <w:trPr>
          <w:trHeight w:val="300"/>
        </w:trPr>
        <w:tc>
          <w:tcPr>
            <w:tcW w:w="838" w:type="dxa"/>
            <w:shd w:val="clear" w:color="auto" w:fill="auto"/>
            <w:noWrap/>
          </w:tcPr>
          <w:p w14:paraId="38D33CBD"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lastRenderedPageBreak/>
              <w:t>204</w:t>
            </w:r>
          </w:p>
        </w:tc>
        <w:tc>
          <w:tcPr>
            <w:tcW w:w="1005" w:type="dxa"/>
            <w:shd w:val="clear" w:color="auto" w:fill="auto"/>
            <w:noWrap/>
            <w:hideMark/>
          </w:tcPr>
          <w:p w14:paraId="1ACDF0A2"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699545C0"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a visualização em módulo leitura dos expedientes legislativos sem a possibilidade de antecipação de voto;</w:t>
            </w:r>
          </w:p>
          <w:p w14:paraId="1EA1BADB" w14:textId="77777777" w:rsidR="00010B08" w:rsidRPr="00010B08" w:rsidRDefault="00010B08" w:rsidP="00C3637F">
            <w:pPr>
              <w:jc w:val="both"/>
              <w:rPr>
                <w:rFonts w:ascii="Arial" w:eastAsia="Times New Roman" w:hAnsi="Arial" w:cs="Arial"/>
                <w:sz w:val="20"/>
                <w:szCs w:val="20"/>
                <w:lang w:eastAsia="pt-BR"/>
              </w:rPr>
            </w:pPr>
          </w:p>
          <w:p w14:paraId="3D8A30CF"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Evita influências externas ao limitar o acesso à antecipação de votos, preservando a imparcialidade no processo legislativo.</w:t>
            </w:r>
          </w:p>
          <w:p w14:paraId="797F5973" w14:textId="77777777" w:rsidR="00010B08" w:rsidRPr="00010B08" w:rsidRDefault="00010B08" w:rsidP="00C3637F">
            <w:pPr>
              <w:jc w:val="both"/>
              <w:rPr>
                <w:rFonts w:ascii="Arial" w:eastAsia="Times New Roman" w:hAnsi="Arial" w:cs="Arial"/>
                <w:sz w:val="20"/>
                <w:szCs w:val="20"/>
                <w:lang w:eastAsia="pt-BR"/>
              </w:rPr>
            </w:pPr>
          </w:p>
        </w:tc>
      </w:tr>
      <w:tr w:rsidR="00010B08" w:rsidRPr="00010B08" w14:paraId="27CE4FA3" w14:textId="77777777" w:rsidTr="00C3637F">
        <w:trPr>
          <w:trHeight w:val="300"/>
        </w:trPr>
        <w:tc>
          <w:tcPr>
            <w:tcW w:w="838" w:type="dxa"/>
            <w:shd w:val="clear" w:color="auto" w:fill="auto"/>
            <w:noWrap/>
          </w:tcPr>
          <w:p w14:paraId="42D57C9A"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205</w:t>
            </w:r>
          </w:p>
        </w:tc>
        <w:tc>
          <w:tcPr>
            <w:tcW w:w="1005" w:type="dxa"/>
            <w:shd w:val="clear" w:color="auto" w:fill="auto"/>
            <w:noWrap/>
            <w:hideMark/>
          </w:tcPr>
          <w:p w14:paraId="131A02DB"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67EC360A"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a votação eletrônica dos expedientes legislativos onde os votos seguirão somente em contagem numérica no painel de votação com a possibilidade de identificação da votação por vereador no relatório de votação;</w:t>
            </w:r>
          </w:p>
          <w:p w14:paraId="6BE21D75" w14:textId="77777777" w:rsidR="00010B08" w:rsidRPr="00010B08" w:rsidRDefault="00010B08" w:rsidP="00C3637F">
            <w:pPr>
              <w:jc w:val="both"/>
              <w:rPr>
                <w:rFonts w:ascii="Arial" w:eastAsia="Times New Roman" w:hAnsi="Arial" w:cs="Arial"/>
                <w:sz w:val="20"/>
                <w:szCs w:val="20"/>
                <w:lang w:eastAsia="pt-BR"/>
              </w:rPr>
            </w:pPr>
          </w:p>
          <w:p w14:paraId="5C910D0F"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Mantém o sigilo parcial dos votos durante a sessão, com registro individual completo nos relatórios, assegurando transparência e controle.</w:t>
            </w:r>
          </w:p>
          <w:p w14:paraId="43AEE685" w14:textId="77777777" w:rsidR="00010B08" w:rsidRPr="00010B08" w:rsidRDefault="00010B08" w:rsidP="00C3637F">
            <w:pPr>
              <w:jc w:val="both"/>
              <w:rPr>
                <w:rFonts w:ascii="Arial" w:eastAsia="Times New Roman" w:hAnsi="Arial" w:cs="Arial"/>
                <w:sz w:val="20"/>
                <w:szCs w:val="20"/>
                <w:lang w:eastAsia="pt-BR"/>
              </w:rPr>
            </w:pPr>
          </w:p>
        </w:tc>
      </w:tr>
      <w:tr w:rsidR="00010B08" w:rsidRPr="00010B08" w14:paraId="02968E8E" w14:textId="77777777" w:rsidTr="00C3637F">
        <w:trPr>
          <w:trHeight w:val="300"/>
        </w:trPr>
        <w:tc>
          <w:tcPr>
            <w:tcW w:w="838" w:type="dxa"/>
            <w:shd w:val="clear" w:color="auto" w:fill="auto"/>
            <w:noWrap/>
          </w:tcPr>
          <w:p w14:paraId="30D1F975"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206</w:t>
            </w:r>
          </w:p>
        </w:tc>
        <w:tc>
          <w:tcPr>
            <w:tcW w:w="1005" w:type="dxa"/>
            <w:shd w:val="clear" w:color="auto" w:fill="auto"/>
            <w:noWrap/>
            <w:hideMark/>
          </w:tcPr>
          <w:p w14:paraId="025BBDCC"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148CE8BE"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a visualização dos resultados das votações em plenário;</w:t>
            </w:r>
          </w:p>
          <w:p w14:paraId="7CC98C40" w14:textId="77777777" w:rsidR="00010B08" w:rsidRPr="00010B08" w:rsidRDefault="00010B08" w:rsidP="00C3637F">
            <w:pPr>
              <w:jc w:val="both"/>
              <w:rPr>
                <w:rFonts w:ascii="Arial" w:eastAsia="Times New Roman" w:hAnsi="Arial" w:cs="Arial"/>
                <w:sz w:val="20"/>
                <w:szCs w:val="20"/>
                <w:lang w:eastAsia="pt-BR"/>
              </w:rPr>
            </w:pPr>
          </w:p>
          <w:p w14:paraId="5B16722D"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Permite ao presidente acompanhar os resultados das votações em tempo real, facilitando a condução e o encerramento de cada pauta.</w:t>
            </w:r>
          </w:p>
          <w:p w14:paraId="07271D2A" w14:textId="77777777" w:rsidR="00010B08" w:rsidRPr="00010B08" w:rsidRDefault="00010B08" w:rsidP="00C3637F">
            <w:pPr>
              <w:jc w:val="both"/>
              <w:rPr>
                <w:rFonts w:ascii="Arial" w:eastAsia="Times New Roman" w:hAnsi="Arial" w:cs="Arial"/>
                <w:sz w:val="20"/>
                <w:szCs w:val="20"/>
                <w:lang w:eastAsia="pt-BR"/>
              </w:rPr>
            </w:pPr>
          </w:p>
        </w:tc>
      </w:tr>
      <w:tr w:rsidR="00010B08" w:rsidRPr="00010B08" w14:paraId="1FA1121D" w14:textId="77777777" w:rsidTr="00C3637F">
        <w:trPr>
          <w:trHeight w:val="300"/>
        </w:trPr>
        <w:tc>
          <w:tcPr>
            <w:tcW w:w="838" w:type="dxa"/>
            <w:shd w:val="clear" w:color="auto" w:fill="auto"/>
            <w:noWrap/>
          </w:tcPr>
          <w:p w14:paraId="64E79D33"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207</w:t>
            </w:r>
          </w:p>
        </w:tc>
        <w:tc>
          <w:tcPr>
            <w:tcW w:w="1005" w:type="dxa"/>
            <w:shd w:val="clear" w:color="auto" w:fill="auto"/>
            <w:noWrap/>
            <w:hideMark/>
          </w:tcPr>
          <w:p w14:paraId="24868F8A"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593D5BBA"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a visualização de todos os resultados de presença dos vereadores;</w:t>
            </w:r>
          </w:p>
          <w:p w14:paraId="21F4CA0F" w14:textId="77777777" w:rsidR="00010B08" w:rsidRPr="00010B08" w:rsidRDefault="00010B08" w:rsidP="00C3637F">
            <w:pPr>
              <w:jc w:val="both"/>
              <w:rPr>
                <w:rFonts w:ascii="Arial" w:eastAsia="Times New Roman" w:hAnsi="Arial" w:cs="Arial"/>
                <w:sz w:val="20"/>
                <w:szCs w:val="20"/>
                <w:lang w:eastAsia="pt-BR"/>
              </w:rPr>
            </w:pPr>
          </w:p>
          <w:p w14:paraId="46F872F9"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Garante ao presidente o controle da presença dos parlamentares, o que é essencial para validar o quórum e as deliberações.</w:t>
            </w:r>
          </w:p>
          <w:p w14:paraId="445F85E9" w14:textId="77777777" w:rsidR="00010B08" w:rsidRPr="00010B08" w:rsidRDefault="00010B08" w:rsidP="00C3637F">
            <w:pPr>
              <w:jc w:val="both"/>
              <w:rPr>
                <w:rFonts w:ascii="Arial" w:eastAsia="Times New Roman" w:hAnsi="Arial" w:cs="Arial"/>
                <w:sz w:val="20"/>
                <w:szCs w:val="20"/>
                <w:lang w:eastAsia="pt-BR"/>
              </w:rPr>
            </w:pPr>
          </w:p>
        </w:tc>
      </w:tr>
      <w:tr w:rsidR="00010B08" w:rsidRPr="00010B08" w14:paraId="1325B138" w14:textId="77777777" w:rsidTr="00C3637F">
        <w:trPr>
          <w:trHeight w:val="300"/>
        </w:trPr>
        <w:tc>
          <w:tcPr>
            <w:tcW w:w="838" w:type="dxa"/>
            <w:shd w:val="clear" w:color="auto" w:fill="auto"/>
            <w:noWrap/>
          </w:tcPr>
          <w:p w14:paraId="0140AD8B"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212</w:t>
            </w:r>
          </w:p>
        </w:tc>
        <w:tc>
          <w:tcPr>
            <w:tcW w:w="1005" w:type="dxa"/>
            <w:shd w:val="clear" w:color="auto" w:fill="auto"/>
            <w:noWrap/>
            <w:hideMark/>
          </w:tcPr>
          <w:p w14:paraId="294E5A28"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3DE56DE6"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xml:space="preserve">Permitir a visualização dos painéis utilizados no plenário. </w:t>
            </w:r>
          </w:p>
          <w:p w14:paraId="25B5ECD5" w14:textId="77777777" w:rsidR="00010B08" w:rsidRPr="00010B08" w:rsidRDefault="00010B08" w:rsidP="00C3637F">
            <w:pPr>
              <w:jc w:val="both"/>
              <w:rPr>
                <w:rFonts w:ascii="Arial" w:eastAsia="Times New Roman" w:hAnsi="Arial" w:cs="Arial"/>
                <w:sz w:val="20"/>
                <w:szCs w:val="20"/>
                <w:lang w:eastAsia="pt-BR"/>
              </w:rPr>
            </w:pPr>
          </w:p>
          <w:p w14:paraId="4F4B621F"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Possibilita a visualização dos painéis de votação e presença, assegurando à presidência acesso rápido às informações essenciais da sessão.</w:t>
            </w:r>
          </w:p>
          <w:p w14:paraId="1A0028B0" w14:textId="77777777" w:rsidR="00010B08" w:rsidRPr="00010B08" w:rsidRDefault="00010B08" w:rsidP="00C3637F">
            <w:pPr>
              <w:jc w:val="both"/>
              <w:rPr>
                <w:rFonts w:ascii="Arial" w:eastAsia="Times New Roman" w:hAnsi="Arial" w:cs="Arial"/>
                <w:sz w:val="20"/>
                <w:szCs w:val="20"/>
                <w:lang w:eastAsia="pt-BR"/>
              </w:rPr>
            </w:pPr>
          </w:p>
        </w:tc>
      </w:tr>
      <w:tr w:rsidR="00010B08" w:rsidRPr="00010B08" w14:paraId="7EA4A69D" w14:textId="77777777" w:rsidTr="00C3637F">
        <w:trPr>
          <w:trHeight w:val="300"/>
        </w:trPr>
        <w:tc>
          <w:tcPr>
            <w:tcW w:w="838" w:type="dxa"/>
            <w:shd w:val="clear" w:color="auto" w:fill="auto"/>
            <w:noWrap/>
          </w:tcPr>
          <w:p w14:paraId="280C7D8C" w14:textId="77777777" w:rsidR="00010B08" w:rsidRPr="00010B08" w:rsidRDefault="00010B08" w:rsidP="00C3637F">
            <w:pPr>
              <w:rPr>
                <w:rFonts w:ascii="Arial" w:eastAsia="Times New Roman" w:hAnsi="Arial" w:cs="Arial"/>
                <w:sz w:val="20"/>
                <w:szCs w:val="20"/>
                <w:lang w:eastAsia="pt-BR"/>
              </w:rPr>
            </w:pPr>
          </w:p>
        </w:tc>
        <w:tc>
          <w:tcPr>
            <w:tcW w:w="1005" w:type="dxa"/>
            <w:shd w:val="clear" w:color="auto" w:fill="auto"/>
            <w:noWrap/>
          </w:tcPr>
          <w:p w14:paraId="0239334A"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6.30.5</w:t>
            </w:r>
          </w:p>
        </w:tc>
        <w:tc>
          <w:tcPr>
            <w:tcW w:w="6946" w:type="dxa"/>
            <w:shd w:val="clear" w:color="auto" w:fill="auto"/>
            <w:noWrap/>
          </w:tcPr>
          <w:p w14:paraId="67713FAC"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MÓDULO VOTAÇÃO</w:t>
            </w:r>
          </w:p>
        </w:tc>
      </w:tr>
      <w:tr w:rsidR="00010B08" w:rsidRPr="00010B08" w14:paraId="2A2F266B" w14:textId="77777777" w:rsidTr="00C3637F">
        <w:trPr>
          <w:trHeight w:val="300"/>
        </w:trPr>
        <w:tc>
          <w:tcPr>
            <w:tcW w:w="838" w:type="dxa"/>
            <w:shd w:val="clear" w:color="auto" w:fill="auto"/>
            <w:noWrap/>
          </w:tcPr>
          <w:p w14:paraId="0D98D2EB"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213</w:t>
            </w:r>
          </w:p>
        </w:tc>
        <w:tc>
          <w:tcPr>
            <w:tcW w:w="1005" w:type="dxa"/>
            <w:shd w:val="clear" w:color="auto" w:fill="auto"/>
            <w:noWrap/>
            <w:hideMark/>
          </w:tcPr>
          <w:p w14:paraId="3AE03AD7"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473E3028"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O sistema deve ter um modo de painel que permita a população acompanhar todos os acontecimentos da sessão em tempo real;</w:t>
            </w:r>
          </w:p>
          <w:p w14:paraId="37CA5782" w14:textId="77777777" w:rsidR="00010B08" w:rsidRPr="00010B08" w:rsidRDefault="00010B08" w:rsidP="00C3637F">
            <w:pPr>
              <w:jc w:val="both"/>
              <w:rPr>
                <w:rFonts w:ascii="Arial" w:eastAsia="Times New Roman" w:hAnsi="Arial" w:cs="Arial"/>
                <w:sz w:val="20"/>
                <w:szCs w:val="20"/>
                <w:lang w:eastAsia="pt-BR"/>
              </w:rPr>
            </w:pPr>
          </w:p>
          <w:p w14:paraId="688BDC0F"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Garante transparência ao processo legislativo, permitindo que o público acompanhe os atos da sessão em tempo real, fortalecendo o controle social e o acesso à informação.</w:t>
            </w:r>
          </w:p>
          <w:p w14:paraId="58861060" w14:textId="77777777" w:rsidR="00010B08" w:rsidRPr="00010B08" w:rsidRDefault="00010B08" w:rsidP="00C3637F">
            <w:pPr>
              <w:jc w:val="both"/>
              <w:rPr>
                <w:rFonts w:ascii="Arial" w:eastAsia="Times New Roman" w:hAnsi="Arial" w:cs="Arial"/>
                <w:sz w:val="20"/>
                <w:szCs w:val="20"/>
                <w:lang w:eastAsia="pt-BR"/>
              </w:rPr>
            </w:pPr>
          </w:p>
        </w:tc>
      </w:tr>
      <w:tr w:rsidR="00010B08" w:rsidRPr="00010B08" w14:paraId="79546B0D" w14:textId="77777777" w:rsidTr="00C3637F">
        <w:trPr>
          <w:trHeight w:val="300"/>
        </w:trPr>
        <w:tc>
          <w:tcPr>
            <w:tcW w:w="838" w:type="dxa"/>
            <w:shd w:val="clear" w:color="auto" w:fill="auto"/>
            <w:noWrap/>
          </w:tcPr>
          <w:p w14:paraId="6DE18DCB"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214</w:t>
            </w:r>
          </w:p>
        </w:tc>
        <w:tc>
          <w:tcPr>
            <w:tcW w:w="1005" w:type="dxa"/>
            <w:shd w:val="clear" w:color="auto" w:fill="auto"/>
            <w:noWrap/>
            <w:hideMark/>
          </w:tcPr>
          <w:p w14:paraId="0109840F"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651BE8B9"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a visualização do voto de cada vereador e do resultado da votação nominal (onde conste a foto, o nome e o partido de cada votante), bem como informação de tempo de fala e quem está utilizando a tribuna (palavra);</w:t>
            </w:r>
          </w:p>
          <w:p w14:paraId="7ABBE0AA" w14:textId="77777777" w:rsidR="00010B08" w:rsidRPr="00010B08" w:rsidRDefault="00010B08" w:rsidP="00C3637F">
            <w:pPr>
              <w:jc w:val="both"/>
              <w:rPr>
                <w:rFonts w:ascii="Arial" w:eastAsia="Times New Roman" w:hAnsi="Arial" w:cs="Arial"/>
                <w:sz w:val="20"/>
                <w:szCs w:val="20"/>
                <w:lang w:eastAsia="pt-BR"/>
              </w:rPr>
            </w:pPr>
          </w:p>
          <w:p w14:paraId="14A6CECC"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Facilita o acompanhamento individualizado das votações, identificando cada vereador por nome, partido e foto, além de exibir o uso da tribuna e tempo de fala com clareza.</w:t>
            </w:r>
          </w:p>
          <w:p w14:paraId="5E583775" w14:textId="77777777" w:rsidR="00010B08" w:rsidRPr="00010B08" w:rsidRDefault="00010B08" w:rsidP="00C3637F">
            <w:pPr>
              <w:jc w:val="both"/>
              <w:rPr>
                <w:rFonts w:ascii="Arial" w:eastAsia="Times New Roman" w:hAnsi="Arial" w:cs="Arial"/>
                <w:sz w:val="20"/>
                <w:szCs w:val="20"/>
                <w:lang w:eastAsia="pt-BR"/>
              </w:rPr>
            </w:pPr>
          </w:p>
        </w:tc>
      </w:tr>
      <w:tr w:rsidR="00010B08" w:rsidRPr="00010B08" w14:paraId="0B44DD76" w14:textId="77777777" w:rsidTr="00C3637F">
        <w:trPr>
          <w:trHeight w:val="300"/>
        </w:trPr>
        <w:tc>
          <w:tcPr>
            <w:tcW w:w="838" w:type="dxa"/>
            <w:shd w:val="clear" w:color="auto" w:fill="auto"/>
            <w:noWrap/>
          </w:tcPr>
          <w:p w14:paraId="369BD2FA"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217</w:t>
            </w:r>
          </w:p>
        </w:tc>
        <w:tc>
          <w:tcPr>
            <w:tcW w:w="1005" w:type="dxa"/>
            <w:shd w:val="clear" w:color="auto" w:fill="auto"/>
            <w:noWrap/>
            <w:hideMark/>
          </w:tcPr>
          <w:p w14:paraId="12F98109"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08D8034D"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a alteração de fundo em reverso “Black” das cores do painel;</w:t>
            </w:r>
          </w:p>
          <w:p w14:paraId="620349F5" w14:textId="77777777" w:rsidR="00010B08" w:rsidRPr="00010B08" w:rsidRDefault="00010B08" w:rsidP="00C3637F">
            <w:pPr>
              <w:jc w:val="both"/>
              <w:rPr>
                <w:rFonts w:ascii="Arial" w:eastAsia="Times New Roman" w:hAnsi="Arial" w:cs="Arial"/>
                <w:sz w:val="20"/>
                <w:szCs w:val="20"/>
                <w:lang w:eastAsia="pt-BR"/>
              </w:rPr>
            </w:pPr>
          </w:p>
          <w:p w14:paraId="3339238E"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Proporciona melhor acessibilidade visual em ambientes com diferentes condições de iluminação.</w:t>
            </w:r>
          </w:p>
          <w:p w14:paraId="3215D97A" w14:textId="77777777" w:rsidR="00010B08" w:rsidRPr="00010B08" w:rsidRDefault="00010B08" w:rsidP="00C3637F">
            <w:pPr>
              <w:jc w:val="both"/>
              <w:rPr>
                <w:rFonts w:ascii="Arial" w:eastAsia="Times New Roman" w:hAnsi="Arial" w:cs="Arial"/>
                <w:sz w:val="20"/>
                <w:szCs w:val="20"/>
                <w:lang w:eastAsia="pt-BR"/>
              </w:rPr>
            </w:pPr>
          </w:p>
        </w:tc>
      </w:tr>
      <w:tr w:rsidR="00010B08" w:rsidRPr="00010B08" w14:paraId="2F9F2FE3" w14:textId="77777777" w:rsidTr="00C3637F">
        <w:trPr>
          <w:trHeight w:val="300"/>
        </w:trPr>
        <w:tc>
          <w:tcPr>
            <w:tcW w:w="838" w:type="dxa"/>
            <w:shd w:val="clear" w:color="auto" w:fill="auto"/>
            <w:noWrap/>
          </w:tcPr>
          <w:p w14:paraId="6BF0BDEC"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218</w:t>
            </w:r>
          </w:p>
        </w:tc>
        <w:tc>
          <w:tcPr>
            <w:tcW w:w="1005" w:type="dxa"/>
            <w:shd w:val="clear" w:color="auto" w:fill="auto"/>
            <w:noWrap/>
            <w:hideMark/>
          </w:tcPr>
          <w:p w14:paraId="0DB30092"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2729A201"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a visualização da presença dos vereadores;</w:t>
            </w:r>
          </w:p>
          <w:p w14:paraId="0338C65A" w14:textId="77777777" w:rsidR="00010B08" w:rsidRPr="00010B08" w:rsidRDefault="00010B08" w:rsidP="00C3637F">
            <w:pPr>
              <w:jc w:val="both"/>
              <w:rPr>
                <w:rFonts w:ascii="Arial" w:eastAsia="Times New Roman" w:hAnsi="Arial" w:cs="Arial"/>
                <w:sz w:val="20"/>
                <w:szCs w:val="20"/>
                <w:lang w:eastAsia="pt-BR"/>
              </w:rPr>
            </w:pPr>
          </w:p>
          <w:p w14:paraId="341E10D6"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Permite o acompanhamento em tempo real da presença dos parlamentares, assegurando o quórum necessário para deliberações e conferindo maior transparência à sessão.</w:t>
            </w:r>
          </w:p>
          <w:p w14:paraId="0078A6AF" w14:textId="77777777" w:rsidR="00010B08" w:rsidRPr="00010B08" w:rsidRDefault="00010B08" w:rsidP="00C3637F">
            <w:pPr>
              <w:jc w:val="both"/>
              <w:rPr>
                <w:rFonts w:ascii="Arial" w:eastAsia="Times New Roman" w:hAnsi="Arial" w:cs="Arial"/>
                <w:sz w:val="20"/>
                <w:szCs w:val="20"/>
                <w:lang w:eastAsia="pt-BR"/>
              </w:rPr>
            </w:pPr>
          </w:p>
        </w:tc>
      </w:tr>
      <w:tr w:rsidR="00010B08" w:rsidRPr="00010B08" w14:paraId="75D0E395" w14:textId="77777777" w:rsidTr="00C3637F">
        <w:trPr>
          <w:trHeight w:val="300"/>
        </w:trPr>
        <w:tc>
          <w:tcPr>
            <w:tcW w:w="838" w:type="dxa"/>
            <w:shd w:val="clear" w:color="auto" w:fill="auto"/>
            <w:noWrap/>
          </w:tcPr>
          <w:p w14:paraId="08FCE6AB" w14:textId="77777777" w:rsidR="00010B08" w:rsidRPr="00010B08" w:rsidRDefault="00010B08" w:rsidP="00C3637F">
            <w:pPr>
              <w:rPr>
                <w:rFonts w:ascii="Arial" w:eastAsia="Times New Roman" w:hAnsi="Arial" w:cs="Arial"/>
                <w:sz w:val="20"/>
                <w:szCs w:val="20"/>
                <w:lang w:eastAsia="pt-BR"/>
              </w:rPr>
            </w:pPr>
          </w:p>
        </w:tc>
        <w:tc>
          <w:tcPr>
            <w:tcW w:w="1005" w:type="dxa"/>
            <w:shd w:val="clear" w:color="auto" w:fill="auto"/>
            <w:noWrap/>
          </w:tcPr>
          <w:p w14:paraId="6929ECDF"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6.30.6</w:t>
            </w:r>
          </w:p>
        </w:tc>
        <w:tc>
          <w:tcPr>
            <w:tcW w:w="6946" w:type="dxa"/>
            <w:shd w:val="clear" w:color="auto" w:fill="auto"/>
            <w:noWrap/>
          </w:tcPr>
          <w:p w14:paraId="087118CB"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MÓDULO RELATÓRIOS</w:t>
            </w:r>
          </w:p>
        </w:tc>
      </w:tr>
      <w:tr w:rsidR="00010B08" w:rsidRPr="00010B08" w14:paraId="4BC38D31" w14:textId="77777777" w:rsidTr="00C3637F">
        <w:trPr>
          <w:trHeight w:val="300"/>
        </w:trPr>
        <w:tc>
          <w:tcPr>
            <w:tcW w:w="838" w:type="dxa"/>
            <w:shd w:val="clear" w:color="auto" w:fill="auto"/>
            <w:noWrap/>
          </w:tcPr>
          <w:p w14:paraId="69B7C20A"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220</w:t>
            </w:r>
          </w:p>
        </w:tc>
        <w:tc>
          <w:tcPr>
            <w:tcW w:w="1005" w:type="dxa"/>
            <w:shd w:val="clear" w:color="auto" w:fill="auto"/>
            <w:noWrap/>
            <w:hideMark/>
          </w:tcPr>
          <w:p w14:paraId="499BDDA9"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7B93890A"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que seja extraído relatórios das votações das sessões, incluindo as ausências no momento da votação para o registro no final da proposição;</w:t>
            </w:r>
          </w:p>
          <w:p w14:paraId="65FD2D02" w14:textId="77777777" w:rsidR="00010B08" w:rsidRPr="00010B08" w:rsidRDefault="00010B08" w:rsidP="00C3637F">
            <w:pPr>
              <w:jc w:val="both"/>
              <w:rPr>
                <w:rFonts w:ascii="Arial" w:eastAsia="Times New Roman" w:hAnsi="Arial" w:cs="Arial"/>
                <w:sz w:val="20"/>
                <w:szCs w:val="20"/>
                <w:lang w:eastAsia="pt-BR"/>
              </w:rPr>
            </w:pPr>
          </w:p>
          <w:p w14:paraId="3CB4809D"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lastRenderedPageBreak/>
              <w:t>Permite registrar e comprovar formalmente as votações, incluindo eventuais ausências, garantindo integridade e rastreabilidade dos atos legislativos.</w:t>
            </w:r>
          </w:p>
          <w:p w14:paraId="73B6ED89" w14:textId="77777777" w:rsidR="00010B08" w:rsidRPr="00010B08" w:rsidRDefault="00010B08" w:rsidP="00C3637F">
            <w:pPr>
              <w:jc w:val="both"/>
              <w:rPr>
                <w:rFonts w:ascii="Arial" w:eastAsia="Times New Roman" w:hAnsi="Arial" w:cs="Arial"/>
                <w:sz w:val="20"/>
                <w:szCs w:val="20"/>
                <w:lang w:eastAsia="pt-BR"/>
              </w:rPr>
            </w:pPr>
          </w:p>
        </w:tc>
      </w:tr>
      <w:tr w:rsidR="00010B08" w:rsidRPr="00010B08" w14:paraId="635FF57D" w14:textId="77777777" w:rsidTr="00C3637F">
        <w:trPr>
          <w:trHeight w:val="300"/>
        </w:trPr>
        <w:tc>
          <w:tcPr>
            <w:tcW w:w="838" w:type="dxa"/>
            <w:shd w:val="clear" w:color="auto" w:fill="auto"/>
            <w:noWrap/>
          </w:tcPr>
          <w:p w14:paraId="280C6459"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lastRenderedPageBreak/>
              <w:t>221</w:t>
            </w:r>
          </w:p>
        </w:tc>
        <w:tc>
          <w:tcPr>
            <w:tcW w:w="1005" w:type="dxa"/>
            <w:shd w:val="clear" w:color="auto" w:fill="auto"/>
            <w:noWrap/>
            <w:hideMark/>
          </w:tcPr>
          <w:p w14:paraId="7E72721C"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07909CD4"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que seja extraído relatório de ausências no momento da votação;</w:t>
            </w:r>
          </w:p>
          <w:p w14:paraId="51DD1FD8" w14:textId="77777777" w:rsidR="00010B08" w:rsidRPr="00010B08" w:rsidRDefault="00010B08" w:rsidP="00C3637F">
            <w:pPr>
              <w:jc w:val="both"/>
              <w:rPr>
                <w:rFonts w:ascii="Arial" w:eastAsia="Times New Roman" w:hAnsi="Arial" w:cs="Arial"/>
                <w:sz w:val="20"/>
                <w:szCs w:val="20"/>
                <w:lang w:eastAsia="pt-BR"/>
              </w:rPr>
            </w:pPr>
          </w:p>
          <w:p w14:paraId="2B1B8F77"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Facilita o controle da atuação parlamentar por meio da identificação de ausências durante votações, contribuindo para a fiscalização da participação.</w:t>
            </w:r>
          </w:p>
          <w:p w14:paraId="5B5B9495" w14:textId="77777777" w:rsidR="00010B08" w:rsidRPr="00010B08" w:rsidRDefault="00010B08" w:rsidP="00C3637F">
            <w:pPr>
              <w:jc w:val="both"/>
              <w:rPr>
                <w:rFonts w:ascii="Arial" w:eastAsia="Times New Roman" w:hAnsi="Arial" w:cs="Arial"/>
                <w:sz w:val="20"/>
                <w:szCs w:val="20"/>
                <w:lang w:eastAsia="pt-BR"/>
              </w:rPr>
            </w:pPr>
          </w:p>
        </w:tc>
      </w:tr>
      <w:tr w:rsidR="00010B08" w:rsidRPr="00010B08" w14:paraId="185B4E23" w14:textId="77777777" w:rsidTr="00C3637F">
        <w:trPr>
          <w:trHeight w:val="300"/>
        </w:trPr>
        <w:tc>
          <w:tcPr>
            <w:tcW w:w="838" w:type="dxa"/>
            <w:shd w:val="clear" w:color="auto" w:fill="auto"/>
            <w:noWrap/>
          </w:tcPr>
          <w:p w14:paraId="7359A2AF"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222</w:t>
            </w:r>
          </w:p>
        </w:tc>
        <w:tc>
          <w:tcPr>
            <w:tcW w:w="1005" w:type="dxa"/>
            <w:shd w:val="clear" w:color="auto" w:fill="auto"/>
            <w:noWrap/>
            <w:hideMark/>
          </w:tcPr>
          <w:p w14:paraId="50C31174"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66816EF9"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que seja extraído relatórios de presença das sessões;</w:t>
            </w:r>
          </w:p>
          <w:p w14:paraId="0E8B2C83" w14:textId="77777777" w:rsidR="00010B08" w:rsidRPr="00010B08" w:rsidRDefault="00010B08" w:rsidP="00C3637F">
            <w:pPr>
              <w:jc w:val="both"/>
              <w:rPr>
                <w:rFonts w:ascii="Arial" w:eastAsia="Times New Roman" w:hAnsi="Arial" w:cs="Arial"/>
                <w:sz w:val="20"/>
                <w:szCs w:val="20"/>
                <w:lang w:eastAsia="pt-BR"/>
              </w:rPr>
            </w:pPr>
          </w:p>
          <w:p w14:paraId="0C376034"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Garante o registro oficial da presença dos parlamentares nas sessões, fundamental para controle de quórum e cumprimento das obrigações legislativas.</w:t>
            </w:r>
          </w:p>
          <w:p w14:paraId="437270B9" w14:textId="77777777" w:rsidR="00010B08" w:rsidRPr="00010B08" w:rsidRDefault="00010B08" w:rsidP="00C3637F">
            <w:pPr>
              <w:jc w:val="both"/>
              <w:rPr>
                <w:rFonts w:ascii="Arial" w:eastAsia="Times New Roman" w:hAnsi="Arial" w:cs="Arial"/>
                <w:sz w:val="20"/>
                <w:szCs w:val="20"/>
                <w:lang w:eastAsia="pt-BR"/>
              </w:rPr>
            </w:pPr>
          </w:p>
        </w:tc>
      </w:tr>
      <w:tr w:rsidR="00010B08" w:rsidRPr="00010B08" w14:paraId="4EB18842" w14:textId="77777777" w:rsidTr="00C3637F">
        <w:trPr>
          <w:trHeight w:val="300"/>
        </w:trPr>
        <w:tc>
          <w:tcPr>
            <w:tcW w:w="838" w:type="dxa"/>
            <w:shd w:val="clear" w:color="auto" w:fill="auto"/>
            <w:noWrap/>
          </w:tcPr>
          <w:p w14:paraId="01D161E5"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224</w:t>
            </w:r>
          </w:p>
        </w:tc>
        <w:tc>
          <w:tcPr>
            <w:tcW w:w="1005" w:type="dxa"/>
            <w:shd w:val="clear" w:color="auto" w:fill="auto"/>
            <w:noWrap/>
            <w:hideMark/>
          </w:tcPr>
          <w:p w14:paraId="58A5451D"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575948D8"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que seja extraído relatórios das matérias em tramitação;</w:t>
            </w:r>
          </w:p>
          <w:p w14:paraId="174C791D" w14:textId="77777777" w:rsidR="00010B08" w:rsidRPr="00010B08" w:rsidRDefault="00010B08" w:rsidP="00C3637F">
            <w:pPr>
              <w:jc w:val="both"/>
              <w:rPr>
                <w:rFonts w:ascii="Arial" w:eastAsia="Times New Roman" w:hAnsi="Arial" w:cs="Arial"/>
                <w:sz w:val="20"/>
                <w:szCs w:val="20"/>
                <w:lang w:eastAsia="pt-BR"/>
              </w:rPr>
            </w:pPr>
          </w:p>
          <w:p w14:paraId="6BCEFD90"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Permite o acompanhamento sistemático das matérias em tramitação, otimizando o fluxo de trabalho e a gestão legislativa.</w:t>
            </w:r>
          </w:p>
          <w:p w14:paraId="7EE267B5" w14:textId="77777777" w:rsidR="00010B08" w:rsidRPr="00010B08" w:rsidRDefault="00010B08" w:rsidP="00C3637F">
            <w:pPr>
              <w:jc w:val="both"/>
              <w:rPr>
                <w:rFonts w:ascii="Arial" w:eastAsia="Times New Roman" w:hAnsi="Arial" w:cs="Arial"/>
                <w:sz w:val="20"/>
                <w:szCs w:val="20"/>
                <w:lang w:eastAsia="pt-BR"/>
              </w:rPr>
            </w:pPr>
          </w:p>
        </w:tc>
      </w:tr>
      <w:tr w:rsidR="00010B08" w:rsidRPr="00010B08" w14:paraId="3CC29D6D" w14:textId="77777777" w:rsidTr="00C3637F">
        <w:trPr>
          <w:trHeight w:val="300"/>
        </w:trPr>
        <w:tc>
          <w:tcPr>
            <w:tcW w:w="838" w:type="dxa"/>
            <w:shd w:val="clear" w:color="auto" w:fill="auto"/>
            <w:noWrap/>
          </w:tcPr>
          <w:p w14:paraId="0BC52F69"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225</w:t>
            </w:r>
          </w:p>
        </w:tc>
        <w:tc>
          <w:tcPr>
            <w:tcW w:w="1005" w:type="dxa"/>
            <w:shd w:val="clear" w:color="auto" w:fill="auto"/>
            <w:noWrap/>
            <w:hideMark/>
          </w:tcPr>
          <w:p w14:paraId="26B8840C"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hideMark/>
          </w:tcPr>
          <w:p w14:paraId="0FAE7CFB"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que seja extraído relatórios das matérias por autor;</w:t>
            </w:r>
          </w:p>
          <w:p w14:paraId="33FD5AA3" w14:textId="77777777" w:rsidR="00010B08" w:rsidRPr="00010B08" w:rsidRDefault="00010B08" w:rsidP="00C3637F">
            <w:pPr>
              <w:jc w:val="both"/>
              <w:rPr>
                <w:rFonts w:ascii="Arial" w:eastAsia="Times New Roman" w:hAnsi="Arial" w:cs="Arial"/>
                <w:sz w:val="20"/>
                <w:szCs w:val="20"/>
                <w:lang w:eastAsia="pt-BR"/>
              </w:rPr>
            </w:pPr>
          </w:p>
          <w:p w14:paraId="198AF490"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Facilita a análise da produção legislativa por autor, contribuindo com a transparência e com a avaliação da atuação parlamentar individual.</w:t>
            </w:r>
          </w:p>
          <w:p w14:paraId="02D4E785" w14:textId="77777777" w:rsidR="00010B08" w:rsidRPr="00010B08" w:rsidRDefault="00010B08" w:rsidP="00C3637F">
            <w:pPr>
              <w:jc w:val="both"/>
              <w:rPr>
                <w:rFonts w:ascii="Arial" w:eastAsia="Times New Roman" w:hAnsi="Arial" w:cs="Arial"/>
                <w:sz w:val="20"/>
                <w:szCs w:val="20"/>
                <w:lang w:eastAsia="pt-BR"/>
              </w:rPr>
            </w:pPr>
          </w:p>
        </w:tc>
      </w:tr>
      <w:tr w:rsidR="00010B08" w:rsidRPr="00010B08" w14:paraId="458FA0A4" w14:textId="77777777" w:rsidTr="00C3637F">
        <w:trPr>
          <w:trHeight w:val="300"/>
        </w:trPr>
        <w:tc>
          <w:tcPr>
            <w:tcW w:w="838" w:type="dxa"/>
            <w:shd w:val="clear" w:color="auto" w:fill="auto"/>
            <w:noWrap/>
          </w:tcPr>
          <w:p w14:paraId="111E3CB7"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226</w:t>
            </w:r>
          </w:p>
        </w:tc>
        <w:tc>
          <w:tcPr>
            <w:tcW w:w="1005" w:type="dxa"/>
            <w:shd w:val="clear" w:color="auto" w:fill="auto"/>
            <w:noWrap/>
            <w:hideMark/>
          </w:tcPr>
          <w:p w14:paraId="500BE1FD"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tcPr>
          <w:p w14:paraId="72E998E0"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que seja extraído relatórios das matérias por ano, autor e tipo;</w:t>
            </w:r>
          </w:p>
          <w:p w14:paraId="069AADC8" w14:textId="77777777" w:rsidR="00010B08" w:rsidRPr="00010B08" w:rsidRDefault="00010B08" w:rsidP="00C3637F">
            <w:pPr>
              <w:jc w:val="both"/>
              <w:rPr>
                <w:rFonts w:ascii="Arial" w:eastAsia="Times New Roman" w:hAnsi="Arial" w:cs="Arial"/>
                <w:sz w:val="20"/>
                <w:szCs w:val="20"/>
                <w:lang w:eastAsia="pt-BR"/>
              </w:rPr>
            </w:pPr>
          </w:p>
          <w:p w14:paraId="7709946A"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Amplia as possibilidades de filtragem e análise dos dados legislativos, permitindo relatórios cruzados por ano, autor e tipo de matéria.</w:t>
            </w:r>
          </w:p>
        </w:tc>
      </w:tr>
      <w:tr w:rsidR="00010B08" w:rsidRPr="00010B08" w14:paraId="7217E951" w14:textId="77777777" w:rsidTr="00C3637F">
        <w:trPr>
          <w:trHeight w:val="300"/>
        </w:trPr>
        <w:tc>
          <w:tcPr>
            <w:tcW w:w="838" w:type="dxa"/>
            <w:shd w:val="clear" w:color="auto" w:fill="auto"/>
            <w:noWrap/>
          </w:tcPr>
          <w:p w14:paraId="3212906A" w14:textId="77777777" w:rsidR="00010B08" w:rsidRPr="00010B08" w:rsidRDefault="00010B08" w:rsidP="00C3637F">
            <w:pPr>
              <w:rPr>
                <w:rFonts w:ascii="Arial" w:eastAsia="Times New Roman" w:hAnsi="Arial" w:cs="Arial"/>
                <w:sz w:val="20"/>
                <w:szCs w:val="20"/>
                <w:lang w:eastAsia="pt-BR"/>
              </w:rPr>
            </w:pPr>
            <w:r w:rsidRPr="00010B08">
              <w:rPr>
                <w:rFonts w:ascii="Arial" w:eastAsia="Times New Roman" w:hAnsi="Arial" w:cs="Arial"/>
                <w:sz w:val="20"/>
                <w:szCs w:val="20"/>
                <w:lang w:eastAsia="pt-BR"/>
              </w:rPr>
              <w:t>227</w:t>
            </w:r>
          </w:p>
        </w:tc>
        <w:tc>
          <w:tcPr>
            <w:tcW w:w="1005" w:type="dxa"/>
            <w:shd w:val="clear" w:color="auto" w:fill="auto"/>
            <w:noWrap/>
            <w:hideMark/>
          </w:tcPr>
          <w:p w14:paraId="0D3B0E60"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tcPr>
          <w:p w14:paraId="2DA32083" w14:textId="77777777" w:rsidR="00010B08" w:rsidRPr="00010B08" w:rsidRDefault="00010B08" w:rsidP="00C3637F">
            <w:pPr>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Permitir que seja extraído relatórios das matérias por prazo de tramitação.</w:t>
            </w:r>
          </w:p>
          <w:p w14:paraId="66231ECC" w14:textId="77777777" w:rsidR="00010B08" w:rsidRPr="00010B08" w:rsidRDefault="00010B08" w:rsidP="00C3637F">
            <w:pPr>
              <w:jc w:val="both"/>
              <w:rPr>
                <w:rFonts w:ascii="Arial" w:eastAsia="Times New Roman" w:hAnsi="Arial" w:cs="Arial"/>
                <w:sz w:val="20"/>
                <w:szCs w:val="20"/>
                <w:lang w:eastAsia="pt-BR"/>
              </w:rPr>
            </w:pPr>
          </w:p>
          <w:p w14:paraId="6C6176D0" w14:textId="77777777" w:rsidR="00010B08" w:rsidRPr="00010B08" w:rsidRDefault="00010B08" w:rsidP="00C3637F">
            <w:pPr>
              <w:jc w:val="both"/>
              <w:rPr>
                <w:rFonts w:ascii="Arial" w:eastAsia="Times New Roman" w:hAnsi="Arial" w:cs="Arial"/>
                <w:b/>
                <w:bCs/>
                <w:i/>
                <w:iCs/>
                <w:sz w:val="20"/>
                <w:szCs w:val="20"/>
                <w:lang w:eastAsia="pt-BR"/>
              </w:rPr>
            </w:pPr>
            <w:r w:rsidRPr="00010B08">
              <w:rPr>
                <w:rFonts w:ascii="Arial" w:eastAsia="Times New Roman" w:hAnsi="Arial" w:cs="Arial"/>
                <w:b/>
                <w:bCs/>
                <w:i/>
                <w:iCs/>
                <w:sz w:val="20"/>
                <w:szCs w:val="20"/>
                <w:lang w:eastAsia="pt-BR"/>
              </w:rPr>
              <w:t>Apoia o acompanhamento do tempo de tramitação das matérias, permitindo identificar atrasos e promover mais eficiência no processo legislativo.</w:t>
            </w:r>
          </w:p>
        </w:tc>
      </w:tr>
      <w:tr w:rsidR="00010B08" w:rsidRPr="00010B08" w14:paraId="2B34E73C" w14:textId="77777777" w:rsidTr="00C3637F">
        <w:trPr>
          <w:trHeight w:val="300"/>
        </w:trPr>
        <w:tc>
          <w:tcPr>
            <w:tcW w:w="838" w:type="dxa"/>
            <w:shd w:val="clear" w:color="auto" w:fill="auto"/>
            <w:noWrap/>
          </w:tcPr>
          <w:p w14:paraId="1A5ECE07" w14:textId="77777777" w:rsidR="00010B08" w:rsidRPr="00010B08" w:rsidRDefault="00010B08" w:rsidP="00C3637F">
            <w:pPr>
              <w:rPr>
                <w:rFonts w:ascii="Arial" w:eastAsia="Times New Roman" w:hAnsi="Arial" w:cs="Arial"/>
                <w:sz w:val="20"/>
                <w:szCs w:val="20"/>
                <w:lang w:eastAsia="pt-BR"/>
              </w:rPr>
            </w:pPr>
          </w:p>
        </w:tc>
        <w:tc>
          <w:tcPr>
            <w:tcW w:w="1005" w:type="dxa"/>
            <w:shd w:val="clear" w:color="auto" w:fill="auto"/>
            <w:noWrap/>
            <w:hideMark/>
          </w:tcPr>
          <w:p w14:paraId="421290EC" w14:textId="77777777" w:rsidR="00010B08" w:rsidRPr="00010B08" w:rsidRDefault="00010B08" w:rsidP="00C3637F">
            <w:pPr>
              <w:jc w:val="both"/>
              <w:rPr>
                <w:rFonts w:ascii="Arial" w:eastAsia="Times New Roman" w:hAnsi="Arial" w:cs="Arial"/>
                <w:sz w:val="20"/>
                <w:szCs w:val="20"/>
                <w:lang w:eastAsia="pt-BR"/>
              </w:rPr>
            </w:pPr>
          </w:p>
        </w:tc>
        <w:tc>
          <w:tcPr>
            <w:tcW w:w="6946" w:type="dxa"/>
            <w:shd w:val="clear" w:color="auto" w:fill="auto"/>
            <w:noWrap/>
          </w:tcPr>
          <w:p w14:paraId="5D4E9848" w14:textId="77777777" w:rsidR="00010B08" w:rsidRPr="00010B08" w:rsidRDefault="00010B08" w:rsidP="00C3637F">
            <w:pPr>
              <w:jc w:val="both"/>
              <w:rPr>
                <w:rFonts w:ascii="Arial" w:eastAsia="Times New Roman" w:hAnsi="Arial" w:cs="Arial"/>
                <w:b/>
                <w:bCs/>
                <w:sz w:val="20"/>
                <w:szCs w:val="20"/>
                <w:lang w:eastAsia="pt-BR"/>
              </w:rPr>
            </w:pPr>
            <w:r w:rsidRPr="00010B08">
              <w:rPr>
                <w:rFonts w:ascii="Arial" w:eastAsia="Times New Roman" w:hAnsi="Arial" w:cs="Arial"/>
                <w:b/>
                <w:bCs/>
                <w:sz w:val="20"/>
                <w:szCs w:val="20"/>
                <w:lang w:eastAsia="pt-BR"/>
              </w:rPr>
              <w:t>TOTAL DE ITENS ATENDIDOS:</w:t>
            </w:r>
          </w:p>
        </w:tc>
      </w:tr>
    </w:tbl>
    <w:p w14:paraId="2797C3E9" w14:textId="77777777" w:rsidR="002B65C3" w:rsidRPr="00010B08" w:rsidRDefault="002B65C3" w:rsidP="002B65C3">
      <w:pPr>
        <w:pBdr>
          <w:top w:val="nil"/>
          <w:left w:val="nil"/>
          <w:bottom w:val="nil"/>
          <w:right w:val="nil"/>
          <w:between w:val="nil"/>
        </w:pBdr>
        <w:suppressAutoHyphens w:val="0"/>
        <w:ind w:left="792"/>
        <w:jc w:val="both"/>
        <w:rPr>
          <w:rFonts w:ascii="Arial" w:hAnsi="Arial" w:cs="Arial"/>
          <w:sz w:val="20"/>
          <w:szCs w:val="20"/>
        </w:rPr>
      </w:pPr>
    </w:p>
    <w:p w14:paraId="044396B1" w14:textId="77777777" w:rsidR="002B65C3" w:rsidRPr="00010B08" w:rsidRDefault="002B65C3" w:rsidP="002B65C3">
      <w:pPr>
        <w:pBdr>
          <w:top w:val="nil"/>
          <w:left w:val="nil"/>
          <w:bottom w:val="nil"/>
          <w:right w:val="nil"/>
          <w:between w:val="nil"/>
        </w:pBdr>
        <w:suppressAutoHyphens w:val="0"/>
        <w:ind w:left="792"/>
        <w:jc w:val="both"/>
        <w:rPr>
          <w:rFonts w:ascii="Arial" w:hAnsi="Arial" w:cs="Arial"/>
          <w:sz w:val="20"/>
          <w:szCs w:val="20"/>
        </w:rPr>
      </w:pPr>
    </w:p>
    <w:p w14:paraId="2FF8BDFF" w14:textId="77777777" w:rsidR="002B65C3" w:rsidRPr="00010B08" w:rsidRDefault="002B65C3" w:rsidP="002B65C3">
      <w:pPr>
        <w:numPr>
          <w:ilvl w:val="1"/>
          <w:numId w:val="38"/>
        </w:numPr>
        <w:pBdr>
          <w:top w:val="nil"/>
          <w:left w:val="nil"/>
          <w:bottom w:val="nil"/>
          <w:right w:val="nil"/>
          <w:between w:val="nil"/>
        </w:pBdr>
        <w:suppressAutoHyphens w:val="0"/>
        <w:jc w:val="both"/>
        <w:rPr>
          <w:rFonts w:ascii="Arial" w:hAnsi="Arial" w:cs="Arial"/>
          <w:b/>
          <w:bCs/>
          <w:sz w:val="20"/>
          <w:szCs w:val="20"/>
        </w:rPr>
      </w:pPr>
      <w:r w:rsidRPr="00010B08">
        <w:rPr>
          <w:rFonts w:ascii="Arial" w:hAnsi="Arial" w:cs="Arial"/>
          <w:b/>
          <w:bCs/>
          <w:sz w:val="20"/>
          <w:szCs w:val="20"/>
        </w:rPr>
        <w:t>Não será permitida a subcontratação.</w:t>
      </w:r>
    </w:p>
    <w:p w14:paraId="749DB43A" w14:textId="77777777" w:rsidR="002B65C3" w:rsidRPr="00010B08" w:rsidRDefault="002B65C3" w:rsidP="002B65C3">
      <w:pPr>
        <w:numPr>
          <w:ilvl w:val="1"/>
          <w:numId w:val="38"/>
        </w:numPr>
        <w:pBdr>
          <w:top w:val="nil"/>
          <w:left w:val="nil"/>
          <w:bottom w:val="nil"/>
          <w:right w:val="nil"/>
          <w:between w:val="nil"/>
        </w:pBdr>
        <w:suppressAutoHyphens w:val="0"/>
        <w:jc w:val="both"/>
        <w:rPr>
          <w:rFonts w:ascii="Arial" w:hAnsi="Arial" w:cs="Arial"/>
          <w:b/>
          <w:bCs/>
          <w:sz w:val="20"/>
          <w:szCs w:val="20"/>
        </w:rPr>
      </w:pPr>
      <w:r w:rsidRPr="00010B08">
        <w:rPr>
          <w:rFonts w:ascii="Arial" w:hAnsi="Arial" w:cs="Arial"/>
          <w:b/>
          <w:bCs/>
          <w:sz w:val="20"/>
          <w:szCs w:val="20"/>
        </w:rPr>
        <w:t>Garantias contratuais:</w:t>
      </w:r>
    </w:p>
    <w:p w14:paraId="6118180B" w14:textId="77777777" w:rsidR="002B65C3" w:rsidRPr="00010B08" w:rsidRDefault="002B65C3" w:rsidP="002B65C3">
      <w:pPr>
        <w:pStyle w:val="PargrafodaLista"/>
        <w:widowControl w:val="0"/>
        <w:numPr>
          <w:ilvl w:val="2"/>
          <w:numId w:val="38"/>
        </w:numPr>
        <w:suppressAutoHyphens/>
        <w:spacing w:after="0" w:line="100" w:lineRule="atLeast"/>
        <w:contextualSpacing/>
        <w:textAlignment w:val="baseline"/>
        <w:rPr>
          <w:rFonts w:ascii="Arial" w:hAnsi="Arial" w:cs="Arial"/>
          <w:sz w:val="20"/>
          <w:szCs w:val="20"/>
        </w:rPr>
      </w:pPr>
      <w:r w:rsidRPr="00010B08">
        <w:rPr>
          <w:rFonts w:ascii="Arial" w:hAnsi="Arial" w:cs="Arial"/>
          <w:sz w:val="20"/>
          <w:szCs w:val="20"/>
        </w:rPr>
        <w:t xml:space="preserve">Não haverá exigência de garantia contratual da execução dos </w:t>
      </w:r>
      <w:proofErr w:type="spellStart"/>
      <w:r w:rsidRPr="00010B08">
        <w:rPr>
          <w:rFonts w:ascii="Arial" w:hAnsi="Arial" w:cs="Arial"/>
          <w:sz w:val="20"/>
          <w:szCs w:val="20"/>
        </w:rPr>
        <w:t>arts</w:t>
      </w:r>
      <w:proofErr w:type="spellEnd"/>
      <w:r w:rsidRPr="00010B08">
        <w:rPr>
          <w:rFonts w:ascii="Arial" w:hAnsi="Arial" w:cs="Arial"/>
          <w:sz w:val="20"/>
          <w:szCs w:val="20"/>
        </w:rPr>
        <w:t>. 96 e seguintes da Lei nº 14.133/21, pois não se observam situações nas quais seria necessária tal exigência para o objeto licitado.</w:t>
      </w:r>
    </w:p>
    <w:p w14:paraId="745F4B50" w14:textId="77777777" w:rsidR="002B65C3" w:rsidRPr="00010B08" w:rsidRDefault="002B65C3" w:rsidP="002B65C3">
      <w:pPr>
        <w:numPr>
          <w:ilvl w:val="1"/>
          <w:numId w:val="38"/>
        </w:numPr>
        <w:pBdr>
          <w:top w:val="nil"/>
          <w:left w:val="nil"/>
          <w:bottom w:val="nil"/>
          <w:right w:val="nil"/>
          <w:between w:val="nil"/>
        </w:pBdr>
        <w:suppressAutoHyphens w:val="0"/>
        <w:jc w:val="both"/>
        <w:rPr>
          <w:rFonts w:ascii="Arial" w:hAnsi="Arial" w:cs="Arial"/>
          <w:b/>
          <w:bCs/>
          <w:sz w:val="20"/>
          <w:szCs w:val="20"/>
        </w:rPr>
      </w:pPr>
      <w:r w:rsidRPr="00010B08">
        <w:rPr>
          <w:rFonts w:ascii="Arial" w:hAnsi="Arial" w:cs="Arial"/>
          <w:b/>
          <w:bCs/>
          <w:sz w:val="20"/>
          <w:szCs w:val="20"/>
        </w:rPr>
        <w:t>Vistoria (facultativa)</w:t>
      </w:r>
    </w:p>
    <w:p w14:paraId="06D93CCB" w14:textId="77777777" w:rsidR="002B65C3" w:rsidRPr="00010B08" w:rsidRDefault="002B65C3" w:rsidP="002B65C3">
      <w:pPr>
        <w:pBdr>
          <w:top w:val="nil"/>
          <w:left w:val="nil"/>
          <w:bottom w:val="nil"/>
          <w:right w:val="nil"/>
          <w:between w:val="nil"/>
        </w:pBdr>
        <w:suppressAutoHyphens w:val="0"/>
        <w:ind w:left="792"/>
        <w:jc w:val="both"/>
        <w:rPr>
          <w:rFonts w:ascii="Arial" w:hAnsi="Arial" w:cs="Arial"/>
          <w:sz w:val="20"/>
          <w:szCs w:val="20"/>
        </w:rPr>
      </w:pPr>
      <w:r w:rsidRPr="00010B08">
        <w:rPr>
          <w:rFonts w:ascii="Arial" w:hAnsi="Arial" w:cs="Arial"/>
          <w:sz w:val="20"/>
          <w:szCs w:val="20"/>
        </w:rPr>
        <w:t>A avaliação prévia do local de execução dos serviços é facultativa, tendo como objetivo o conhecimento pleno das condições e peculiaridades do objeto a ser contratado, sendo assegurado ao interessado o direito de realização de vistoria prévia, acompanhado por servidor designado para esse fim, de segunda à sexta-feira, das 08h30 às 11h30 e das 14h30 às 16h30. No entanto, o licitante deverá realizar um agendamento prévio com o departamento de tecnologia da informação, telefone: (45) 3196-2816.</w:t>
      </w:r>
    </w:p>
    <w:p w14:paraId="56FDED9E" w14:textId="77777777" w:rsidR="002B65C3" w:rsidRPr="00010B08" w:rsidRDefault="002B65C3" w:rsidP="002B65C3">
      <w:pPr>
        <w:pBdr>
          <w:top w:val="nil"/>
          <w:left w:val="nil"/>
          <w:bottom w:val="nil"/>
          <w:right w:val="nil"/>
          <w:between w:val="nil"/>
        </w:pBdr>
        <w:suppressAutoHyphens w:val="0"/>
        <w:ind w:left="792"/>
        <w:jc w:val="both"/>
        <w:rPr>
          <w:rFonts w:ascii="Arial" w:hAnsi="Arial" w:cs="Arial"/>
          <w:sz w:val="20"/>
          <w:szCs w:val="20"/>
        </w:rPr>
      </w:pPr>
      <w:r w:rsidRPr="00010B08">
        <w:rPr>
          <w:rFonts w:ascii="Arial" w:hAnsi="Arial" w:cs="Arial"/>
          <w:sz w:val="20"/>
          <w:szCs w:val="20"/>
        </w:rPr>
        <w:t>Serão disponibilizados data e horário diferentes aos interessados em realizar a vistoria prévia.</w:t>
      </w:r>
    </w:p>
    <w:p w14:paraId="6691B73D" w14:textId="77777777" w:rsidR="002B65C3" w:rsidRPr="00010B08" w:rsidRDefault="002B65C3" w:rsidP="002B65C3">
      <w:pPr>
        <w:pBdr>
          <w:top w:val="nil"/>
          <w:left w:val="nil"/>
          <w:bottom w:val="nil"/>
          <w:right w:val="nil"/>
          <w:between w:val="nil"/>
        </w:pBdr>
        <w:suppressAutoHyphens w:val="0"/>
        <w:ind w:left="792"/>
        <w:jc w:val="both"/>
        <w:rPr>
          <w:rFonts w:ascii="Arial" w:hAnsi="Arial" w:cs="Arial"/>
          <w:sz w:val="20"/>
          <w:szCs w:val="20"/>
        </w:rPr>
      </w:pPr>
      <w:r w:rsidRPr="00010B08">
        <w:rPr>
          <w:rFonts w:ascii="Arial" w:hAnsi="Arial" w:cs="Arial"/>
          <w:sz w:val="20"/>
          <w:szCs w:val="20"/>
        </w:rPr>
        <w:t>Para a vistoria, o representante legal da empresa ou responsável técnico deverá estar devidamente identificado, apresentando documento de identidade civil e documento expedido pela empresa comprovando sua habilitação para a realização da vistoria.</w:t>
      </w:r>
    </w:p>
    <w:p w14:paraId="7F2F8E20" w14:textId="77777777" w:rsidR="002B65C3" w:rsidRPr="00010B08" w:rsidRDefault="002B65C3" w:rsidP="002B65C3">
      <w:pPr>
        <w:pBdr>
          <w:top w:val="nil"/>
          <w:left w:val="nil"/>
          <w:bottom w:val="nil"/>
          <w:right w:val="nil"/>
          <w:between w:val="nil"/>
        </w:pBdr>
        <w:suppressAutoHyphens w:val="0"/>
        <w:ind w:left="792"/>
        <w:jc w:val="both"/>
        <w:rPr>
          <w:rFonts w:ascii="Arial" w:hAnsi="Arial" w:cs="Arial"/>
          <w:sz w:val="20"/>
          <w:szCs w:val="20"/>
        </w:rPr>
      </w:pPr>
      <w:r w:rsidRPr="00010B08">
        <w:rPr>
          <w:rFonts w:ascii="Arial" w:hAnsi="Arial" w:cs="Arial"/>
          <w:sz w:val="20"/>
          <w:szCs w:val="20"/>
        </w:rPr>
        <w:t>O transporte para deslocamento ao local da vistoria será de inteira responsabilidade das licitantes;</w:t>
      </w:r>
    </w:p>
    <w:p w14:paraId="5E6C6233" w14:textId="77777777" w:rsidR="002B65C3" w:rsidRPr="00010B08" w:rsidRDefault="002B65C3" w:rsidP="002B65C3">
      <w:pPr>
        <w:pBdr>
          <w:top w:val="nil"/>
          <w:left w:val="nil"/>
          <w:bottom w:val="nil"/>
          <w:right w:val="nil"/>
          <w:between w:val="nil"/>
        </w:pBdr>
        <w:suppressAutoHyphens w:val="0"/>
        <w:ind w:left="792"/>
        <w:jc w:val="both"/>
        <w:rPr>
          <w:rFonts w:ascii="Arial" w:hAnsi="Arial" w:cs="Arial"/>
          <w:sz w:val="20"/>
          <w:szCs w:val="20"/>
        </w:rPr>
      </w:pPr>
      <w:r w:rsidRPr="00010B08">
        <w:rPr>
          <w:rFonts w:ascii="Arial" w:hAnsi="Arial" w:cs="Arial"/>
          <w:sz w:val="20"/>
          <w:szCs w:val="20"/>
        </w:rPr>
        <w:t>A não realização da vistoria não poderá embasar posteriores alegações de desconhecimento das instalações, dúvidas ou esquecimentos de quaisquer detalhes dos locais da prestação dos serviços, devendo o contratado assumir os ônus dos serviços decorrentes.</w:t>
      </w:r>
    </w:p>
    <w:p w14:paraId="7F00330A" w14:textId="77777777" w:rsidR="002B65C3" w:rsidRPr="00010B08" w:rsidRDefault="002B65C3" w:rsidP="002B65C3">
      <w:pPr>
        <w:pBdr>
          <w:top w:val="nil"/>
          <w:left w:val="nil"/>
          <w:bottom w:val="nil"/>
          <w:right w:val="nil"/>
          <w:between w:val="nil"/>
        </w:pBdr>
        <w:suppressAutoHyphens w:val="0"/>
        <w:ind w:left="792"/>
        <w:jc w:val="both"/>
        <w:rPr>
          <w:rFonts w:ascii="Arial" w:hAnsi="Arial" w:cs="Arial"/>
          <w:b/>
          <w:bCs/>
          <w:sz w:val="20"/>
          <w:szCs w:val="20"/>
        </w:rPr>
      </w:pPr>
    </w:p>
    <w:p w14:paraId="45B2F1C8" w14:textId="77777777" w:rsidR="002B65C3" w:rsidRPr="00010B08" w:rsidRDefault="002B65C3" w:rsidP="002B65C3">
      <w:pPr>
        <w:numPr>
          <w:ilvl w:val="0"/>
          <w:numId w:val="38"/>
        </w:numPr>
        <w:pBdr>
          <w:top w:val="nil"/>
          <w:left w:val="nil"/>
          <w:bottom w:val="nil"/>
          <w:right w:val="nil"/>
          <w:between w:val="nil"/>
        </w:pBdr>
        <w:suppressAutoHyphens w:val="0"/>
        <w:jc w:val="both"/>
        <w:rPr>
          <w:rFonts w:ascii="Arial" w:hAnsi="Arial" w:cs="Arial"/>
          <w:sz w:val="20"/>
          <w:szCs w:val="20"/>
        </w:rPr>
      </w:pPr>
      <w:r w:rsidRPr="00010B08">
        <w:rPr>
          <w:rFonts w:ascii="Arial" w:hAnsi="Arial" w:cs="Arial"/>
          <w:b/>
          <w:bCs/>
          <w:sz w:val="20"/>
          <w:szCs w:val="20"/>
        </w:rPr>
        <w:lastRenderedPageBreak/>
        <w:t>MODELO DE EXECUÇÃO CONTRATUAL</w:t>
      </w:r>
    </w:p>
    <w:p w14:paraId="7CF255E7" w14:textId="77777777" w:rsidR="002B65C3" w:rsidRPr="00010B08" w:rsidRDefault="002B65C3" w:rsidP="002B65C3">
      <w:pPr>
        <w:numPr>
          <w:ilvl w:val="1"/>
          <w:numId w:val="38"/>
        </w:numPr>
        <w:pBdr>
          <w:top w:val="nil"/>
          <w:left w:val="nil"/>
          <w:bottom w:val="nil"/>
          <w:right w:val="nil"/>
          <w:between w:val="nil"/>
        </w:pBdr>
        <w:suppressAutoHyphens w:val="0"/>
        <w:jc w:val="both"/>
        <w:rPr>
          <w:rFonts w:ascii="Arial" w:hAnsi="Arial" w:cs="Arial"/>
          <w:sz w:val="20"/>
          <w:szCs w:val="20"/>
        </w:rPr>
      </w:pPr>
      <w:r w:rsidRPr="00010B08">
        <w:rPr>
          <w:rFonts w:ascii="Arial" w:hAnsi="Arial" w:cs="Arial"/>
          <w:sz w:val="20"/>
          <w:szCs w:val="20"/>
        </w:rPr>
        <w:t>O prazo de vigência da contratação é de 60 (sessenta) meses, contados a partir da assinatura do contrato, na forma do artigo 105 da Lei n° 14.133/2021</w:t>
      </w:r>
      <w:r w:rsidR="00CB78D7" w:rsidRPr="00010B08">
        <w:rPr>
          <w:rFonts w:ascii="Arial" w:hAnsi="Arial" w:cs="Arial"/>
          <w:sz w:val="20"/>
          <w:szCs w:val="20"/>
        </w:rPr>
        <w:t>.</w:t>
      </w:r>
    </w:p>
    <w:p w14:paraId="77D66D5C" w14:textId="77777777" w:rsidR="002B65C3" w:rsidRPr="00010B08" w:rsidRDefault="002B65C3" w:rsidP="002B65C3">
      <w:pPr>
        <w:numPr>
          <w:ilvl w:val="1"/>
          <w:numId w:val="38"/>
        </w:numPr>
        <w:pBdr>
          <w:top w:val="nil"/>
          <w:left w:val="nil"/>
          <w:bottom w:val="nil"/>
          <w:right w:val="nil"/>
          <w:between w:val="nil"/>
        </w:pBdr>
        <w:suppressAutoHyphens w:val="0"/>
        <w:jc w:val="both"/>
        <w:rPr>
          <w:rFonts w:ascii="Arial" w:hAnsi="Arial" w:cs="Arial"/>
          <w:b/>
          <w:bCs/>
          <w:sz w:val="20"/>
          <w:szCs w:val="20"/>
        </w:rPr>
      </w:pPr>
      <w:r w:rsidRPr="00010B08">
        <w:rPr>
          <w:rFonts w:ascii="Arial" w:hAnsi="Arial" w:cs="Arial"/>
          <w:b/>
          <w:bCs/>
          <w:sz w:val="20"/>
          <w:szCs w:val="20"/>
        </w:rPr>
        <w:t>Suporte Técnico</w:t>
      </w:r>
    </w:p>
    <w:p w14:paraId="782E58BB" w14:textId="77777777" w:rsidR="002B65C3" w:rsidRPr="00010B08" w:rsidRDefault="002B65C3" w:rsidP="002B65C3">
      <w:pPr>
        <w:pStyle w:val="PargrafodaLista"/>
        <w:widowControl w:val="0"/>
        <w:numPr>
          <w:ilvl w:val="2"/>
          <w:numId w:val="38"/>
        </w:numPr>
        <w:suppressAutoHyphens/>
        <w:spacing w:after="0" w:line="100" w:lineRule="atLeast"/>
        <w:contextualSpacing/>
        <w:jc w:val="both"/>
        <w:textAlignment w:val="baseline"/>
        <w:rPr>
          <w:rFonts w:ascii="Arial" w:hAnsi="Arial" w:cs="Arial"/>
          <w:sz w:val="20"/>
          <w:szCs w:val="20"/>
        </w:rPr>
      </w:pPr>
      <w:r w:rsidRPr="00010B08">
        <w:rPr>
          <w:rFonts w:ascii="Arial" w:hAnsi="Arial" w:cs="Arial"/>
          <w:sz w:val="20"/>
          <w:szCs w:val="20"/>
        </w:rPr>
        <w:t>O suporte técnico será executado durante toda a vigência do contrato, conforme critérios estabelecidos no item 6.6 SERVIÇOS DE SUPORTE TÉCNICO, MANUTENÇÃO, ADAPTAÇÃO E DISPONIBILIDADE DA SOLUÇÃO.</w:t>
      </w:r>
    </w:p>
    <w:p w14:paraId="250EF6F2" w14:textId="77777777" w:rsidR="002B65C3" w:rsidRPr="00010B08" w:rsidRDefault="002B65C3" w:rsidP="002B65C3">
      <w:pPr>
        <w:pStyle w:val="PargrafodaLista"/>
        <w:ind w:left="1224"/>
        <w:jc w:val="both"/>
        <w:rPr>
          <w:rFonts w:ascii="Arial" w:hAnsi="Arial" w:cs="Arial"/>
          <w:sz w:val="20"/>
          <w:szCs w:val="20"/>
        </w:rPr>
      </w:pPr>
    </w:p>
    <w:p w14:paraId="4A2462E0" w14:textId="77777777" w:rsidR="002B65C3" w:rsidRPr="00010B08" w:rsidRDefault="002B65C3" w:rsidP="002B65C3">
      <w:pPr>
        <w:pStyle w:val="PargrafodaLista"/>
        <w:widowControl w:val="0"/>
        <w:numPr>
          <w:ilvl w:val="0"/>
          <w:numId w:val="38"/>
        </w:numPr>
        <w:suppressAutoHyphens/>
        <w:spacing w:after="0" w:line="100" w:lineRule="atLeast"/>
        <w:contextualSpacing/>
        <w:jc w:val="both"/>
        <w:textAlignment w:val="baseline"/>
        <w:rPr>
          <w:rFonts w:ascii="Arial" w:hAnsi="Arial" w:cs="Arial"/>
          <w:b/>
          <w:bCs/>
          <w:sz w:val="20"/>
          <w:szCs w:val="20"/>
        </w:rPr>
      </w:pPr>
      <w:r w:rsidRPr="00010B08">
        <w:rPr>
          <w:rFonts w:ascii="Arial" w:hAnsi="Arial" w:cs="Arial"/>
          <w:b/>
          <w:bCs/>
          <w:sz w:val="20"/>
          <w:szCs w:val="20"/>
        </w:rPr>
        <w:t>CRITÉRIOS DE MEDIÇÃO E DE PAGAMENTO</w:t>
      </w:r>
    </w:p>
    <w:p w14:paraId="70F217B8" w14:textId="77777777" w:rsidR="002B65C3" w:rsidRPr="00010B08" w:rsidRDefault="002B65C3" w:rsidP="002B65C3">
      <w:pPr>
        <w:pStyle w:val="PargrafodaLista"/>
        <w:widowControl w:val="0"/>
        <w:numPr>
          <w:ilvl w:val="1"/>
          <w:numId w:val="38"/>
        </w:numPr>
        <w:suppressAutoHyphens/>
        <w:spacing w:after="0" w:line="100" w:lineRule="atLeast"/>
        <w:contextualSpacing/>
        <w:jc w:val="both"/>
        <w:textAlignment w:val="baseline"/>
        <w:rPr>
          <w:rFonts w:ascii="Arial" w:hAnsi="Arial" w:cs="Arial"/>
          <w:sz w:val="20"/>
          <w:szCs w:val="20"/>
        </w:rPr>
      </w:pPr>
      <w:r w:rsidRPr="00010B08">
        <w:rPr>
          <w:rFonts w:ascii="Arial" w:hAnsi="Arial" w:cs="Arial"/>
          <w:sz w:val="20"/>
          <w:szCs w:val="20"/>
        </w:rPr>
        <w:t>Será indicada a retenção ou glosa no pagamento, proporcional à irregularidade verificada, sem prejuízo das sanções cabíveis, caso se constate que a Contratada:</w:t>
      </w:r>
    </w:p>
    <w:p w14:paraId="1284E0B6" w14:textId="77777777" w:rsidR="002B65C3" w:rsidRPr="00010B08" w:rsidRDefault="002B65C3" w:rsidP="002B65C3">
      <w:pPr>
        <w:pStyle w:val="PargrafodaLista"/>
        <w:widowControl w:val="0"/>
        <w:numPr>
          <w:ilvl w:val="2"/>
          <w:numId w:val="38"/>
        </w:numPr>
        <w:suppressAutoHyphens/>
        <w:spacing w:after="0" w:line="100" w:lineRule="atLeast"/>
        <w:contextualSpacing/>
        <w:jc w:val="both"/>
        <w:textAlignment w:val="baseline"/>
        <w:rPr>
          <w:rFonts w:ascii="Arial" w:hAnsi="Arial" w:cs="Arial"/>
          <w:sz w:val="20"/>
          <w:szCs w:val="20"/>
        </w:rPr>
      </w:pPr>
      <w:r w:rsidRPr="00010B08">
        <w:rPr>
          <w:rFonts w:ascii="Arial" w:hAnsi="Arial" w:cs="Arial"/>
          <w:sz w:val="20"/>
          <w:szCs w:val="20"/>
        </w:rPr>
        <w:t>Não produziu os resultados acordados;</w:t>
      </w:r>
    </w:p>
    <w:p w14:paraId="0EAD6B21" w14:textId="77777777" w:rsidR="002B65C3" w:rsidRPr="00010B08" w:rsidRDefault="002B65C3" w:rsidP="002B65C3">
      <w:pPr>
        <w:pStyle w:val="PargrafodaLista"/>
        <w:widowControl w:val="0"/>
        <w:numPr>
          <w:ilvl w:val="2"/>
          <w:numId w:val="38"/>
        </w:numPr>
        <w:suppressAutoHyphens/>
        <w:spacing w:after="0" w:line="100" w:lineRule="atLeast"/>
        <w:contextualSpacing/>
        <w:jc w:val="both"/>
        <w:textAlignment w:val="baseline"/>
        <w:rPr>
          <w:rFonts w:ascii="Arial" w:hAnsi="Arial" w:cs="Arial"/>
          <w:sz w:val="20"/>
          <w:szCs w:val="20"/>
        </w:rPr>
      </w:pPr>
      <w:r w:rsidRPr="00010B08">
        <w:rPr>
          <w:rFonts w:ascii="Arial" w:hAnsi="Arial" w:cs="Arial"/>
          <w:sz w:val="20"/>
          <w:szCs w:val="20"/>
        </w:rPr>
        <w:t>Deixou de executar as atividades contratadas, ou não as executou com a qualidade mínima exigida;</w:t>
      </w:r>
    </w:p>
    <w:p w14:paraId="2DF38FA1" w14:textId="77777777" w:rsidR="002B65C3" w:rsidRPr="00010B08" w:rsidRDefault="002B65C3" w:rsidP="002B65C3">
      <w:pPr>
        <w:pStyle w:val="PargrafodaLista"/>
        <w:widowControl w:val="0"/>
        <w:numPr>
          <w:ilvl w:val="2"/>
          <w:numId w:val="38"/>
        </w:numPr>
        <w:suppressAutoHyphens/>
        <w:spacing w:after="0" w:line="100" w:lineRule="atLeast"/>
        <w:contextualSpacing/>
        <w:jc w:val="both"/>
        <w:textAlignment w:val="baseline"/>
        <w:rPr>
          <w:rFonts w:ascii="Arial" w:hAnsi="Arial" w:cs="Arial"/>
          <w:sz w:val="20"/>
          <w:szCs w:val="20"/>
        </w:rPr>
      </w:pPr>
      <w:r w:rsidRPr="00010B08">
        <w:rPr>
          <w:rFonts w:ascii="Arial" w:hAnsi="Arial" w:cs="Arial"/>
          <w:sz w:val="20"/>
          <w:szCs w:val="20"/>
        </w:rPr>
        <w:t>Deixou de utilizar os materiais e recursos humanos exigidos para a execução do serviço, ou utilizou-os com qualidade ou quantidade inferior à demandada.</w:t>
      </w:r>
    </w:p>
    <w:p w14:paraId="73D9E7A1" w14:textId="77777777" w:rsidR="002B65C3" w:rsidRPr="00010B08" w:rsidRDefault="002B65C3" w:rsidP="002B65C3">
      <w:pPr>
        <w:pStyle w:val="PargrafodaLista"/>
        <w:widowControl w:val="0"/>
        <w:numPr>
          <w:ilvl w:val="2"/>
          <w:numId w:val="38"/>
        </w:numPr>
        <w:suppressAutoHyphens/>
        <w:spacing w:after="0" w:line="100" w:lineRule="atLeast"/>
        <w:contextualSpacing/>
        <w:jc w:val="both"/>
        <w:textAlignment w:val="baseline"/>
        <w:rPr>
          <w:rFonts w:ascii="Arial" w:hAnsi="Arial" w:cs="Arial"/>
          <w:sz w:val="20"/>
          <w:szCs w:val="20"/>
        </w:rPr>
      </w:pPr>
      <w:r w:rsidRPr="00010B08">
        <w:rPr>
          <w:rFonts w:ascii="Arial" w:hAnsi="Arial" w:cs="Arial"/>
          <w:sz w:val="20"/>
          <w:szCs w:val="20"/>
        </w:rPr>
        <w:t>Em caso de não atendimento total dos requisitos estabelecidos na prova de conceito, será realizado desconto proporcional à quantidade não atendida, referente ao pagamento mensal do item 1 da tabela do item 1.2, até que o(s) requisito(s) seja(m) entregue(s).</w:t>
      </w:r>
    </w:p>
    <w:p w14:paraId="09980B05" w14:textId="77777777" w:rsidR="002B65C3" w:rsidRPr="00010B08" w:rsidRDefault="002B65C3" w:rsidP="002B65C3">
      <w:pPr>
        <w:pStyle w:val="PargrafodaLista"/>
        <w:widowControl w:val="0"/>
        <w:numPr>
          <w:ilvl w:val="1"/>
          <w:numId w:val="38"/>
        </w:numPr>
        <w:suppressAutoHyphens/>
        <w:spacing w:after="0" w:line="100" w:lineRule="atLeast"/>
        <w:contextualSpacing/>
        <w:jc w:val="both"/>
        <w:textAlignment w:val="baseline"/>
        <w:rPr>
          <w:rFonts w:ascii="Arial" w:hAnsi="Arial" w:cs="Arial"/>
          <w:b/>
          <w:bCs/>
          <w:sz w:val="20"/>
          <w:szCs w:val="20"/>
        </w:rPr>
      </w:pPr>
      <w:r w:rsidRPr="00010B08">
        <w:rPr>
          <w:rFonts w:ascii="Arial" w:hAnsi="Arial" w:cs="Arial"/>
          <w:b/>
          <w:bCs/>
          <w:sz w:val="20"/>
          <w:szCs w:val="20"/>
        </w:rPr>
        <w:t>Recebimento do Objeto</w:t>
      </w:r>
    </w:p>
    <w:p w14:paraId="28EB784A" w14:textId="77777777" w:rsidR="002B65C3" w:rsidRPr="00010B08" w:rsidRDefault="002B65C3" w:rsidP="002B65C3">
      <w:pPr>
        <w:pStyle w:val="PargrafodaLista"/>
        <w:widowControl w:val="0"/>
        <w:numPr>
          <w:ilvl w:val="2"/>
          <w:numId w:val="38"/>
        </w:numPr>
        <w:suppressAutoHyphens/>
        <w:spacing w:after="0" w:line="100" w:lineRule="atLeast"/>
        <w:contextualSpacing/>
        <w:jc w:val="both"/>
        <w:textAlignment w:val="baseline"/>
        <w:rPr>
          <w:rFonts w:ascii="Arial" w:hAnsi="Arial" w:cs="Arial"/>
          <w:sz w:val="20"/>
          <w:szCs w:val="20"/>
        </w:rPr>
      </w:pPr>
      <w:r w:rsidRPr="00010B08">
        <w:rPr>
          <w:rFonts w:ascii="Arial" w:hAnsi="Arial" w:cs="Arial"/>
          <w:sz w:val="20"/>
          <w:szCs w:val="20"/>
        </w:rPr>
        <w:t>Os bens serão recebidos provisoriamente, de forma sumária, no prazo de 10 dias, pelo(a) responsável pelo acompanhamento e fiscalização do contrato, para efeito de posterior verificação de sua conformidade com as especificações constantes neste Termo de Referência e na proposta.</w:t>
      </w:r>
    </w:p>
    <w:p w14:paraId="6C726E92" w14:textId="77777777" w:rsidR="002B65C3" w:rsidRPr="00010B08" w:rsidRDefault="002B65C3" w:rsidP="002B65C3">
      <w:pPr>
        <w:pStyle w:val="PargrafodaLista"/>
        <w:widowControl w:val="0"/>
        <w:numPr>
          <w:ilvl w:val="2"/>
          <w:numId w:val="38"/>
        </w:numPr>
        <w:suppressAutoHyphens/>
        <w:spacing w:after="0" w:line="100" w:lineRule="atLeast"/>
        <w:contextualSpacing/>
        <w:jc w:val="both"/>
        <w:textAlignment w:val="baseline"/>
        <w:rPr>
          <w:rFonts w:ascii="Arial" w:hAnsi="Arial" w:cs="Arial"/>
          <w:sz w:val="20"/>
          <w:szCs w:val="20"/>
        </w:rPr>
      </w:pPr>
      <w:r w:rsidRPr="00010B08">
        <w:rPr>
          <w:rFonts w:ascii="Arial" w:hAnsi="Arial" w:cs="Arial"/>
          <w:sz w:val="20"/>
          <w:szCs w:val="20"/>
        </w:rPr>
        <w:t>Os bens poderão ser rejeitados, no todo ou em parte, inclusive antes do recebimento provisório, quando em desacordo com as especificações constantes no Termo de Referência e na proposta, devendo ser substituídos no prazo de 10 dias, a contar da notificação da contratada, às suas custas, sem prejuízo da aplicação das penalidades.</w:t>
      </w:r>
    </w:p>
    <w:p w14:paraId="7D08C003" w14:textId="77777777" w:rsidR="002B65C3" w:rsidRPr="00010B08" w:rsidRDefault="002B65C3" w:rsidP="002B65C3">
      <w:pPr>
        <w:pStyle w:val="PargrafodaLista"/>
        <w:widowControl w:val="0"/>
        <w:numPr>
          <w:ilvl w:val="2"/>
          <w:numId w:val="38"/>
        </w:numPr>
        <w:suppressAutoHyphens/>
        <w:spacing w:after="0" w:line="100" w:lineRule="atLeast"/>
        <w:contextualSpacing/>
        <w:jc w:val="both"/>
        <w:textAlignment w:val="baseline"/>
        <w:rPr>
          <w:rFonts w:ascii="Arial" w:hAnsi="Arial" w:cs="Arial"/>
          <w:sz w:val="20"/>
          <w:szCs w:val="20"/>
        </w:rPr>
      </w:pPr>
      <w:r w:rsidRPr="00010B08">
        <w:rPr>
          <w:rFonts w:ascii="Arial" w:hAnsi="Arial" w:cs="Arial"/>
          <w:sz w:val="20"/>
          <w:szCs w:val="20"/>
        </w:rPr>
        <w:t>O recebimento definitivo ocorrerá no prazo de até 30 dias úteis, a contar do recebimento da nota fiscal ou instrumento de cobrança equivalente pela Administração, após a verificação e consequente aceitação mediante termo detalhado.</w:t>
      </w:r>
    </w:p>
    <w:p w14:paraId="53BB1F5C" w14:textId="77777777" w:rsidR="002B65C3" w:rsidRPr="00010B08" w:rsidRDefault="002B65C3" w:rsidP="002B65C3">
      <w:pPr>
        <w:pStyle w:val="PargrafodaLista"/>
        <w:widowControl w:val="0"/>
        <w:numPr>
          <w:ilvl w:val="2"/>
          <w:numId w:val="38"/>
        </w:numPr>
        <w:suppressAutoHyphens/>
        <w:spacing w:after="0" w:line="100" w:lineRule="atLeast"/>
        <w:contextualSpacing/>
        <w:jc w:val="both"/>
        <w:textAlignment w:val="baseline"/>
        <w:rPr>
          <w:rFonts w:ascii="Arial" w:hAnsi="Arial" w:cs="Arial"/>
          <w:sz w:val="20"/>
          <w:szCs w:val="20"/>
        </w:rPr>
      </w:pPr>
      <w:r w:rsidRPr="00010B08">
        <w:rPr>
          <w:rFonts w:ascii="Arial" w:hAnsi="Arial" w:cs="Arial"/>
          <w:sz w:val="20"/>
          <w:szCs w:val="20"/>
        </w:rPr>
        <w:t>O prazo para recebimento definitivo poderá ser excepcionalmente prorrogado, de forma justificada, por igual período, quando houver necessidade de diligências para a aferição do atendimento das exigências contratuais.</w:t>
      </w:r>
    </w:p>
    <w:p w14:paraId="4CAEF865" w14:textId="77777777" w:rsidR="002B65C3" w:rsidRPr="00010B08" w:rsidRDefault="002B65C3" w:rsidP="002B65C3">
      <w:pPr>
        <w:pStyle w:val="PargrafodaLista"/>
        <w:widowControl w:val="0"/>
        <w:numPr>
          <w:ilvl w:val="2"/>
          <w:numId w:val="38"/>
        </w:numPr>
        <w:suppressAutoHyphens/>
        <w:spacing w:after="0" w:line="100" w:lineRule="atLeast"/>
        <w:contextualSpacing/>
        <w:jc w:val="both"/>
        <w:textAlignment w:val="baseline"/>
        <w:rPr>
          <w:rFonts w:ascii="Arial" w:hAnsi="Arial" w:cs="Arial"/>
          <w:sz w:val="20"/>
          <w:szCs w:val="20"/>
        </w:rPr>
      </w:pPr>
      <w:r w:rsidRPr="00010B08">
        <w:rPr>
          <w:rFonts w:ascii="Arial" w:hAnsi="Arial" w:cs="Arial"/>
          <w:sz w:val="20"/>
          <w:szCs w:val="20"/>
        </w:rPr>
        <w:t xml:space="preserve">No caso de controvérsia sobre a execução do objeto, quanto à dimensão, qualidade e quantidade, deverá ser observado o teor do art. 143 da Lei nº 14.133, de 2021, comunicando-se à empresa para emissão de Nota Fiscal no que </w:t>
      </w:r>
      <w:proofErr w:type="spellStart"/>
      <w:r w:rsidRPr="00010B08">
        <w:rPr>
          <w:rFonts w:ascii="Arial" w:hAnsi="Arial" w:cs="Arial"/>
          <w:sz w:val="20"/>
          <w:szCs w:val="20"/>
        </w:rPr>
        <w:t>pertine</w:t>
      </w:r>
      <w:proofErr w:type="spellEnd"/>
      <w:r w:rsidRPr="00010B08">
        <w:rPr>
          <w:rFonts w:ascii="Arial" w:hAnsi="Arial" w:cs="Arial"/>
          <w:sz w:val="20"/>
          <w:szCs w:val="20"/>
        </w:rPr>
        <w:t xml:space="preserve"> à parcela incontroversa da execução do objeto, para efeito de liquidação e pagamento.</w:t>
      </w:r>
    </w:p>
    <w:p w14:paraId="6F7C0AB6" w14:textId="77777777" w:rsidR="002B65C3" w:rsidRPr="00010B08" w:rsidRDefault="002B65C3" w:rsidP="002B65C3">
      <w:pPr>
        <w:pStyle w:val="PargrafodaLista"/>
        <w:widowControl w:val="0"/>
        <w:numPr>
          <w:ilvl w:val="2"/>
          <w:numId w:val="38"/>
        </w:numPr>
        <w:suppressAutoHyphens/>
        <w:spacing w:after="0" w:line="100" w:lineRule="atLeast"/>
        <w:contextualSpacing/>
        <w:jc w:val="both"/>
        <w:textAlignment w:val="baseline"/>
        <w:rPr>
          <w:rFonts w:ascii="Arial" w:hAnsi="Arial" w:cs="Arial"/>
          <w:sz w:val="20"/>
          <w:szCs w:val="20"/>
        </w:rPr>
      </w:pPr>
      <w:r w:rsidRPr="00010B08">
        <w:rPr>
          <w:rFonts w:ascii="Arial" w:hAnsi="Arial" w:cs="Arial"/>
          <w:sz w:val="20"/>
          <w:szCs w:val="20"/>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4B3E806" w14:textId="77777777" w:rsidR="002B65C3" w:rsidRPr="00010B08" w:rsidRDefault="002B65C3" w:rsidP="002B65C3">
      <w:pPr>
        <w:pStyle w:val="PargrafodaLista"/>
        <w:widowControl w:val="0"/>
        <w:numPr>
          <w:ilvl w:val="2"/>
          <w:numId w:val="38"/>
        </w:numPr>
        <w:suppressAutoHyphens/>
        <w:spacing w:after="0" w:line="100" w:lineRule="atLeast"/>
        <w:contextualSpacing/>
        <w:jc w:val="both"/>
        <w:textAlignment w:val="baseline"/>
        <w:rPr>
          <w:rFonts w:ascii="Arial" w:hAnsi="Arial" w:cs="Arial"/>
          <w:sz w:val="20"/>
          <w:szCs w:val="20"/>
        </w:rPr>
      </w:pPr>
      <w:r w:rsidRPr="00010B08">
        <w:rPr>
          <w:rFonts w:ascii="Arial" w:hAnsi="Arial" w:cs="Arial"/>
          <w:sz w:val="20"/>
          <w:szCs w:val="20"/>
        </w:rPr>
        <w:t>O recebimento provisório ou definitivo não excluirá a responsabilidade civil pela solidez e pela segurança do serviço nem a responsabilidade ético-profissional pela perfeita execução do contrato.</w:t>
      </w:r>
    </w:p>
    <w:p w14:paraId="04D8E40F" w14:textId="77777777" w:rsidR="002B65C3" w:rsidRPr="00010B08" w:rsidRDefault="002B65C3" w:rsidP="002B65C3">
      <w:pPr>
        <w:pStyle w:val="PargrafodaLista"/>
        <w:widowControl w:val="0"/>
        <w:numPr>
          <w:ilvl w:val="1"/>
          <w:numId w:val="38"/>
        </w:numPr>
        <w:suppressAutoHyphens/>
        <w:spacing w:after="0" w:line="100" w:lineRule="atLeast"/>
        <w:contextualSpacing/>
        <w:jc w:val="both"/>
        <w:textAlignment w:val="baseline"/>
        <w:rPr>
          <w:rFonts w:ascii="Arial" w:hAnsi="Arial" w:cs="Arial"/>
          <w:sz w:val="20"/>
          <w:szCs w:val="20"/>
        </w:rPr>
      </w:pPr>
      <w:r w:rsidRPr="00010B08">
        <w:rPr>
          <w:rFonts w:ascii="Arial" w:hAnsi="Arial" w:cs="Arial"/>
          <w:b/>
          <w:bCs/>
          <w:sz w:val="20"/>
          <w:szCs w:val="20"/>
        </w:rPr>
        <w:t>Prazo e forma de pagamento</w:t>
      </w:r>
    </w:p>
    <w:p w14:paraId="0FB1B791" w14:textId="77777777" w:rsidR="002B65C3" w:rsidRPr="00010B08" w:rsidRDefault="002B65C3" w:rsidP="002B65C3">
      <w:pPr>
        <w:pStyle w:val="PargrafodaLista"/>
        <w:rPr>
          <w:rFonts w:ascii="Arial" w:hAnsi="Arial" w:cs="Arial"/>
          <w:sz w:val="20"/>
          <w:szCs w:val="20"/>
        </w:rPr>
      </w:pPr>
      <w:r w:rsidRPr="00010B08">
        <w:rPr>
          <w:rFonts w:ascii="Arial" w:hAnsi="Arial" w:cs="Arial"/>
          <w:sz w:val="20"/>
          <w:szCs w:val="20"/>
        </w:rPr>
        <w:t>O pagamento do item 2 da tabela do item 1.2 ocorrerá em parcela única, em até 15 dias após implantação e migração do sistema e emissão da Nota Fiscal, bem como aceite do objeto.</w:t>
      </w:r>
    </w:p>
    <w:p w14:paraId="2FDBFE48" w14:textId="77777777" w:rsidR="002B65C3" w:rsidRPr="00010B08" w:rsidRDefault="002B65C3" w:rsidP="002B65C3">
      <w:pPr>
        <w:pStyle w:val="PargrafodaLista"/>
        <w:rPr>
          <w:rFonts w:ascii="Arial" w:hAnsi="Arial" w:cs="Arial"/>
          <w:sz w:val="20"/>
          <w:szCs w:val="20"/>
        </w:rPr>
      </w:pPr>
      <w:r w:rsidRPr="00010B08">
        <w:rPr>
          <w:rFonts w:ascii="Arial" w:hAnsi="Arial" w:cs="Arial"/>
          <w:sz w:val="20"/>
          <w:szCs w:val="20"/>
        </w:rPr>
        <w:t>Não será realizado o pagamento do item 2 da tabela do item 1.2 caso a vencedora seja a mesma licitante que possui o contrato em vigência com a Câmara Municipal de Toledo, visto que, em tal caso, o software já estaria implantado e migrado.</w:t>
      </w:r>
    </w:p>
    <w:p w14:paraId="25B6EA5F" w14:textId="77777777" w:rsidR="002B65C3" w:rsidRPr="00010B08" w:rsidRDefault="002B65C3" w:rsidP="002B65C3">
      <w:pPr>
        <w:pStyle w:val="PargrafodaLista"/>
        <w:widowControl w:val="0"/>
        <w:numPr>
          <w:ilvl w:val="3"/>
          <w:numId w:val="38"/>
        </w:numPr>
        <w:suppressAutoHyphens/>
        <w:spacing w:after="0" w:line="100" w:lineRule="atLeast"/>
        <w:contextualSpacing/>
        <w:jc w:val="both"/>
        <w:textAlignment w:val="baseline"/>
        <w:rPr>
          <w:rFonts w:ascii="Arial" w:hAnsi="Arial" w:cs="Arial"/>
          <w:sz w:val="20"/>
          <w:szCs w:val="20"/>
        </w:rPr>
      </w:pPr>
      <w:r w:rsidRPr="00010B08">
        <w:rPr>
          <w:rFonts w:ascii="Arial" w:hAnsi="Arial" w:cs="Arial"/>
          <w:sz w:val="20"/>
          <w:szCs w:val="20"/>
        </w:rPr>
        <w:t>Considera-se ocorrido o recebimento da nota fiscal ou fatura quando o órgão contratante atestar a execução do objeto do contrato.</w:t>
      </w:r>
    </w:p>
    <w:p w14:paraId="754A0CA9" w14:textId="77777777" w:rsidR="002B65C3" w:rsidRPr="00010B08" w:rsidRDefault="002B65C3" w:rsidP="002B65C3">
      <w:pPr>
        <w:pStyle w:val="PargrafodaLista"/>
        <w:widowControl w:val="0"/>
        <w:numPr>
          <w:ilvl w:val="2"/>
          <w:numId w:val="38"/>
        </w:numPr>
        <w:suppressAutoHyphens/>
        <w:spacing w:after="0" w:line="100" w:lineRule="atLeast"/>
        <w:contextualSpacing/>
        <w:jc w:val="both"/>
        <w:textAlignment w:val="baseline"/>
        <w:rPr>
          <w:rFonts w:ascii="Arial" w:hAnsi="Arial" w:cs="Arial"/>
          <w:sz w:val="20"/>
          <w:szCs w:val="20"/>
        </w:rPr>
      </w:pPr>
      <w:r w:rsidRPr="00010B08">
        <w:rPr>
          <w:rFonts w:ascii="Arial" w:hAnsi="Arial" w:cs="Arial"/>
          <w:sz w:val="20"/>
          <w:szCs w:val="20"/>
        </w:rPr>
        <w:lastRenderedPageBreak/>
        <w:t>O pagamento do item 1 da tabela do item 1.2 ocorrerá mensalmente, em até 15 dias após emissão da Nota Fiscal.</w:t>
      </w:r>
    </w:p>
    <w:p w14:paraId="34D49A8B" w14:textId="77777777" w:rsidR="002B65C3" w:rsidRPr="00010B08" w:rsidRDefault="002B65C3" w:rsidP="002B65C3">
      <w:pPr>
        <w:pStyle w:val="PargrafodaLista"/>
        <w:widowControl w:val="0"/>
        <w:numPr>
          <w:ilvl w:val="3"/>
          <w:numId w:val="38"/>
        </w:numPr>
        <w:suppressAutoHyphens/>
        <w:spacing w:after="0" w:line="100" w:lineRule="atLeast"/>
        <w:contextualSpacing/>
        <w:jc w:val="both"/>
        <w:textAlignment w:val="baseline"/>
        <w:rPr>
          <w:rFonts w:ascii="Arial" w:hAnsi="Arial" w:cs="Arial"/>
          <w:sz w:val="20"/>
          <w:szCs w:val="20"/>
        </w:rPr>
      </w:pPr>
      <w:r w:rsidRPr="00010B08">
        <w:rPr>
          <w:rFonts w:ascii="Arial" w:hAnsi="Arial" w:cs="Arial"/>
          <w:sz w:val="20"/>
          <w:szCs w:val="20"/>
        </w:rPr>
        <w:t>O pagamento do item 1 da tabela do item 1.2 poderá ser pago proporcionalmente, no caso de não cumprido 100% dos requisitos especificados no item 7.1.</w:t>
      </w:r>
    </w:p>
    <w:p w14:paraId="5B3996BE" w14:textId="77777777" w:rsidR="002B65C3" w:rsidRPr="00010B08" w:rsidRDefault="002B65C3" w:rsidP="002B65C3">
      <w:pPr>
        <w:pStyle w:val="PargrafodaLista"/>
        <w:widowControl w:val="0"/>
        <w:numPr>
          <w:ilvl w:val="2"/>
          <w:numId w:val="38"/>
        </w:numPr>
        <w:suppressAutoHyphens/>
        <w:spacing w:after="0" w:line="100" w:lineRule="atLeast"/>
        <w:contextualSpacing/>
        <w:jc w:val="both"/>
        <w:textAlignment w:val="baseline"/>
        <w:rPr>
          <w:rFonts w:ascii="Arial" w:hAnsi="Arial" w:cs="Arial"/>
          <w:sz w:val="20"/>
          <w:szCs w:val="20"/>
        </w:rPr>
      </w:pPr>
      <w:r w:rsidRPr="00010B08">
        <w:rPr>
          <w:rFonts w:ascii="Arial" w:hAnsi="Arial" w:cs="Arial"/>
          <w:sz w:val="20"/>
          <w:szCs w:val="20"/>
        </w:rPr>
        <w:t>O pagamento será realizado através de ordem bancária, para crédito em banco, agência e conta correntes indicadas pelo contratado.</w:t>
      </w:r>
    </w:p>
    <w:p w14:paraId="4B58E578" w14:textId="77777777" w:rsidR="002B65C3" w:rsidRPr="00010B08" w:rsidRDefault="002B65C3" w:rsidP="002B65C3">
      <w:pPr>
        <w:pStyle w:val="PargrafodaLista"/>
        <w:widowControl w:val="0"/>
        <w:numPr>
          <w:ilvl w:val="2"/>
          <w:numId w:val="38"/>
        </w:numPr>
        <w:suppressAutoHyphens/>
        <w:spacing w:after="0" w:line="100" w:lineRule="atLeast"/>
        <w:contextualSpacing/>
        <w:jc w:val="both"/>
        <w:textAlignment w:val="baseline"/>
        <w:rPr>
          <w:rFonts w:ascii="Arial" w:hAnsi="Arial" w:cs="Arial"/>
          <w:sz w:val="20"/>
          <w:szCs w:val="20"/>
        </w:rPr>
      </w:pPr>
      <w:r w:rsidRPr="00010B08">
        <w:rPr>
          <w:rFonts w:ascii="Arial" w:hAnsi="Arial" w:cs="Arial"/>
          <w:sz w:val="20"/>
          <w:szCs w:val="20"/>
        </w:rPr>
        <w:t>Será considerada data do pagamento o dia em que constar como emitida a ordem bancária para pagamento.</w:t>
      </w:r>
    </w:p>
    <w:p w14:paraId="2C67FC65" w14:textId="77777777" w:rsidR="002B65C3" w:rsidRPr="00010B08" w:rsidRDefault="002B65C3" w:rsidP="002B65C3">
      <w:pPr>
        <w:pStyle w:val="PargrafodaLista"/>
        <w:widowControl w:val="0"/>
        <w:numPr>
          <w:ilvl w:val="2"/>
          <w:numId w:val="38"/>
        </w:numPr>
        <w:suppressAutoHyphens/>
        <w:spacing w:after="0" w:line="100" w:lineRule="atLeast"/>
        <w:contextualSpacing/>
        <w:jc w:val="both"/>
        <w:textAlignment w:val="baseline"/>
        <w:rPr>
          <w:rFonts w:ascii="Arial" w:hAnsi="Arial" w:cs="Arial"/>
          <w:sz w:val="20"/>
          <w:szCs w:val="20"/>
        </w:rPr>
      </w:pPr>
      <w:r w:rsidRPr="00010B08">
        <w:rPr>
          <w:rFonts w:ascii="Arial" w:hAnsi="Arial" w:cs="Arial"/>
          <w:sz w:val="20"/>
          <w:szCs w:val="20"/>
        </w:rPr>
        <w:t>Em caso de atraso de pagamento motivado exclusivamente pelo CONTRATANTE, o valor devido deverá ser acrescido de atualização financeira, e sua apuração se fará desde a data de seu vencimento até a data do efetivo pagamento, em que os juros de mora serão calculados à taxa de 0,5% (meio por cento) ao mês, ou 6% (seis por cento) ao ano, mediante a aplicação das seguintes fórmulas:</w:t>
      </w:r>
    </w:p>
    <w:p w14:paraId="2C4A7354" w14:textId="77777777" w:rsidR="002B65C3" w:rsidRPr="00010B08" w:rsidRDefault="002B65C3" w:rsidP="002B65C3">
      <w:pPr>
        <w:jc w:val="both"/>
        <w:rPr>
          <w:rFonts w:ascii="Arial" w:hAnsi="Arial" w:cs="Arial"/>
          <w:sz w:val="20"/>
          <w:szCs w:val="20"/>
        </w:rPr>
      </w:pPr>
    </w:p>
    <w:p w14:paraId="3F371FAD" w14:textId="77777777" w:rsidR="002B65C3" w:rsidRPr="00010B08" w:rsidRDefault="002B65C3" w:rsidP="002B65C3">
      <w:pPr>
        <w:pBdr>
          <w:top w:val="nil"/>
          <w:left w:val="nil"/>
          <w:bottom w:val="nil"/>
          <w:right w:val="nil"/>
          <w:between w:val="nil"/>
        </w:pBdr>
        <w:ind w:left="1224"/>
        <w:jc w:val="both"/>
        <w:rPr>
          <w:rFonts w:ascii="Arial" w:eastAsia="Arial" w:hAnsi="Arial" w:cs="Arial"/>
          <w:sz w:val="20"/>
          <w:szCs w:val="20"/>
        </w:rPr>
      </w:pPr>
      <w:r w:rsidRPr="00010B08">
        <w:rPr>
          <w:rFonts w:ascii="Arial" w:eastAsia="Arial" w:hAnsi="Arial" w:cs="Arial"/>
          <w:sz w:val="20"/>
          <w:szCs w:val="20"/>
        </w:rPr>
        <w:t xml:space="preserve">I = (TX / 100) / 365 </w:t>
      </w:r>
    </w:p>
    <w:p w14:paraId="40C71899" w14:textId="77777777" w:rsidR="002B65C3" w:rsidRPr="00010B08" w:rsidRDefault="002B65C3" w:rsidP="002B65C3">
      <w:pPr>
        <w:pBdr>
          <w:top w:val="nil"/>
          <w:left w:val="nil"/>
          <w:bottom w:val="nil"/>
          <w:right w:val="nil"/>
          <w:between w:val="nil"/>
        </w:pBdr>
        <w:ind w:left="1224"/>
        <w:jc w:val="both"/>
        <w:rPr>
          <w:rFonts w:ascii="Arial" w:eastAsia="Arial" w:hAnsi="Arial" w:cs="Arial"/>
          <w:sz w:val="20"/>
          <w:szCs w:val="20"/>
        </w:rPr>
      </w:pPr>
      <w:r w:rsidRPr="00010B08">
        <w:rPr>
          <w:rFonts w:ascii="Arial" w:eastAsia="Arial" w:hAnsi="Arial" w:cs="Arial"/>
          <w:sz w:val="20"/>
          <w:szCs w:val="20"/>
        </w:rPr>
        <w:t xml:space="preserve">EM = I x N x VP, em que: </w:t>
      </w:r>
    </w:p>
    <w:p w14:paraId="31077CE0" w14:textId="77777777" w:rsidR="002B65C3" w:rsidRPr="00010B08" w:rsidRDefault="002B65C3" w:rsidP="002B65C3">
      <w:pPr>
        <w:pBdr>
          <w:top w:val="nil"/>
          <w:left w:val="nil"/>
          <w:bottom w:val="nil"/>
          <w:right w:val="nil"/>
          <w:between w:val="nil"/>
        </w:pBdr>
        <w:ind w:left="1224"/>
        <w:jc w:val="both"/>
        <w:rPr>
          <w:rFonts w:ascii="Arial" w:eastAsia="Arial" w:hAnsi="Arial" w:cs="Arial"/>
          <w:sz w:val="20"/>
          <w:szCs w:val="20"/>
        </w:rPr>
      </w:pPr>
      <w:r w:rsidRPr="00010B08">
        <w:rPr>
          <w:rFonts w:ascii="Arial" w:eastAsia="Arial" w:hAnsi="Arial" w:cs="Arial"/>
          <w:sz w:val="20"/>
          <w:szCs w:val="20"/>
        </w:rPr>
        <w:t xml:space="preserve">I = índice de atualização financeira; </w:t>
      </w:r>
    </w:p>
    <w:p w14:paraId="074E684F" w14:textId="77777777" w:rsidR="002B65C3" w:rsidRPr="00010B08" w:rsidRDefault="002B65C3" w:rsidP="002B65C3">
      <w:pPr>
        <w:pBdr>
          <w:top w:val="nil"/>
          <w:left w:val="nil"/>
          <w:bottom w:val="nil"/>
          <w:right w:val="nil"/>
          <w:between w:val="nil"/>
        </w:pBdr>
        <w:ind w:left="1224"/>
        <w:jc w:val="both"/>
        <w:rPr>
          <w:rFonts w:ascii="Arial" w:eastAsia="Arial" w:hAnsi="Arial" w:cs="Arial"/>
          <w:sz w:val="20"/>
          <w:szCs w:val="20"/>
        </w:rPr>
      </w:pPr>
      <w:r w:rsidRPr="00010B08">
        <w:rPr>
          <w:rFonts w:ascii="Arial" w:eastAsia="Arial" w:hAnsi="Arial" w:cs="Arial"/>
          <w:sz w:val="20"/>
          <w:szCs w:val="20"/>
        </w:rPr>
        <w:t xml:space="preserve">TX = percentual da taxa de juros de mora anual; </w:t>
      </w:r>
    </w:p>
    <w:p w14:paraId="66044463" w14:textId="77777777" w:rsidR="002B65C3" w:rsidRPr="00010B08" w:rsidRDefault="002B65C3" w:rsidP="002B65C3">
      <w:pPr>
        <w:pBdr>
          <w:top w:val="nil"/>
          <w:left w:val="nil"/>
          <w:bottom w:val="nil"/>
          <w:right w:val="nil"/>
          <w:between w:val="nil"/>
        </w:pBdr>
        <w:ind w:left="1224"/>
        <w:jc w:val="both"/>
        <w:rPr>
          <w:rFonts w:ascii="Arial" w:eastAsia="Arial" w:hAnsi="Arial" w:cs="Arial"/>
          <w:sz w:val="20"/>
          <w:szCs w:val="20"/>
        </w:rPr>
      </w:pPr>
      <w:r w:rsidRPr="00010B08">
        <w:rPr>
          <w:rFonts w:ascii="Arial" w:eastAsia="Arial" w:hAnsi="Arial" w:cs="Arial"/>
          <w:sz w:val="20"/>
          <w:szCs w:val="20"/>
        </w:rPr>
        <w:t xml:space="preserve">EM = encargos moratórios; </w:t>
      </w:r>
    </w:p>
    <w:p w14:paraId="4CC071D1" w14:textId="77777777" w:rsidR="002B65C3" w:rsidRPr="00010B08" w:rsidRDefault="002B65C3" w:rsidP="002B65C3">
      <w:pPr>
        <w:pBdr>
          <w:top w:val="nil"/>
          <w:left w:val="nil"/>
          <w:bottom w:val="nil"/>
          <w:right w:val="nil"/>
          <w:between w:val="nil"/>
        </w:pBdr>
        <w:ind w:left="1224"/>
        <w:jc w:val="both"/>
        <w:rPr>
          <w:rFonts w:ascii="Arial" w:eastAsia="Arial" w:hAnsi="Arial" w:cs="Arial"/>
          <w:sz w:val="20"/>
          <w:szCs w:val="20"/>
        </w:rPr>
      </w:pPr>
      <w:r w:rsidRPr="00010B08">
        <w:rPr>
          <w:rFonts w:ascii="Arial" w:eastAsia="Arial" w:hAnsi="Arial" w:cs="Arial"/>
          <w:sz w:val="20"/>
          <w:szCs w:val="20"/>
        </w:rPr>
        <w:t xml:space="preserve">N = número de dias entre a data prevista para pagamento e a do efetivo pagamento; e </w:t>
      </w:r>
    </w:p>
    <w:p w14:paraId="0DDB2F54" w14:textId="77777777" w:rsidR="002B65C3" w:rsidRPr="00010B08" w:rsidRDefault="002B65C3" w:rsidP="002B65C3">
      <w:pPr>
        <w:pBdr>
          <w:top w:val="nil"/>
          <w:left w:val="nil"/>
          <w:bottom w:val="nil"/>
          <w:right w:val="nil"/>
          <w:between w:val="nil"/>
        </w:pBdr>
        <w:ind w:left="1224"/>
        <w:jc w:val="both"/>
        <w:rPr>
          <w:rFonts w:ascii="Arial" w:eastAsia="Arial" w:hAnsi="Arial" w:cs="Arial"/>
          <w:sz w:val="20"/>
          <w:szCs w:val="20"/>
        </w:rPr>
      </w:pPr>
      <w:r w:rsidRPr="00010B08">
        <w:rPr>
          <w:rFonts w:ascii="Arial" w:eastAsia="Arial" w:hAnsi="Arial" w:cs="Arial"/>
          <w:sz w:val="20"/>
          <w:szCs w:val="20"/>
        </w:rPr>
        <w:t>VP = Valor da parcela em atraso.</w:t>
      </w:r>
    </w:p>
    <w:p w14:paraId="2CB3592C" w14:textId="77777777" w:rsidR="002B65C3" w:rsidRPr="00010B08" w:rsidRDefault="002B65C3" w:rsidP="002B65C3">
      <w:pPr>
        <w:jc w:val="both"/>
        <w:rPr>
          <w:rFonts w:ascii="Arial" w:hAnsi="Arial" w:cs="Arial"/>
          <w:sz w:val="20"/>
          <w:szCs w:val="20"/>
        </w:rPr>
      </w:pPr>
    </w:p>
    <w:p w14:paraId="7770B48A" w14:textId="77777777" w:rsidR="002B65C3" w:rsidRPr="00010B08" w:rsidRDefault="002B65C3" w:rsidP="002B65C3">
      <w:pPr>
        <w:pStyle w:val="PargrafodaLista"/>
        <w:widowControl w:val="0"/>
        <w:numPr>
          <w:ilvl w:val="1"/>
          <w:numId w:val="38"/>
        </w:numPr>
        <w:suppressAutoHyphens/>
        <w:spacing w:after="0" w:line="100" w:lineRule="atLeast"/>
        <w:contextualSpacing/>
        <w:jc w:val="both"/>
        <w:textAlignment w:val="baseline"/>
        <w:rPr>
          <w:rFonts w:ascii="Arial" w:hAnsi="Arial" w:cs="Arial"/>
          <w:sz w:val="20"/>
          <w:szCs w:val="20"/>
        </w:rPr>
      </w:pPr>
      <w:r w:rsidRPr="00010B08">
        <w:rPr>
          <w:rFonts w:ascii="Arial" w:hAnsi="Arial" w:cs="Arial"/>
          <w:b/>
          <w:bCs/>
          <w:sz w:val="20"/>
          <w:szCs w:val="20"/>
        </w:rPr>
        <w:t>Condições de pagamento</w:t>
      </w:r>
    </w:p>
    <w:p w14:paraId="39CAFDE1" w14:textId="77777777" w:rsidR="002B65C3" w:rsidRPr="00010B08" w:rsidRDefault="002B65C3" w:rsidP="002B65C3">
      <w:pPr>
        <w:pStyle w:val="PargrafodaLista"/>
        <w:widowControl w:val="0"/>
        <w:numPr>
          <w:ilvl w:val="2"/>
          <w:numId w:val="38"/>
        </w:numPr>
        <w:suppressAutoHyphens/>
        <w:spacing w:after="0" w:line="100" w:lineRule="atLeast"/>
        <w:contextualSpacing/>
        <w:jc w:val="both"/>
        <w:textAlignment w:val="baseline"/>
        <w:rPr>
          <w:rFonts w:ascii="Arial" w:hAnsi="Arial" w:cs="Arial"/>
          <w:sz w:val="20"/>
          <w:szCs w:val="20"/>
        </w:rPr>
      </w:pPr>
      <w:r w:rsidRPr="00010B08">
        <w:rPr>
          <w:rFonts w:ascii="Arial" w:hAnsi="Arial" w:cs="Arial"/>
          <w:sz w:val="20"/>
          <w:szCs w:val="20"/>
        </w:rPr>
        <w:t>A emissão da Nota Fiscal/Fatura será precedida do recebimento definitivo do objeto da contratação, conforme disposto neste instrumento e/ou no Termo de Referência.</w:t>
      </w:r>
    </w:p>
    <w:p w14:paraId="3B7A825F" w14:textId="77777777" w:rsidR="002B65C3" w:rsidRPr="00010B08" w:rsidRDefault="002B65C3" w:rsidP="002B65C3">
      <w:pPr>
        <w:pStyle w:val="PargrafodaLista"/>
        <w:widowControl w:val="0"/>
        <w:numPr>
          <w:ilvl w:val="2"/>
          <w:numId w:val="38"/>
        </w:numPr>
        <w:suppressAutoHyphens/>
        <w:spacing w:after="0" w:line="100" w:lineRule="atLeast"/>
        <w:contextualSpacing/>
        <w:jc w:val="both"/>
        <w:textAlignment w:val="baseline"/>
        <w:rPr>
          <w:rFonts w:ascii="Arial" w:hAnsi="Arial" w:cs="Arial"/>
          <w:sz w:val="20"/>
          <w:szCs w:val="20"/>
        </w:rPr>
      </w:pPr>
      <w:r w:rsidRPr="00010B08">
        <w:rPr>
          <w:rFonts w:ascii="Arial" w:hAnsi="Arial" w:cs="Arial"/>
          <w:sz w:val="20"/>
          <w:szCs w:val="20"/>
        </w:rPr>
        <w:t>Quando houver glosa parcial do objeto, o contratante deverá comunicar a empresa para que emita a nota fiscal ou fatura com o valor exato dimensionado.</w:t>
      </w:r>
    </w:p>
    <w:p w14:paraId="65E843FC" w14:textId="77777777" w:rsidR="002B65C3" w:rsidRPr="00010B08" w:rsidRDefault="002B65C3" w:rsidP="002B65C3">
      <w:pPr>
        <w:pStyle w:val="PargrafodaLista"/>
        <w:widowControl w:val="0"/>
        <w:numPr>
          <w:ilvl w:val="2"/>
          <w:numId w:val="38"/>
        </w:numPr>
        <w:suppressAutoHyphens/>
        <w:spacing w:after="0" w:line="100" w:lineRule="atLeast"/>
        <w:contextualSpacing/>
        <w:jc w:val="both"/>
        <w:textAlignment w:val="baseline"/>
        <w:rPr>
          <w:rFonts w:ascii="Arial" w:hAnsi="Arial" w:cs="Arial"/>
          <w:sz w:val="20"/>
          <w:szCs w:val="20"/>
        </w:rPr>
      </w:pPr>
      <w:r w:rsidRPr="00010B08">
        <w:rPr>
          <w:rFonts w:ascii="Arial" w:hAnsi="Arial" w:cs="Arial"/>
          <w:sz w:val="20"/>
          <w:szCs w:val="20"/>
        </w:rPr>
        <w:t xml:space="preserve">O setor competente para proceder o pagamento deve verificar se a Nota Fiscal ou Fatura apresentada expressa os elementos necessários e essenciais do documento, tais como: </w:t>
      </w:r>
    </w:p>
    <w:p w14:paraId="1A8513B5" w14:textId="77777777" w:rsidR="002B65C3" w:rsidRPr="00010B08" w:rsidRDefault="002B65C3" w:rsidP="002B65C3">
      <w:pPr>
        <w:pStyle w:val="PargrafodaLista"/>
        <w:widowControl w:val="0"/>
        <w:numPr>
          <w:ilvl w:val="3"/>
          <w:numId w:val="38"/>
        </w:numPr>
        <w:suppressAutoHyphens/>
        <w:spacing w:after="0" w:line="100" w:lineRule="atLeast"/>
        <w:contextualSpacing/>
        <w:jc w:val="both"/>
        <w:textAlignment w:val="baseline"/>
        <w:rPr>
          <w:rFonts w:ascii="Arial" w:hAnsi="Arial" w:cs="Arial"/>
          <w:sz w:val="20"/>
          <w:szCs w:val="20"/>
        </w:rPr>
      </w:pPr>
      <w:r w:rsidRPr="00010B08">
        <w:rPr>
          <w:rFonts w:ascii="Arial" w:hAnsi="Arial" w:cs="Arial"/>
          <w:sz w:val="20"/>
          <w:szCs w:val="20"/>
        </w:rPr>
        <w:t xml:space="preserve">o prazo de validade; </w:t>
      </w:r>
    </w:p>
    <w:p w14:paraId="7E51D593" w14:textId="77777777" w:rsidR="002B65C3" w:rsidRPr="00010B08" w:rsidRDefault="002B65C3" w:rsidP="002B65C3">
      <w:pPr>
        <w:pStyle w:val="PargrafodaLista"/>
        <w:widowControl w:val="0"/>
        <w:numPr>
          <w:ilvl w:val="3"/>
          <w:numId w:val="38"/>
        </w:numPr>
        <w:suppressAutoHyphens/>
        <w:spacing w:after="0" w:line="100" w:lineRule="atLeast"/>
        <w:contextualSpacing/>
        <w:jc w:val="both"/>
        <w:textAlignment w:val="baseline"/>
        <w:rPr>
          <w:rFonts w:ascii="Arial" w:hAnsi="Arial" w:cs="Arial"/>
          <w:sz w:val="20"/>
          <w:szCs w:val="20"/>
        </w:rPr>
      </w:pPr>
      <w:r w:rsidRPr="00010B08">
        <w:rPr>
          <w:rFonts w:ascii="Arial" w:hAnsi="Arial" w:cs="Arial"/>
          <w:sz w:val="20"/>
          <w:szCs w:val="20"/>
        </w:rPr>
        <w:t xml:space="preserve">a data da emissão; </w:t>
      </w:r>
    </w:p>
    <w:p w14:paraId="247B6BE7" w14:textId="77777777" w:rsidR="002B65C3" w:rsidRPr="00010B08" w:rsidRDefault="002B65C3" w:rsidP="002B65C3">
      <w:pPr>
        <w:pStyle w:val="PargrafodaLista"/>
        <w:widowControl w:val="0"/>
        <w:numPr>
          <w:ilvl w:val="3"/>
          <w:numId w:val="38"/>
        </w:numPr>
        <w:suppressAutoHyphens/>
        <w:spacing w:after="0" w:line="100" w:lineRule="atLeast"/>
        <w:contextualSpacing/>
        <w:jc w:val="both"/>
        <w:textAlignment w:val="baseline"/>
        <w:rPr>
          <w:rFonts w:ascii="Arial" w:hAnsi="Arial" w:cs="Arial"/>
          <w:sz w:val="20"/>
          <w:szCs w:val="20"/>
        </w:rPr>
      </w:pPr>
      <w:r w:rsidRPr="00010B08">
        <w:rPr>
          <w:rFonts w:ascii="Arial" w:hAnsi="Arial" w:cs="Arial"/>
          <w:sz w:val="20"/>
          <w:szCs w:val="20"/>
        </w:rPr>
        <w:t xml:space="preserve">os dados do contrato e do órgão contratante; </w:t>
      </w:r>
    </w:p>
    <w:p w14:paraId="2DE74E5E" w14:textId="77777777" w:rsidR="002B65C3" w:rsidRPr="00010B08" w:rsidRDefault="002B65C3" w:rsidP="002B65C3">
      <w:pPr>
        <w:pStyle w:val="PargrafodaLista"/>
        <w:widowControl w:val="0"/>
        <w:numPr>
          <w:ilvl w:val="3"/>
          <w:numId w:val="38"/>
        </w:numPr>
        <w:suppressAutoHyphens/>
        <w:spacing w:after="0" w:line="100" w:lineRule="atLeast"/>
        <w:contextualSpacing/>
        <w:jc w:val="both"/>
        <w:textAlignment w:val="baseline"/>
        <w:rPr>
          <w:rFonts w:ascii="Arial" w:hAnsi="Arial" w:cs="Arial"/>
          <w:sz w:val="20"/>
          <w:szCs w:val="20"/>
        </w:rPr>
      </w:pPr>
      <w:r w:rsidRPr="00010B08">
        <w:rPr>
          <w:rFonts w:ascii="Arial" w:hAnsi="Arial" w:cs="Arial"/>
          <w:sz w:val="20"/>
          <w:szCs w:val="20"/>
        </w:rPr>
        <w:t xml:space="preserve">o período respectivo de execução do contrato; </w:t>
      </w:r>
    </w:p>
    <w:p w14:paraId="1DB630A3" w14:textId="77777777" w:rsidR="002B65C3" w:rsidRPr="00010B08" w:rsidRDefault="002B65C3" w:rsidP="002B65C3">
      <w:pPr>
        <w:pStyle w:val="PargrafodaLista"/>
        <w:widowControl w:val="0"/>
        <w:numPr>
          <w:ilvl w:val="3"/>
          <w:numId w:val="38"/>
        </w:numPr>
        <w:suppressAutoHyphens/>
        <w:spacing w:after="0" w:line="100" w:lineRule="atLeast"/>
        <w:contextualSpacing/>
        <w:jc w:val="both"/>
        <w:textAlignment w:val="baseline"/>
        <w:rPr>
          <w:rFonts w:ascii="Arial" w:hAnsi="Arial" w:cs="Arial"/>
          <w:sz w:val="20"/>
          <w:szCs w:val="20"/>
        </w:rPr>
      </w:pPr>
      <w:r w:rsidRPr="00010B08">
        <w:rPr>
          <w:rFonts w:ascii="Arial" w:hAnsi="Arial" w:cs="Arial"/>
          <w:sz w:val="20"/>
          <w:szCs w:val="20"/>
        </w:rPr>
        <w:t xml:space="preserve">o valor a pagar; e </w:t>
      </w:r>
    </w:p>
    <w:p w14:paraId="71749170" w14:textId="77777777" w:rsidR="002B65C3" w:rsidRPr="00010B08" w:rsidRDefault="002B65C3" w:rsidP="002B65C3">
      <w:pPr>
        <w:pStyle w:val="PargrafodaLista"/>
        <w:widowControl w:val="0"/>
        <w:numPr>
          <w:ilvl w:val="3"/>
          <w:numId w:val="38"/>
        </w:numPr>
        <w:suppressAutoHyphens/>
        <w:spacing w:after="0" w:line="100" w:lineRule="atLeast"/>
        <w:contextualSpacing/>
        <w:jc w:val="both"/>
        <w:textAlignment w:val="baseline"/>
        <w:rPr>
          <w:rFonts w:ascii="Arial" w:hAnsi="Arial" w:cs="Arial"/>
          <w:sz w:val="20"/>
          <w:szCs w:val="20"/>
        </w:rPr>
      </w:pPr>
      <w:r w:rsidRPr="00010B08">
        <w:rPr>
          <w:rFonts w:ascii="Arial" w:hAnsi="Arial" w:cs="Arial"/>
          <w:sz w:val="20"/>
          <w:szCs w:val="20"/>
        </w:rPr>
        <w:t>eventual destaque do valor de retenções tributárias cabíveis.</w:t>
      </w:r>
    </w:p>
    <w:p w14:paraId="1FFC66AF" w14:textId="77777777" w:rsidR="002B65C3" w:rsidRPr="00010B08" w:rsidRDefault="002B65C3" w:rsidP="002B65C3">
      <w:pPr>
        <w:pStyle w:val="PargrafodaLista"/>
        <w:widowControl w:val="0"/>
        <w:numPr>
          <w:ilvl w:val="2"/>
          <w:numId w:val="38"/>
        </w:numPr>
        <w:suppressAutoHyphens/>
        <w:spacing w:after="0" w:line="100" w:lineRule="atLeast"/>
        <w:contextualSpacing/>
        <w:jc w:val="both"/>
        <w:textAlignment w:val="baseline"/>
        <w:rPr>
          <w:rFonts w:ascii="Arial" w:hAnsi="Arial" w:cs="Arial"/>
          <w:sz w:val="20"/>
          <w:szCs w:val="20"/>
        </w:rPr>
      </w:pPr>
      <w:r w:rsidRPr="00010B08">
        <w:rPr>
          <w:rFonts w:ascii="Arial" w:hAnsi="Arial" w:cs="Arial"/>
          <w:sz w:val="20"/>
          <w:szCs w:val="20"/>
        </w:rPr>
        <w:t>Havendo erro na apresentação da Nota Fiscal/Fatura, ou circunstância que impeça a liquidação da despesa, o pagamento ficará sobrestado até que o contratado providencie as medidas saneadoras. Nessa hipótese, o prazo para pagamento iniciar-se-á após a comprovação da regularização da situação, não acarretando qualquer ônus para o contratante;</w:t>
      </w:r>
    </w:p>
    <w:p w14:paraId="30FBF7C1" w14:textId="77777777" w:rsidR="002B65C3" w:rsidRPr="00010B08" w:rsidRDefault="002B65C3" w:rsidP="002B65C3">
      <w:pPr>
        <w:pStyle w:val="PargrafodaLista"/>
        <w:widowControl w:val="0"/>
        <w:numPr>
          <w:ilvl w:val="2"/>
          <w:numId w:val="38"/>
        </w:numPr>
        <w:suppressAutoHyphens/>
        <w:spacing w:after="0" w:line="100" w:lineRule="atLeast"/>
        <w:contextualSpacing/>
        <w:jc w:val="both"/>
        <w:textAlignment w:val="baseline"/>
        <w:rPr>
          <w:rFonts w:ascii="Arial" w:hAnsi="Arial" w:cs="Arial"/>
          <w:sz w:val="20"/>
          <w:szCs w:val="20"/>
        </w:rPr>
      </w:pPr>
      <w:r w:rsidRPr="00010B08">
        <w:rPr>
          <w:rFonts w:ascii="Arial" w:hAnsi="Arial" w:cs="Arial"/>
          <w:sz w:val="20"/>
          <w:szCs w:val="20"/>
        </w:rPr>
        <w:t xml:space="preserve">A Nota Fiscal ou Fatura deverá ser obrigatoriamente acompanhada da comprovação da regularidade fiscal.   </w:t>
      </w:r>
    </w:p>
    <w:p w14:paraId="4D5C7916" w14:textId="77777777" w:rsidR="002B65C3" w:rsidRPr="00010B08" w:rsidRDefault="002B65C3" w:rsidP="002B65C3">
      <w:pPr>
        <w:pStyle w:val="PargrafodaLista"/>
        <w:widowControl w:val="0"/>
        <w:numPr>
          <w:ilvl w:val="2"/>
          <w:numId w:val="38"/>
        </w:numPr>
        <w:suppressAutoHyphens/>
        <w:spacing w:after="0" w:line="100" w:lineRule="atLeast"/>
        <w:contextualSpacing/>
        <w:jc w:val="both"/>
        <w:textAlignment w:val="baseline"/>
        <w:rPr>
          <w:rFonts w:ascii="Arial" w:hAnsi="Arial" w:cs="Arial"/>
          <w:sz w:val="20"/>
          <w:szCs w:val="20"/>
        </w:rPr>
      </w:pPr>
      <w:r w:rsidRPr="00010B08">
        <w:rPr>
          <w:rFonts w:ascii="Arial" w:hAnsi="Arial" w:cs="Arial"/>
          <w:sz w:val="20"/>
          <w:szCs w:val="20"/>
        </w:rPr>
        <w:t>Previamente à emissão de nota de empenho e a cada pagamento, a Administração deverá realizar consulta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6F9E0FE4" w14:textId="77777777" w:rsidR="002B65C3" w:rsidRPr="00010B08" w:rsidRDefault="002B65C3" w:rsidP="002B65C3">
      <w:pPr>
        <w:pStyle w:val="PargrafodaLista"/>
        <w:widowControl w:val="0"/>
        <w:numPr>
          <w:ilvl w:val="2"/>
          <w:numId w:val="38"/>
        </w:numPr>
        <w:suppressAutoHyphens/>
        <w:spacing w:after="0" w:line="100" w:lineRule="atLeast"/>
        <w:contextualSpacing/>
        <w:jc w:val="both"/>
        <w:textAlignment w:val="baseline"/>
        <w:rPr>
          <w:rFonts w:ascii="Arial" w:hAnsi="Arial" w:cs="Arial"/>
          <w:sz w:val="20"/>
          <w:szCs w:val="20"/>
        </w:rPr>
      </w:pPr>
      <w:r w:rsidRPr="00010B08">
        <w:rPr>
          <w:rFonts w:ascii="Arial" w:hAnsi="Arial" w:cs="Arial"/>
          <w:sz w:val="20"/>
          <w:szCs w:val="20"/>
        </w:rPr>
        <w:t>Constatando-se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1DD481EF" w14:textId="77777777" w:rsidR="002B65C3" w:rsidRPr="00010B08" w:rsidRDefault="002B65C3" w:rsidP="002B65C3">
      <w:pPr>
        <w:pStyle w:val="PargrafodaLista"/>
        <w:widowControl w:val="0"/>
        <w:numPr>
          <w:ilvl w:val="2"/>
          <w:numId w:val="38"/>
        </w:numPr>
        <w:suppressAutoHyphens/>
        <w:spacing w:after="0" w:line="100" w:lineRule="atLeast"/>
        <w:contextualSpacing/>
        <w:jc w:val="both"/>
        <w:textAlignment w:val="baseline"/>
        <w:rPr>
          <w:rFonts w:ascii="Arial" w:hAnsi="Arial" w:cs="Arial"/>
          <w:sz w:val="20"/>
          <w:szCs w:val="20"/>
        </w:rPr>
      </w:pPr>
      <w:r w:rsidRPr="00010B08">
        <w:rPr>
          <w:rFonts w:ascii="Arial" w:hAnsi="Arial" w:cs="Arial"/>
          <w:sz w:val="20"/>
          <w:szCs w:val="20"/>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w:t>
      </w:r>
      <w:r w:rsidRPr="00010B08">
        <w:rPr>
          <w:rFonts w:ascii="Arial" w:hAnsi="Arial" w:cs="Arial"/>
          <w:sz w:val="20"/>
          <w:szCs w:val="20"/>
        </w:rPr>
        <w:lastRenderedPageBreak/>
        <w:t xml:space="preserve">recebimento de seus créditos.  </w:t>
      </w:r>
    </w:p>
    <w:p w14:paraId="7C897B12" w14:textId="77777777" w:rsidR="002B65C3" w:rsidRPr="00010B08" w:rsidRDefault="002B65C3" w:rsidP="002B65C3">
      <w:pPr>
        <w:pStyle w:val="PargrafodaLista"/>
        <w:widowControl w:val="0"/>
        <w:numPr>
          <w:ilvl w:val="2"/>
          <w:numId w:val="38"/>
        </w:numPr>
        <w:suppressAutoHyphens/>
        <w:spacing w:after="0" w:line="100" w:lineRule="atLeast"/>
        <w:contextualSpacing/>
        <w:jc w:val="both"/>
        <w:textAlignment w:val="baseline"/>
        <w:rPr>
          <w:rFonts w:ascii="Arial" w:hAnsi="Arial" w:cs="Arial"/>
          <w:sz w:val="20"/>
          <w:szCs w:val="20"/>
        </w:rPr>
      </w:pPr>
      <w:r w:rsidRPr="00010B08">
        <w:rPr>
          <w:rFonts w:ascii="Arial" w:hAnsi="Arial" w:cs="Arial"/>
          <w:sz w:val="20"/>
          <w:szCs w:val="20"/>
        </w:rPr>
        <w:t xml:space="preserve">Persistindo a irregularidade, o contratante deverá adotar as medidas necessárias à rescisão contratual nos autos do processo administrativo correspondente, assegurada ao contratado a ampla defesa. </w:t>
      </w:r>
    </w:p>
    <w:p w14:paraId="41436C28" w14:textId="77777777" w:rsidR="002B65C3" w:rsidRPr="00010B08" w:rsidRDefault="002B65C3" w:rsidP="002B65C3">
      <w:pPr>
        <w:pStyle w:val="PargrafodaLista"/>
        <w:widowControl w:val="0"/>
        <w:numPr>
          <w:ilvl w:val="2"/>
          <w:numId w:val="38"/>
        </w:numPr>
        <w:suppressAutoHyphens/>
        <w:spacing w:after="0" w:line="100" w:lineRule="atLeast"/>
        <w:contextualSpacing/>
        <w:jc w:val="both"/>
        <w:textAlignment w:val="baseline"/>
        <w:rPr>
          <w:rFonts w:ascii="Arial" w:hAnsi="Arial" w:cs="Arial"/>
          <w:sz w:val="20"/>
          <w:szCs w:val="20"/>
        </w:rPr>
      </w:pPr>
      <w:r w:rsidRPr="00010B08">
        <w:rPr>
          <w:rFonts w:ascii="Arial" w:hAnsi="Arial" w:cs="Arial"/>
          <w:sz w:val="20"/>
          <w:szCs w:val="20"/>
        </w:rPr>
        <w:t xml:space="preserve">Havendo a efetiva execução do objeto, os pagamentos serão realizados normalmente, até que se decida pela rescisão do contrato, caso o contratado não regularize sua situação.  </w:t>
      </w:r>
    </w:p>
    <w:p w14:paraId="529915DE" w14:textId="77777777" w:rsidR="002B65C3" w:rsidRPr="00010B08" w:rsidRDefault="002B65C3" w:rsidP="002B65C3">
      <w:pPr>
        <w:pStyle w:val="PargrafodaLista"/>
        <w:widowControl w:val="0"/>
        <w:numPr>
          <w:ilvl w:val="2"/>
          <w:numId w:val="38"/>
        </w:numPr>
        <w:suppressAutoHyphens/>
        <w:spacing w:after="0" w:line="100" w:lineRule="atLeast"/>
        <w:contextualSpacing/>
        <w:jc w:val="both"/>
        <w:textAlignment w:val="baseline"/>
        <w:rPr>
          <w:rFonts w:ascii="Arial" w:hAnsi="Arial" w:cs="Arial"/>
          <w:sz w:val="20"/>
          <w:szCs w:val="20"/>
        </w:rPr>
      </w:pPr>
      <w:r w:rsidRPr="00010B08">
        <w:rPr>
          <w:rFonts w:ascii="Arial" w:hAnsi="Arial" w:cs="Arial"/>
          <w:sz w:val="20"/>
          <w:szCs w:val="20"/>
        </w:rPr>
        <w:t>Quando do pagamento, será efetuada a retenção tributária prevista na legislação aplicável.</w:t>
      </w:r>
    </w:p>
    <w:p w14:paraId="55E8CF99" w14:textId="77777777" w:rsidR="002B65C3" w:rsidRPr="00010B08" w:rsidRDefault="002B65C3" w:rsidP="002B65C3">
      <w:pPr>
        <w:pStyle w:val="PargrafodaLista"/>
        <w:widowControl w:val="0"/>
        <w:numPr>
          <w:ilvl w:val="2"/>
          <w:numId w:val="38"/>
        </w:numPr>
        <w:suppressAutoHyphens/>
        <w:spacing w:after="0" w:line="100" w:lineRule="atLeast"/>
        <w:contextualSpacing/>
        <w:jc w:val="both"/>
        <w:textAlignment w:val="baseline"/>
        <w:rPr>
          <w:rFonts w:ascii="Arial" w:hAnsi="Arial" w:cs="Arial"/>
          <w:sz w:val="20"/>
          <w:szCs w:val="20"/>
        </w:rPr>
      </w:pPr>
      <w:r w:rsidRPr="00010B08">
        <w:rPr>
          <w:rFonts w:ascii="Arial" w:hAnsi="Arial" w:cs="Arial"/>
          <w:sz w:val="20"/>
          <w:szCs w:val="20"/>
        </w:rPr>
        <w:t xml:space="preserve"> Independentemente do percentual de tributo inserido na planilha, no pagamento serão retidos na fonte os percentuais estabelecidos na legislação vigente.</w:t>
      </w:r>
    </w:p>
    <w:p w14:paraId="5F70F446" w14:textId="77777777" w:rsidR="002B65C3" w:rsidRPr="00010B08" w:rsidRDefault="002B65C3" w:rsidP="002B65C3">
      <w:pPr>
        <w:pStyle w:val="PargrafodaLista"/>
        <w:widowControl w:val="0"/>
        <w:numPr>
          <w:ilvl w:val="2"/>
          <w:numId w:val="38"/>
        </w:numPr>
        <w:suppressAutoHyphens/>
        <w:spacing w:after="0" w:line="100" w:lineRule="atLeast"/>
        <w:contextualSpacing/>
        <w:jc w:val="both"/>
        <w:textAlignment w:val="baseline"/>
        <w:rPr>
          <w:rFonts w:ascii="Arial" w:hAnsi="Arial" w:cs="Arial"/>
          <w:sz w:val="20"/>
          <w:szCs w:val="20"/>
        </w:rPr>
      </w:pPr>
      <w:r w:rsidRPr="00010B08">
        <w:rPr>
          <w:rFonts w:ascii="Arial" w:hAnsi="Arial" w:cs="Arial"/>
          <w:sz w:val="20"/>
          <w:szCs w:val="20"/>
        </w:rPr>
        <w:t xml:space="preserve">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B581D84" w14:textId="77777777" w:rsidR="002B65C3" w:rsidRPr="00010B08" w:rsidRDefault="002B65C3" w:rsidP="002B65C3">
      <w:pPr>
        <w:pStyle w:val="PargrafodaLista"/>
        <w:ind w:left="1224"/>
        <w:jc w:val="both"/>
        <w:rPr>
          <w:rFonts w:ascii="Arial" w:hAnsi="Arial" w:cs="Arial"/>
          <w:sz w:val="20"/>
          <w:szCs w:val="20"/>
        </w:rPr>
      </w:pPr>
    </w:p>
    <w:p w14:paraId="4E70FCA3" w14:textId="77777777" w:rsidR="002B65C3" w:rsidRPr="00010B08" w:rsidRDefault="002B65C3" w:rsidP="002B65C3">
      <w:pPr>
        <w:numPr>
          <w:ilvl w:val="0"/>
          <w:numId w:val="38"/>
        </w:numPr>
        <w:suppressAutoHyphens w:val="0"/>
        <w:jc w:val="both"/>
        <w:rPr>
          <w:rFonts w:ascii="Arial" w:hAnsi="Arial" w:cs="Arial"/>
          <w:b/>
          <w:bCs/>
          <w:sz w:val="20"/>
          <w:szCs w:val="20"/>
        </w:rPr>
      </w:pPr>
      <w:r w:rsidRPr="00010B08">
        <w:rPr>
          <w:rFonts w:ascii="Arial" w:hAnsi="Arial" w:cs="Arial"/>
          <w:b/>
          <w:bCs/>
          <w:sz w:val="20"/>
          <w:szCs w:val="20"/>
        </w:rPr>
        <w:t>REAJUSTE</w:t>
      </w:r>
    </w:p>
    <w:p w14:paraId="5F98CF15" w14:textId="77777777" w:rsidR="002B65C3" w:rsidRPr="00010B08" w:rsidRDefault="002B65C3" w:rsidP="002B65C3">
      <w:pPr>
        <w:numPr>
          <w:ilvl w:val="1"/>
          <w:numId w:val="38"/>
        </w:numPr>
        <w:suppressAutoHyphens w:val="0"/>
        <w:jc w:val="both"/>
        <w:rPr>
          <w:rFonts w:ascii="Arial" w:hAnsi="Arial" w:cs="Arial"/>
          <w:sz w:val="20"/>
          <w:szCs w:val="20"/>
        </w:rPr>
      </w:pPr>
      <w:r w:rsidRPr="00010B08">
        <w:rPr>
          <w:rFonts w:ascii="Arial" w:hAnsi="Arial" w:cs="Arial"/>
          <w:sz w:val="20"/>
          <w:szCs w:val="20"/>
        </w:rPr>
        <w:t>Os preços inicialmente contratados são fixos e irreajustáveis no prazo de um ano contado da data do orçamento estimado, em 13/02/2025.</w:t>
      </w:r>
    </w:p>
    <w:p w14:paraId="044D389E" w14:textId="77777777" w:rsidR="002B65C3" w:rsidRPr="00010B08" w:rsidRDefault="002B65C3" w:rsidP="002B65C3">
      <w:pPr>
        <w:numPr>
          <w:ilvl w:val="1"/>
          <w:numId w:val="38"/>
        </w:numPr>
        <w:suppressAutoHyphens w:val="0"/>
        <w:jc w:val="both"/>
        <w:rPr>
          <w:rFonts w:ascii="Arial" w:hAnsi="Arial" w:cs="Arial"/>
          <w:sz w:val="20"/>
          <w:szCs w:val="20"/>
        </w:rPr>
      </w:pPr>
      <w:r w:rsidRPr="00010B08">
        <w:rPr>
          <w:rFonts w:ascii="Arial" w:hAnsi="Arial" w:cs="Arial"/>
          <w:sz w:val="20"/>
          <w:szCs w:val="20"/>
        </w:rPr>
        <w:t>Após o interregno de um ano, e independentemente de pedido do Contratado, os preços iniciais serão reajustados, mediante a aplicação, pelo Contratante, do Índice de preços ao consumidor (INPC), exclusivamente para as obrigações iniciadas e concluídas após a ocorrência da anualidade.</w:t>
      </w:r>
    </w:p>
    <w:p w14:paraId="2181ACAA" w14:textId="77777777" w:rsidR="002B65C3" w:rsidRPr="00010B08" w:rsidRDefault="002B65C3" w:rsidP="002B65C3">
      <w:pPr>
        <w:numPr>
          <w:ilvl w:val="1"/>
          <w:numId w:val="38"/>
        </w:numPr>
        <w:suppressAutoHyphens w:val="0"/>
        <w:jc w:val="both"/>
        <w:rPr>
          <w:rFonts w:ascii="Arial" w:hAnsi="Arial" w:cs="Arial"/>
          <w:sz w:val="20"/>
          <w:szCs w:val="20"/>
        </w:rPr>
      </w:pPr>
      <w:r w:rsidRPr="00010B08">
        <w:rPr>
          <w:rFonts w:ascii="Arial" w:hAnsi="Arial" w:cs="Arial"/>
          <w:sz w:val="20"/>
          <w:szCs w:val="20"/>
        </w:rPr>
        <w:t>Nos reajustes subsequentes ao primeiro, o interregno mínimo de um ano será contado a partir dos efeitos financeiros do último reajuste.</w:t>
      </w:r>
    </w:p>
    <w:p w14:paraId="06C9B021" w14:textId="77777777" w:rsidR="002B65C3" w:rsidRPr="00010B08" w:rsidRDefault="002B65C3" w:rsidP="002B65C3">
      <w:pPr>
        <w:numPr>
          <w:ilvl w:val="1"/>
          <w:numId w:val="38"/>
        </w:numPr>
        <w:suppressAutoHyphens w:val="0"/>
        <w:jc w:val="both"/>
        <w:rPr>
          <w:rFonts w:ascii="Arial" w:hAnsi="Arial" w:cs="Arial"/>
          <w:sz w:val="20"/>
          <w:szCs w:val="20"/>
        </w:rPr>
      </w:pPr>
      <w:r w:rsidRPr="00010B08">
        <w:rPr>
          <w:rFonts w:ascii="Arial" w:hAnsi="Arial" w:cs="Arial"/>
          <w:sz w:val="20"/>
          <w:szCs w:val="20"/>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0276A893" w14:textId="77777777" w:rsidR="002B65C3" w:rsidRPr="00010B08" w:rsidRDefault="002B65C3" w:rsidP="002B65C3">
      <w:pPr>
        <w:numPr>
          <w:ilvl w:val="1"/>
          <w:numId w:val="38"/>
        </w:numPr>
        <w:suppressAutoHyphens w:val="0"/>
        <w:jc w:val="both"/>
        <w:rPr>
          <w:rFonts w:ascii="Arial" w:hAnsi="Arial" w:cs="Arial"/>
          <w:sz w:val="20"/>
          <w:szCs w:val="20"/>
        </w:rPr>
      </w:pPr>
      <w:r w:rsidRPr="00010B08">
        <w:rPr>
          <w:rFonts w:ascii="Arial" w:hAnsi="Arial" w:cs="Arial"/>
          <w:sz w:val="20"/>
          <w:szCs w:val="20"/>
        </w:rPr>
        <w:t>Nas aferições finais, o(s) índice(s) utilizado(s) para reajuste será(</w:t>
      </w:r>
      <w:proofErr w:type="spellStart"/>
      <w:r w:rsidRPr="00010B08">
        <w:rPr>
          <w:rFonts w:ascii="Arial" w:hAnsi="Arial" w:cs="Arial"/>
          <w:sz w:val="20"/>
          <w:szCs w:val="20"/>
        </w:rPr>
        <w:t>ão</w:t>
      </w:r>
      <w:proofErr w:type="spellEnd"/>
      <w:r w:rsidRPr="00010B08">
        <w:rPr>
          <w:rFonts w:ascii="Arial" w:hAnsi="Arial" w:cs="Arial"/>
          <w:sz w:val="20"/>
          <w:szCs w:val="20"/>
        </w:rPr>
        <w:t>), obrigatoriamente, o(s) definitivo(s).</w:t>
      </w:r>
    </w:p>
    <w:p w14:paraId="1D2DC6ED" w14:textId="77777777" w:rsidR="002B65C3" w:rsidRPr="00010B08" w:rsidRDefault="002B65C3" w:rsidP="002B65C3">
      <w:pPr>
        <w:numPr>
          <w:ilvl w:val="1"/>
          <w:numId w:val="38"/>
        </w:numPr>
        <w:suppressAutoHyphens w:val="0"/>
        <w:jc w:val="both"/>
        <w:rPr>
          <w:rFonts w:ascii="Arial" w:hAnsi="Arial" w:cs="Arial"/>
          <w:sz w:val="20"/>
          <w:szCs w:val="20"/>
        </w:rPr>
      </w:pPr>
      <w:r w:rsidRPr="00010B08">
        <w:rPr>
          <w:rFonts w:ascii="Arial" w:hAnsi="Arial" w:cs="Arial"/>
          <w:sz w:val="20"/>
          <w:szCs w:val="20"/>
        </w:rPr>
        <w:t>Caso o(s) índice(s) estabelecido(s) para reajustamento venha(m) a ser extinto(s) ou de qualquer forma não possa(m) mais ser utilizado(s), será(</w:t>
      </w:r>
      <w:proofErr w:type="spellStart"/>
      <w:r w:rsidRPr="00010B08">
        <w:rPr>
          <w:rFonts w:ascii="Arial" w:hAnsi="Arial" w:cs="Arial"/>
          <w:sz w:val="20"/>
          <w:szCs w:val="20"/>
        </w:rPr>
        <w:t>ão</w:t>
      </w:r>
      <w:proofErr w:type="spellEnd"/>
      <w:r w:rsidRPr="00010B08">
        <w:rPr>
          <w:rFonts w:ascii="Arial" w:hAnsi="Arial" w:cs="Arial"/>
          <w:sz w:val="20"/>
          <w:szCs w:val="20"/>
        </w:rPr>
        <w:t>) adotado(s), em substituição, o(s) que vier(em) a ser determinado(s) pela legislação então em vigor.</w:t>
      </w:r>
    </w:p>
    <w:p w14:paraId="00353C6F" w14:textId="77777777" w:rsidR="002B65C3" w:rsidRPr="00010B08" w:rsidRDefault="002B65C3" w:rsidP="002B65C3">
      <w:pPr>
        <w:numPr>
          <w:ilvl w:val="1"/>
          <w:numId w:val="38"/>
        </w:numPr>
        <w:suppressAutoHyphens w:val="0"/>
        <w:jc w:val="both"/>
        <w:rPr>
          <w:rFonts w:ascii="Arial" w:hAnsi="Arial" w:cs="Arial"/>
          <w:sz w:val="20"/>
          <w:szCs w:val="20"/>
        </w:rPr>
      </w:pPr>
      <w:r w:rsidRPr="00010B08">
        <w:rPr>
          <w:rFonts w:ascii="Arial" w:hAnsi="Arial" w:cs="Arial"/>
          <w:sz w:val="20"/>
          <w:szCs w:val="20"/>
        </w:rPr>
        <w:t xml:space="preserve">Na ausência de previsão legal quanto ao índice substituto, as partes elegerão novo índice oficial, para reajustamento do preço do valor remanescente, por meio de termo aditivo. </w:t>
      </w:r>
    </w:p>
    <w:p w14:paraId="155C19A3" w14:textId="77777777" w:rsidR="002B65C3" w:rsidRPr="00010B08" w:rsidRDefault="002B65C3" w:rsidP="002B65C3">
      <w:pPr>
        <w:numPr>
          <w:ilvl w:val="1"/>
          <w:numId w:val="38"/>
        </w:numPr>
        <w:suppressAutoHyphens w:val="0"/>
        <w:jc w:val="both"/>
        <w:rPr>
          <w:rFonts w:ascii="Arial" w:hAnsi="Arial" w:cs="Arial"/>
          <w:sz w:val="20"/>
          <w:szCs w:val="20"/>
        </w:rPr>
      </w:pPr>
      <w:r w:rsidRPr="00010B08">
        <w:rPr>
          <w:rFonts w:ascii="Arial" w:hAnsi="Arial" w:cs="Arial"/>
          <w:sz w:val="20"/>
          <w:szCs w:val="20"/>
        </w:rPr>
        <w:t>O reajuste será realizado por apostilamento.</w:t>
      </w:r>
    </w:p>
    <w:p w14:paraId="0950353F" w14:textId="77777777" w:rsidR="002B65C3" w:rsidRPr="00010B08" w:rsidRDefault="002B65C3" w:rsidP="002B65C3">
      <w:pPr>
        <w:pStyle w:val="PargrafodaLista"/>
        <w:ind w:left="360"/>
        <w:jc w:val="both"/>
        <w:rPr>
          <w:rFonts w:ascii="Arial" w:hAnsi="Arial" w:cs="Arial"/>
          <w:sz w:val="20"/>
          <w:szCs w:val="20"/>
        </w:rPr>
      </w:pPr>
    </w:p>
    <w:p w14:paraId="6517681D" w14:textId="77777777" w:rsidR="002B65C3" w:rsidRPr="00010B08" w:rsidRDefault="002B65C3" w:rsidP="002B65C3">
      <w:pPr>
        <w:pStyle w:val="PargrafodaLista"/>
        <w:widowControl w:val="0"/>
        <w:numPr>
          <w:ilvl w:val="0"/>
          <w:numId w:val="38"/>
        </w:numPr>
        <w:suppressAutoHyphens/>
        <w:spacing w:after="0" w:line="100" w:lineRule="atLeast"/>
        <w:contextualSpacing/>
        <w:jc w:val="both"/>
        <w:textAlignment w:val="baseline"/>
        <w:rPr>
          <w:rFonts w:ascii="Arial" w:hAnsi="Arial" w:cs="Arial"/>
          <w:b/>
          <w:bCs/>
          <w:sz w:val="20"/>
          <w:szCs w:val="20"/>
        </w:rPr>
      </w:pPr>
      <w:r w:rsidRPr="00010B08">
        <w:rPr>
          <w:rFonts w:ascii="Arial" w:hAnsi="Arial" w:cs="Arial"/>
          <w:b/>
          <w:bCs/>
          <w:sz w:val="20"/>
          <w:szCs w:val="20"/>
        </w:rPr>
        <w:t>MODELO DE GESTÃO DO CONTRATO</w:t>
      </w:r>
    </w:p>
    <w:p w14:paraId="4E0215B4" w14:textId="77777777" w:rsidR="002B65C3" w:rsidRPr="00010B08" w:rsidRDefault="002B65C3" w:rsidP="002B65C3">
      <w:pPr>
        <w:numPr>
          <w:ilvl w:val="1"/>
          <w:numId w:val="38"/>
        </w:numPr>
        <w:suppressAutoHyphens w:val="0"/>
        <w:jc w:val="both"/>
        <w:rPr>
          <w:rFonts w:ascii="Arial" w:eastAsia="Arial" w:hAnsi="Arial" w:cs="Arial"/>
          <w:sz w:val="20"/>
          <w:szCs w:val="20"/>
        </w:rPr>
      </w:pPr>
      <w:r w:rsidRPr="00010B08">
        <w:rPr>
          <w:rFonts w:ascii="Arial" w:eastAsia="Arial" w:hAnsi="Arial" w:cs="Arial"/>
          <w:sz w:val="20"/>
          <w:szCs w:val="20"/>
        </w:rPr>
        <w:t>O contrato deverá ser executado fielmente pelas partes, de acordo com as cláusulas avençadas e as normas da Lei nº 14.133, de 2021, e cada parte responderá pelas consequências de sua inexecução total ou parcial (Lei nº 14.133/2021, art. 115, caput).</w:t>
      </w:r>
    </w:p>
    <w:p w14:paraId="41077F65" w14:textId="77777777" w:rsidR="002B65C3" w:rsidRPr="00010B08" w:rsidRDefault="002B65C3" w:rsidP="002B65C3">
      <w:pPr>
        <w:numPr>
          <w:ilvl w:val="1"/>
          <w:numId w:val="38"/>
        </w:numPr>
        <w:suppressAutoHyphens w:val="0"/>
        <w:jc w:val="both"/>
        <w:rPr>
          <w:rFonts w:ascii="Arial" w:eastAsia="Arial" w:hAnsi="Arial" w:cs="Arial"/>
          <w:sz w:val="20"/>
          <w:szCs w:val="20"/>
        </w:rPr>
      </w:pPr>
      <w:r w:rsidRPr="00010B08">
        <w:rPr>
          <w:rFonts w:ascii="Arial" w:eastAsia="Arial" w:hAnsi="Arial" w:cs="Arial"/>
          <w:sz w:val="20"/>
          <w:szCs w:val="20"/>
        </w:rPr>
        <w:t xml:space="preserve">Em caso de impedimento, ordem de paralisação ou suspensão do contrato, o cronograma de execução será prorrogado automaticamente pelo tempo correspondente, anotadas </w:t>
      </w:r>
      <w:proofErr w:type="gramStart"/>
      <w:r w:rsidRPr="00010B08">
        <w:rPr>
          <w:rFonts w:ascii="Arial" w:eastAsia="Arial" w:hAnsi="Arial" w:cs="Arial"/>
          <w:sz w:val="20"/>
          <w:szCs w:val="20"/>
        </w:rPr>
        <w:t>tais circunstâncias mediante</w:t>
      </w:r>
      <w:proofErr w:type="gramEnd"/>
      <w:r w:rsidRPr="00010B08">
        <w:rPr>
          <w:rFonts w:ascii="Arial" w:eastAsia="Arial" w:hAnsi="Arial" w:cs="Arial"/>
          <w:sz w:val="20"/>
          <w:szCs w:val="20"/>
        </w:rPr>
        <w:t xml:space="preserve"> simples apostila (Lei nº 14.133/2021, art. 115, §5º).</w:t>
      </w:r>
    </w:p>
    <w:p w14:paraId="57AF19D6" w14:textId="77777777" w:rsidR="002B65C3" w:rsidRPr="00010B08" w:rsidRDefault="002B65C3" w:rsidP="002B65C3">
      <w:pPr>
        <w:numPr>
          <w:ilvl w:val="1"/>
          <w:numId w:val="38"/>
        </w:numPr>
        <w:suppressAutoHyphens w:val="0"/>
        <w:jc w:val="both"/>
        <w:rPr>
          <w:rFonts w:ascii="Arial" w:eastAsia="Arial" w:hAnsi="Arial" w:cs="Arial"/>
          <w:sz w:val="20"/>
          <w:szCs w:val="20"/>
        </w:rPr>
      </w:pPr>
      <w:r w:rsidRPr="00010B08">
        <w:rPr>
          <w:rFonts w:ascii="Arial" w:eastAsia="Arial" w:hAnsi="Arial" w:cs="Arial"/>
          <w:sz w:val="20"/>
          <w:szCs w:val="20"/>
        </w:rPr>
        <w:t>As comunicações entre o órgão ou entidade e a contratada devem ser realizadas por escrito sempre que o ato exigir tal formalidade, admitindo-se o uso de mensagem eletrônica para esse fim.</w:t>
      </w:r>
    </w:p>
    <w:p w14:paraId="737EFFE7" w14:textId="77777777" w:rsidR="002B65C3" w:rsidRPr="00010B08" w:rsidRDefault="002B65C3" w:rsidP="002B65C3">
      <w:pPr>
        <w:numPr>
          <w:ilvl w:val="1"/>
          <w:numId w:val="38"/>
        </w:numPr>
        <w:suppressAutoHyphens w:val="0"/>
        <w:jc w:val="both"/>
        <w:rPr>
          <w:rFonts w:ascii="Arial" w:eastAsia="Arial" w:hAnsi="Arial" w:cs="Arial"/>
          <w:sz w:val="20"/>
          <w:szCs w:val="20"/>
        </w:rPr>
      </w:pPr>
      <w:r w:rsidRPr="00010B08">
        <w:rPr>
          <w:rFonts w:ascii="Arial" w:eastAsia="Arial" w:hAnsi="Arial" w:cs="Arial"/>
          <w:sz w:val="20"/>
          <w:szCs w:val="20"/>
        </w:rPr>
        <w:t>A CMT poderá convocar representante da empresa para adoção de providências que devam ser cumpridas de imediato.</w:t>
      </w:r>
    </w:p>
    <w:p w14:paraId="6A2C46F6" w14:textId="77777777" w:rsidR="002B65C3" w:rsidRPr="00010B08" w:rsidRDefault="002B65C3" w:rsidP="002B65C3">
      <w:pPr>
        <w:numPr>
          <w:ilvl w:val="1"/>
          <w:numId w:val="38"/>
        </w:numPr>
        <w:pBdr>
          <w:top w:val="nil"/>
          <w:left w:val="nil"/>
          <w:bottom w:val="nil"/>
          <w:right w:val="nil"/>
          <w:between w:val="nil"/>
        </w:pBdr>
        <w:suppressAutoHyphens w:val="0"/>
        <w:rPr>
          <w:rFonts w:ascii="Arial" w:eastAsia="Arial" w:hAnsi="Arial" w:cs="Arial"/>
          <w:sz w:val="20"/>
          <w:szCs w:val="20"/>
        </w:rPr>
      </w:pPr>
      <w:r w:rsidRPr="00010B08">
        <w:rPr>
          <w:rFonts w:ascii="Arial" w:eastAsia="Arial" w:hAnsi="Arial" w:cs="Arial"/>
          <w:sz w:val="20"/>
          <w:szCs w:val="20"/>
        </w:rPr>
        <w:t>A execução do contrato deverá ser acompanhada e fiscalizada pelo(s) fiscal(</w:t>
      </w:r>
      <w:proofErr w:type="spellStart"/>
      <w:r w:rsidRPr="00010B08">
        <w:rPr>
          <w:rFonts w:ascii="Arial" w:eastAsia="Arial" w:hAnsi="Arial" w:cs="Arial"/>
          <w:sz w:val="20"/>
          <w:szCs w:val="20"/>
        </w:rPr>
        <w:t>is</w:t>
      </w:r>
      <w:proofErr w:type="spellEnd"/>
      <w:r w:rsidRPr="00010B08">
        <w:rPr>
          <w:rFonts w:ascii="Arial" w:eastAsia="Arial" w:hAnsi="Arial" w:cs="Arial"/>
          <w:sz w:val="20"/>
          <w:szCs w:val="20"/>
        </w:rPr>
        <w:t>) do contrato, ou pelos respectivos substitutos (Lei nº 14.133/2021, art. 117, caput).</w:t>
      </w:r>
    </w:p>
    <w:p w14:paraId="3FAB49EC" w14:textId="77777777" w:rsidR="002B65C3" w:rsidRPr="00010B08" w:rsidRDefault="002B65C3" w:rsidP="002B65C3">
      <w:pPr>
        <w:numPr>
          <w:ilvl w:val="2"/>
          <w:numId w:val="38"/>
        </w:numPr>
        <w:suppressAutoHyphens w:val="0"/>
        <w:jc w:val="both"/>
        <w:rPr>
          <w:rFonts w:ascii="Arial" w:eastAsia="Arial" w:hAnsi="Arial" w:cs="Arial"/>
          <w:sz w:val="20"/>
          <w:szCs w:val="20"/>
        </w:rPr>
      </w:pPr>
      <w:r w:rsidRPr="00010B08">
        <w:rPr>
          <w:rFonts w:ascii="Arial" w:eastAsia="Arial" w:hAnsi="Arial" w:cs="Arial"/>
          <w:sz w:val="20"/>
          <w:szCs w:val="20"/>
        </w:rPr>
        <w:t>O fiscal do contrato anotará em registro próprio todas as ocorrências relacionadas à execução do contrato, determinando o que for necessário para a regularização das faltas ou dos defeitos observados (Lei nº 14.133/2021, art. 117, §1º).</w:t>
      </w:r>
    </w:p>
    <w:p w14:paraId="293FB48F" w14:textId="77777777" w:rsidR="002B65C3" w:rsidRPr="00010B08" w:rsidRDefault="002B65C3" w:rsidP="002B65C3">
      <w:pPr>
        <w:numPr>
          <w:ilvl w:val="2"/>
          <w:numId w:val="38"/>
        </w:numPr>
        <w:suppressAutoHyphens w:val="0"/>
        <w:jc w:val="both"/>
        <w:rPr>
          <w:rFonts w:ascii="Arial" w:eastAsia="Arial" w:hAnsi="Arial" w:cs="Arial"/>
          <w:sz w:val="20"/>
          <w:szCs w:val="20"/>
        </w:rPr>
      </w:pPr>
      <w:r w:rsidRPr="00010B08">
        <w:rPr>
          <w:rFonts w:ascii="Arial" w:eastAsia="Arial" w:hAnsi="Arial" w:cs="Arial"/>
          <w:sz w:val="20"/>
          <w:szCs w:val="20"/>
        </w:rPr>
        <w:lastRenderedPageBreak/>
        <w:t>O fiscal do contrato informará a seus superiores, em tempo hábil para a adoção das medidas convenientes, a situação que demandar decisão ou providência que ultrapasse sua competência (Lei nº 14.133/2021, art. 117, §2º).</w:t>
      </w:r>
    </w:p>
    <w:p w14:paraId="0BFE92EA" w14:textId="77777777" w:rsidR="00D4064A" w:rsidRPr="00010B08" w:rsidRDefault="00D4064A" w:rsidP="00D4064A">
      <w:pPr>
        <w:numPr>
          <w:ilvl w:val="1"/>
          <w:numId w:val="38"/>
        </w:numPr>
        <w:suppressAutoHyphens w:val="0"/>
        <w:jc w:val="both"/>
        <w:rPr>
          <w:rFonts w:ascii="Arial" w:eastAsia="Arial" w:hAnsi="Arial" w:cs="Arial"/>
          <w:sz w:val="20"/>
          <w:szCs w:val="20"/>
          <w:lang w:eastAsia="en-US"/>
        </w:rPr>
      </w:pPr>
      <w:r w:rsidRPr="00010B08">
        <w:rPr>
          <w:rFonts w:ascii="Arial" w:eastAsia="Arial" w:hAnsi="Arial" w:cs="Arial"/>
          <w:sz w:val="20"/>
          <w:szCs w:val="20"/>
        </w:rPr>
        <w:t>O contratado será obrigado a reparar, corrigir, remover ou substituir, a suas expensas, no total ou em parte, o objeto do contrato em que se verificarem vícios, defeitos ou incorreções resultantes de sua execução ou de materiais nela empregados (Lei nº 14.133/2021, art. 119).</w:t>
      </w:r>
    </w:p>
    <w:p w14:paraId="4056E0FE" w14:textId="77777777" w:rsidR="002B65C3" w:rsidRPr="00010B08" w:rsidRDefault="002B65C3" w:rsidP="002B65C3">
      <w:pPr>
        <w:numPr>
          <w:ilvl w:val="1"/>
          <w:numId w:val="38"/>
        </w:numPr>
        <w:suppressAutoHyphens w:val="0"/>
        <w:jc w:val="both"/>
        <w:rPr>
          <w:rFonts w:ascii="Arial" w:eastAsia="Arial" w:hAnsi="Arial" w:cs="Arial"/>
          <w:sz w:val="20"/>
          <w:szCs w:val="20"/>
        </w:rPr>
      </w:pPr>
      <w:r w:rsidRPr="00010B08">
        <w:rPr>
          <w:rFonts w:ascii="Arial" w:eastAsia="Arial" w:hAnsi="Arial" w:cs="Arial"/>
          <w:sz w:val="20"/>
          <w:szCs w:val="20"/>
        </w:rPr>
        <w:t>O contratado será obrigado a reparar, corrigir, remover ou substituir, a suas expensas, no total ou em parte, o objeto do contrato em que se verificarem vícios, defeitos ou incorreções resultantes de sua execução ou de materiais nela empregados (Lei nº 14.133/2021, art. 119).</w:t>
      </w:r>
    </w:p>
    <w:p w14:paraId="60023CC6" w14:textId="77777777" w:rsidR="002B65C3" w:rsidRPr="00010B08" w:rsidRDefault="002B65C3" w:rsidP="002B65C3">
      <w:pPr>
        <w:numPr>
          <w:ilvl w:val="1"/>
          <w:numId w:val="38"/>
        </w:numPr>
        <w:suppressAutoHyphens w:val="0"/>
        <w:jc w:val="both"/>
        <w:rPr>
          <w:rFonts w:ascii="Arial" w:eastAsia="Arial" w:hAnsi="Arial" w:cs="Arial"/>
          <w:sz w:val="20"/>
          <w:szCs w:val="20"/>
        </w:rPr>
      </w:pPr>
      <w:r w:rsidRPr="00010B08">
        <w:rPr>
          <w:rFonts w:ascii="Arial" w:eastAsia="Arial" w:hAnsi="Arial" w:cs="Arial"/>
          <w:sz w:val="20"/>
          <w:szCs w:val="20"/>
        </w:rPr>
        <w:t>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14:paraId="50E2633A" w14:textId="77777777" w:rsidR="002B65C3" w:rsidRPr="00010B08" w:rsidRDefault="002B65C3" w:rsidP="002B65C3">
      <w:pPr>
        <w:numPr>
          <w:ilvl w:val="1"/>
          <w:numId w:val="38"/>
        </w:numPr>
        <w:suppressAutoHyphens w:val="0"/>
        <w:jc w:val="both"/>
        <w:rPr>
          <w:rFonts w:ascii="Arial" w:eastAsia="Arial" w:hAnsi="Arial" w:cs="Arial"/>
          <w:sz w:val="20"/>
          <w:szCs w:val="20"/>
        </w:rPr>
      </w:pPr>
      <w:r w:rsidRPr="00010B08">
        <w:rPr>
          <w:rFonts w:ascii="Arial" w:eastAsia="Arial" w:hAnsi="Arial" w:cs="Arial"/>
          <w:sz w:val="20"/>
          <w:szCs w:val="20"/>
        </w:rPr>
        <w:t>Somente o contratado será responsável pelos encargos trabalhistas, previdenciários, fiscais e comerciais resultantes da execução do contrato (Lei nº 14.133/2021, art. 121, caput).</w:t>
      </w:r>
    </w:p>
    <w:p w14:paraId="1805861C" w14:textId="77777777" w:rsidR="002B65C3" w:rsidRPr="00010B08" w:rsidRDefault="002B65C3" w:rsidP="002B65C3">
      <w:pPr>
        <w:numPr>
          <w:ilvl w:val="2"/>
          <w:numId w:val="38"/>
        </w:numPr>
        <w:suppressAutoHyphens w:val="0"/>
        <w:jc w:val="both"/>
        <w:rPr>
          <w:rFonts w:ascii="Arial" w:eastAsia="Arial" w:hAnsi="Arial" w:cs="Arial"/>
          <w:sz w:val="20"/>
          <w:szCs w:val="20"/>
        </w:rPr>
      </w:pPr>
      <w:r w:rsidRPr="00010B08">
        <w:rPr>
          <w:rFonts w:ascii="Arial" w:eastAsia="Arial" w:hAnsi="Arial" w:cs="Arial"/>
          <w:sz w:val="20"/>
          <w:szCs w:val="20"/>
        </w:rPr>
        <w:t>A inadimplência do contratado em relação aos encargos trabalhistas, fiscais e comerciais não transferirá à Administração a responsabilidade pelo seu pagamento e não poderá onerar o objeto do contrato (Lei nº 14.133/2021, art. 121, §1º).</w:t>
      </w:r>
    </w:p>
    <w:p w14:paraId="26F69213" w14:textId="77777777" w:rsidR="002B65C3" w:rsidRPr="00010B08" w:rsidRDefault="002B65C3" w:rsidP="002B65C3">
      <w:pPr>
        <w:numPr>
          <w:ilvl w:val="2"/>
          <w:numId w:val="38"/>
        </w:numPr>
        <w:suppressAutoHyphens w:val="0"/>
        <w:jc w:val="both"/>
        <w:rPr>
          <w:rFonts w:ascii="Arial" w:eastAsia="Arial" w:hAnsi="Arial" w:cs="Arial"/>
          <w:sz w:val="20"/>
          <w:szCs w:val="20"/>
        </w:rPr>
      </w:pPr>
      <w:r w:rsidRPr="00010B08">
        <w:rPr>
          <w:rFonts w:ascii="Arial" w:eastAsia="Arial" w:hAnsi="Arial" w:cs="Arial"/>
          <w:sz w:val="20"/>
          <w:szCs w:val="20"/>
        </w:rPr>
        <w:t>Antes do pagamento da nota fiscal ou da fatura, deverá ser consultada a regularidade fiscal da empresa.</w:t>
      </w:r>
    </w:p>
    <w:p w14:paraId="5C4EBBB1" w14:textId="77777777" w:rsidR="002B65C3" w:rsidRPr="00010B08" w:rsidRDefault="002B65C3" w:rsidP="002B65C3">
      <w:pPr>
        <w:numPr>
          <w:ilvl w:val="1"/>
          <w:numId w:val="38"/>
        </w:numPr>
        <w:pBdr>
          <w:top w:val="nil"/>
          <w:left w:val="nil"/>
          <w:bottom w:val="nil"/>
          <w:right w:val="nil"/>
          <w:between w:val="nil"/>
        </w:pBdr>
        <w:suppressAutoHyphens w:val="0"/>
        <w:rPr>
          <w:rFonts w:ascii="Arial" w:eastAsia="Arial" w:hAnsi="Arial" w:cs="Arial"/>
          <w:sz w:val="20"/>
          <w:szCs w:val="20"/>
        </w:rPr>
      </w:pPr>
      <w:r w:rsidRPr="00010B08">
        <w:rPr>
          <w:rFonts w:ascii="Arial" w:eastAsia="Arial" w:hAnsi="Arial" w:cs="Arial"/>
          <w:sz w:val="20"/>
          <w:szCs w:val="20"/>
        </w:rPr>
        <w:t>O fiscal técnico do contrato acompanhará a execução do contrato, para que sejam cumpridas todas as condições estabelecidas no contrato, de modo a assegurar os melhores resultados para a Administração.</w:t>
      </w:r>
    </w:p>
    <w:p w14:paraId="53835881" w14:textId="77777777" w:rsidR="002B65C3" w:rsidRPr="00010B08" w:rsidRDefault="002B65C3" w:rsidP="002B65C3">
      <w:pPr>
        <w:numPr>
          <w:ilvl w:val="2"/>
          <w:numId w:val="38"/>
        </w:numPr>
        <w:suppressAutoHyphens w:val="0"/>
        <w:jc w:val="both"/>
        <w:rPr>
          <w:rFonts w:ascii="Arial" w:eastAsia="Arial" w:hAnsi="Arial" w:cs="Arial"/>
          <w:sz w:val="20"/>
          <w:szCs w:val="20"/>
        </w:rPr>
      </w:pPr>
      <w:r w:rsidRPr="00010B08">
        <w:rPr>
          <w:rFonts w:ascii="Arial" w:eastAsia="Arial" w:hAnsi="Arial" w:cs="Arial"/>
          <w:sz w:val="20"/>
          <w:szCs w:val="20"/>
        </w:rPr>
        <w:t>O fiscal técnico do contrato anotará no histórico de gerenciamento do contrato todas as ocorrências relacionadas à execução do contrato, com a descrição do que for necessário para a regularização das faltas ou dos defeitos observados.</w:t>
      </w:r>
    </w:p>
    <w:p w14:paraId="70E73995" w14:textId="77777777" w:rsidR="002B65C3" w:rsidRPr="00010B08" w:rsidRDefault="002B65C3" w:rsidP="002B65C3">
      <w:pPr>
        <w:numPr>
          <w:ilvl w:val="2"/>
          <w:numId w:val="38"/>
        </w:numPr>
        <w:suppressAutoHyphens w:val="0"/>
        <w:jc w:val="both"/>
        <w:rPr>
          <w:rFonts w:ascii="Arial" w:eastAsia="Arial" w:hAnsi="Arial" w:cs="Arial"/>
          <w:sz w:val="20"/>
          <w:szCs w:val="20"/>
        </w:rPr>
      </w:pPr>
      <w:r w:rsidRPr="00010B08">
        <w:rPr>
          <w:rFonts w:ascii="Arial" w:eastAsia="Arial" w:hAnsi="Arial" w:cs="Arial"/>
          <w:sz w:val="20"/>
          <w:szCs w:val="20"/>
        </w:rPr>
        <w:t xml:space="preserve">Identificada qualquer inexatidão ou irregularidade, o fiscal técnico do contrato emitirá notificações para a correção da execução do contrato, determinando prazo para a correção. </w:t>
      </w:r>
    </w:p>
    <w:p w14:paraId="7198F878" w14:textId="77777777" w:rsidR="002B65C3" w:rsidRPr="00010B08" w:rsidRDefault="002B65C3" w:rsidP="002B65C3">
      <w:pPr>
        <w:numPr>
          <w:ilvl w:val="2"/>
          <w:numId w:val="38"/>
        </w:numPr>
        <w:suppressAutoHyphens w:val="0"/>
        <w:jc w:val="both"/>
        <w:rPr>
          <w:rFonts w:ascii="Arial" w:eastAsia="Arial" w:hAnsi="Arial" w:cs="Arial"/>
          <w:sz w:val="20"/>
          <w:szCs w:val="20"/>
        </w:rPr>
      </w:pPr>
      <w:r w:rsidRPr="00010B08">
        <w:rPr>
          <w:rFonts w:ascii="Arial" w:eastAsia="Arial" w:hAnsi="Arial" w:cs="Arial"/>
          <w:sz w:val="20"/>
          <w:szCs w:val="20"/>
        </w:rPr>
        <w:t>O fiscal técnico do contrato informará ao gestor do contato, em tempo hábil, a situação que demandar decisão ou adoção de medidas que ultrapassem sua competência, para que adote as medidas necessárias e saneadoras, se for o caso.</w:t>
      </w:r>
    </w:p>
    <w:p w14:paraId="148110CD" w14:textId="77777777" w:rsidR="002B65C3" w:rsidRPr="00010B08" w:rsidRDefault="002B65C3" w:rsidP="002B65C3">
      <w:pPr>
        <w:numPr>
          <w:ilvl w:val="2"/>
          <w:numId w:val="38"/>
        </w:numPr>
        <w:suppressAutoHyphens w:val="0"/>
        <w:jc w:val="both"/>
        <w:rPr>
          <w:rFonts w:ascii="Arial" w:eastAsia="Arial" w:hAnsi="Arial" w:cs="Arial"/>
          <w:sz w:val="20"/>
          <w:szCs w:val="20"/>
        </w:rPr>
      </w:pPr>
      <w:r w:rsidRPr="00010B08">
        <w:rPr>
          <w:rFonts w:ascii="Arial" w:eastAsia="Arial" w:hAnsi="Arial" w:cs="Arial"/>
          <w:sz w:val="20"/>
          <w:szCs w:val="20"/>
        </w:rPr>
        <w:t>No caso de ocorrências que possam inviabilizar a execução do contrato nas datas aprazadas, o fiscal técnico do contrato comunicará o fato imediatamente ao gestor do contrato.</w:t>
      </w:r>
    </w:p>
    <w:p w14:paraId="366E5008" w14:textId="77777777" w:rsidR="002B65C3" w:rsidRPr="00010B08" w:rsidRDefault="002B65C3" w:rsidP="002B65C3">
      <w:pPr>
        <w:numPr>
          <w:ilvl w:val="2"/>
          <w:numId w:val="38"/>
        </w:numPr>
        <w:suppressAutoHyphens w:val="0"/>
        <w:jc w:val="both"/>
        <w:rPr>
          <w:rFonts w:ascii="Arial" w:eastAsia="Arial" w:hAnsi="Arial" w:cs="Arial"/>
          <w:sz w:val="20"/>
          <w:szCs w:val="20"/>
        </w:rPr>
      </w:pPr>
      <w:r w:rsidRPr="00010B08">
        <w:rPr>
          <w:rFonts w:ascii="Arial" w:eastAsia="Arial" w:hAnsi="Arial" w:cs="Arial"/>
          <w:sz w:val="20"/>
          <w:szCs w:val="20"/>
        </w:rPr>
        <w:t>O fiscal técnico do contrato comunicar ao gestor do contrato, em tempo hábil, o término do contrato sob sua responsabilidade, com vistas à renovação tempestiva ou à prorrogação contratual.</w:t>
      </w:r>
    </w:p>
    <w:p w14:paraId="4101084A" w14:textId="77777777" w:rsidR="002B65C3" w:rsidRPr="00010B08" w:rsidRDefault="002B65C3" w:rsidP="002B65C3">
      <w:pPr>
        <w:numPr>
          <w:ilvl w:val="1"/>
          <w:numId w:val="38"/>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5FA7E05D" w14:textId="77777777" w:rsidR="002B65C3" w:rsidRPr="00010B08" w:rsidRDefault="002B65C3" w:rsidP="002B65C3">
      <w:pPr>
        <w:numPr>
          <w:ilvl w:val="2"/>
          <w:numId w:val="38"/>
        </w:numPr>
        <w:suppressAutoHyphens w:val="0"/>
        <w:jc w:val="both"/>
        <w:rPr>
          <w:rFonts w:ascii="Arial" w:eastAsia="Arial" w:hAnsi="Arial" w:cs="Arial"/>
          <w:sz w:val="20"/>
          <w:szCs w:val="20"/>
        </w:rPr>
      </w:pPr>
      <w:r w:rsidRPr="00010B08">
        <w:rPr>
          <w:rFonts w:ascii="Arial" w:eastAsia="Arial" w:hAnsi="Arial" w:cs="Arial"/>
          <w:sz w:val="20"/>
          <w:szCs w:val="20"/>
        </w:rPr>
        <w:t>O gestor do contrato acompanhará a manutenção das condições de habilitação da contratada, para fins de empenho de despesa e pagamento, e anotará os problemas que obstem o fluxo normal da liquidação e do pagamento da despesa no relatório de riscos eventuais.</w:t>
      </w:r>
    </w:p>
    <w:p w14:paraId="465735B0" w14:textId="77777777" w:rsidR="002B65C3" w:rsidRPr="00010B08" w:rsidRDefault="002B65C3" w:rsidP="002B65C3">
      <w:pPr>
        <w:numPr>
          <w:ilvl w:val="2"/>
          <w:numId w:val="38"/>
        </w:numPr>
        <w:suppressAutoHyphens w:val="0"/>
        <w:jc w:val="both"/>
        <w:rPr>
          <w:rFonts w:ascii="Arial" w:eastAsia="Arial" w:hAnsi="Arial" w:cs="Arial"/>
          <w:sz w:val="20"/>
          <w:szCs w:val="20"/>
        </w:rPr>
      </w:pPr>
      <w:r w:rsidRPr="00010B08">
        <w:rPr>
          <w:rFonts w:ascii="Arial" w:eastAsia="Arial" w:hAnsi="Arial" w:cs="Arial"/>
          <w:sz w:val="20"/>
          <w:szCs w:val="20"/>
        </w:rPr>
        <w:t>O gestor do contrato acompanhará os registros realizados pelos fiscais do contrato, de todas as ocorrências relacionadas à execução do contrato e as medidas adotadas, informando, se for o caso, à autoridade superior àquelas que ultrapassarem a sua competência.</w:t>
      </w:r>
    </w:p>
    <w:p w14:paraId="1AB37BFA" w14:textId="77777777" w:rsidR="002B65C3" w:rsidRPr="00010B08" w:rsidRDefault="002B65C3" w:rsidP="002B65C3">
      <w:pPr>
        <w:numPr>
          <w:ilvl w:val="2"/>
          <w:numId w:val="38"/>
        </w:numPr>
        <w:suppressAutoHyphens w:val="0"/>
        <w:jc w:val="both"/>
        <w:rPr>
          <w:rFonts w:ascii="Arial" w:eastAsia="Arial" w:hAnsi="Arial" w:cs="Arial"/>
          <w:sz w:val="20"/>
          <w:szCs w:val="20"/>
        </w:rPr>
      </w:pPr>
      <w:r w:rsidRPr="00010B08">
        <w:rPr>
          <w:rFonts w:ascii="Arial" w:eastAsia="Arial" w:hAnsi="Arial" w:cs="Arial"/>
          <w:sz w:val="20"/>
          <w:szCs w:val="20"/>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72A7F3E5" w14:textId="77777777" w:rsidR="002B65C3" w:rsidRPr="00010B08" w:rsidRDefault="002B65C3" w:rsidP="002B65C3">
      <w:pPr>
        <w:numPr>
          <w:ilvl w:val="2"/>
          <w:numId w:val="38"/>
        </w:numPr>
        <w:suppressAutoHyphens w:val="0"/>
        <w:jc w:val="both"/>
        <w:rPr>
          <w:rFonts w:ascii="Arial" w:eastAsia="Arial" w:hAnsi="Arial" w:cs="Arial"/>
          <w:sz w:val="20"/>
          <w:szCs w:val="20"/>
        </w:rPr>
      </w:pPr>
      <w:r w:rsidRPr="00010B08">
        <w:rPr>
          <w:rFonts w:ascii="Arial" w:eastAsia="Arial" w:hAnsi="Arial" w:cs="Arial"/>
          <w:sz w:val="20"/>
          <w:szCs w:val="20"/>
        </w:rPr>
        <w:lastRenderedPageBreak/>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30447C5F" w14:textId="77777777" w:rsidR="002B65C3" w:rsidRPr="00010B08" w:rsidRDefault="002B65C3" w:rsidP="002B65C3">
      <w:pPr>
        <w:numPr>
          <w:ilvl w:val="1"/>
          <w:numId w:val="38"/>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O gestor do contrato deverá elaborar relatório final com informações sobre a consecução dos objetivos que tenham justificado a contratação e eventuais condutas a serem adotadas para o aprimoramento das atividades da Administração.</w:t>
      </w:r>
    </w:p>
    <w:p w14:paraId="4E641CCE" w14:textId="77777777" w:rsidR="002B65C3" w:rsidRPr="00010B08" w:rsidRDefault="002B65C3" w:rsidP="002B65C3">
      <w:pPr>
        <w:pBdr>
          <w:top w:val="nil"/>
          <w:left w:val="nil"/>
          <w:bottom w:val="nil"/>
          <w:right w:val="nil"/>
          <w:between w:val="nil"/>
        </w:pBdr>
        <w:suppressAutoHyphens w:val="0"/>
        <w:ind w:left="792"/>
        <w:jc w:val="both"/>
        <w:rPr>
          <w:rFonts w:ascii="Arial" w:eastAsia="Arial" w:hAnsi="Arial" w:cs="Arial"/>
          <w:sz w:val="20"/>
          <w:szCs w:val="20"/>
        </w:rPr>
      </w:pPr>
    </w:p>
    <w:p w14:paraId="71B1F1EF" w14:textId="77777777" w:rsidR="002B65C3" w:rsidRPr="00010B08" w:rsidRDefault="002B65C3" w:rsidP="002B65C3">
      <w:pPr>
        <w:pStyle w:val="PargrafodaLista"/>
        <w:widowControl w:val="0"/>
        <w:numPr>
          <w:ilvl w:val="0"/>
          <w:numId w:val="38"/>
        </w:numPr>
        <w:suppressAutoHyphens/>
        <w:spacing w:after="0" w:line="100" w:lineRule="atLeast"/>
        <w:contextualSpacing/>
        <w:jc w:val="both"/>
        <w:textAlignment w:val="baseline"/>
        <w:rPr>
          <w:rFonts w:ascii="Arial" w:hAnsi="Arial" w:cs="Arial"/>
          <w:b/>
          <w:bCs/>
          <w:sz w:val="20"/>
          <w:szCs w:val="20"/>
        </w:rPr>
      </w:pPr>
      <w:r w:rsidRPr="00010B08">
        <w:rPr>
          <w:rFonts w:ascii="Arial" w:hAnsi="Arial" w:cs="Arial"/>
          <w:b/>
          <w:bCs/>
          <w:sz w:val="20"/>
          <w:szCs w:val="20"/>
        </w:rPr>
        <w:t>OBRIGAÇÕES DO CONTRATANTE</w:t>
      </w:r>
    </w:p>
    <w:p w14:paraId="529B5BA1" w14:textId="77777777" w:rsidR="002B65C3" w:rsidRPr="00010B08" w:rsidRDefault="002B65C3" w:rsidP="002B65C3">
      <w:pPr>
        <w:numPr>
          <w:ilvl w:val="1"/>
          <w:numId w:val="38"/>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Exigir o cumprimento de todas as obrigações assumidas pelo Contratado, de acordo com o contrato e seus anexos;</w:t>
      </w:r>
    </w:p>
    <w:p w14:paraId="2D17086E" w14:textId="77777777" w:rsidR="002B65C3" w:rsidRPr="00010B08" w:rsidRDefault="002B65C3" w:rsidP="002B65C3">
      <w:pPr>
        <w:numPr>
          <w:ilvl w:val="1"/>
          <w:numId w:val="38"/>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Receber o objeto no prazo e condições estabelecidas no Termo de Referência;</w:t>
      </w:r>
    </w:p>
    <w:p w14:paraId="67AB2EBD" w14:textId="77777777" w:rsidR="002B65C3" w:rsidRPr="00010B08" w:rsidRDefault="002B65C3" w:rsidP="002B65C3">
      <w:pPr>
        <w:numPr>
          <w:ilvl w:val="1"/>
          <w:numId w:val="38"/>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Notificar o Contratado, por escrito, sobre vícios, defeitos ou incorreções verificadas no objeto fornecido, para que seja por ele substituído, reparado ou corrigido, no total ou em parte, às suas expensas;</w:t>
      </w:r>
    </w:p>
    <w:p w14:paraId="2D2CED24" w14:textId="77777777" w:rsidR="002B65C3" w:rsidRPr="00010B08" w:rsidRDefault="002B65C3" w:rsidP="002B65C3">
      <w:pPr>
        <w:numPr>
          <w:ilvl w:val="1"/>
          <w:numId w:val="38"/>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Acompanhar e fiscalizar a execução do contrato e o cumprimento das obrigações pelo Contratado;</w:t>
      </w:r>
    </w:p>
    <w:p w14:paraId="2F9247CF" w14:textId="77777777" w:rsidR="002B65C3" w:rsidRPr="00010B08" w:rsidRDefault="002B65C3" w:rsidP="002B65C3">
      <w:pPr>
        <w:numPr>
          <w:ilvl w:val="1"/>
          <w:numId w:val="38"/>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Efetuar o pagamento ao Contratado do valor correspondente ao fornecimento do objeto, no prazo, forma e condições estabelecidos no presente Contrato;</w:t>
      </w:r>
    </w:p>
    <w:p w14:paraId="19D99FDA" w14:textId="77777777" w:rsidR="002B65C3" w:rsidRPr="00010B08" w:rsidRDefault="002B65C3" w:rsidP="002B65C3">
      <w:pPr>
        <w:numPr>
          <w:ilvl w:val="1"/>
          <w:numId w:val="38"/>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Aplicar ao Contratado sanções motivadas pela inexecução total ou parcial do Contrato;</w:t>
      </w:r>
    </w:p>
    <w:p w14:paraId="4CD624E4" w14:textId="77777777" w:rsidR="002B65C3" w:rsidRPr="00010B08" w:rsidRDefault="002B65C3" w:rsidP="002B65C3">
      <w:pPr>
        <w:numPr>
          <w:ilvl w:val="1"/>
          <w:numId w:val="38"/>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Cientificar o órgão de representação judicial da Câmara Municipal para adoção das medidas cabíveis quando do descumprimento de obrigações pelo Contratado;</w:t>
      </w:r>
    </w:p>
    <w:p w14:paraId="4E522F98" w14:textId="77777777" w:rsidR="002B65C3" w:rsidRPr="00010B08" w:rsidRDefault="002B65C3" w:rsidP="002B65C3">
      <w:pPr>
        <w:numPr>
          <w:ilvl w:val="1"/>
          <w:numId w:val="38"/>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41F8C238" w14:textId="77777777" w:rsidR="002B65C3" w:rsidRPr="00010B08" w:rsidRDefault="002B65C3" w:rsidP="002B65C3">
      <w:pPr>
        <w:numPr>
          <w:ilvl w:val="1"/>
          <w:numId w:val="38"/>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Concluída a instrução do requerimento, a Administração terá o prazo de 05 dias para decidir, admitida a prorrogação motivada por igual período.</w:t>
      </w:r>
    </w:p>
    <w:p w14:paraId="7F3FBCAD" w14:textId="77777777" w:rsidR="002B65C3" w:rsidRPr="00010B08" w:rsidRDefault="002B65C3" w:rsidP="002B65C3">
      <w:pPr>
        <w:numPr>
          <w:ilvl w:val="1"/>
          <w:numId w:val="38"/>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Notificar os emitentes das garantias quanto ao início de processo administrativo para apuração de descumprimento de cláusulas contratuais.</w:t>
      </w:r>
    </w:p>
    <w:p w14:paraId="4B362CFC" w14:textId="77777777" w:rsidR="002B65C3" w:rsidRPr="00010B08" w:rsidRDefault="002B65C3" w:rsidP="002B65C3">
      <w:pPr>
        <w:numPr>
          <w:ilvl w:val="1"/>
          <w:numId w:val="38"/>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7868AE5D" w14:textId="77777777" w:rsidR="002B65C3" w:rsidRPr="00010B08" w:rsidRDefault="002B65C3" w:rsidP="002B65C3">
      <w:pPr>
        <w:pBdr>
          <w:top w:val="nil"/>
          <w:left w:val="nil"/>
          <w:bottom w:val="nil"/>
          <w:right w:val="nil"/>
          <w:between w:val="nil"/>
        </w:pBdr>
        <w:ind w:left="360"/>
        <w:jc w:val="both"/>
        <w:rPr>
          <w:rFonts w:ascii="Arial" w:eastAsia="Arial" w:hAnsi="Arial" w:cs="Arial"/>
          <w:sz w:val="20"/>
          <w:szCs w:val="20"/>
        </w:rPr>
      </w:pPr>
    </w:p>
    <w:p w14:paraId="62F6186C" w14:textId="77777777" w:rsidR="002B65C3" w:rsidRPr="00010B08" w:rsidRDefault="002B65C3" w:rsidP="002B65C3">
      <w:pPr>
        <w:numPr>
          <w:ilvl w:val="0"/>
          <w:numId w:val="38"/>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b/>
          <w:sz w:val="20"/>
          <w:szCs w:val="20"/>
        </w:rPr>
        <w:t>OBRIGAÇÕES DA CONTRATADA</w:t>
      </w:r>
    </w:p>
    <w:p w14:paraId="1613E425" w14:textId="77777777" w:rsidR="002B65C3" w:rsidRPr="00010B08" w:rsidRDefault="002B65C3" w:rsidP="002B65C3">
      <w:pPr>
        <w:numPr>
          <w:ilvl w:val="1"/>
          <w:numId w:val="38"/>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14240B0D" w14:textId="77777777" w:rsidR="002B65C3" w:rsidRPr="00010B08" w:rsidRDefault="002B65C3" w:rsidP="002B65C3">
      <w:pPr>
        <w:numPr>
          <w:ilvl w:val="2"/>
          <w:numId w:val="38"/>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Responsabilizar-se pelos vícios e danos decorrentes do objeto, de acordo com os artigos 12, 13 e 17 a 27, do Código de Defesa do Consumidor (Lei nº 8.078, de 1990);</w:t>
      </w:r>
    </w:p>
    <w:p w14:paraId="45C8C09F" w14:textId="77777777" w:rsidR="002B65C3" w:rsidRPr="00010B08" w:rsidRDefault="002B65C3" w:rsidP="002B65C3">
      <w:pPr>
        <w:numPr>
          <w:ilvl w:val="1"/>
          <w:numId w:val="38"/>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Comunicar ao Contratante, no prazo máximo de 48 (quarenta e oito) horas que antecede a data da entrega, os motivos que impossibilitem o cumprimento do prazo previsto, com a devida comprovação;</w:t>
      </w:r>
    </w:p>
    <w:p w14:paraId="419277DE" w14:textId="77777777" w:rsidR="002B65C3" w:rsidRPr="00010B08" w:rsidRDefault="002B65C3" w:rsidP="002B65C3">
      <w:pPr>
        <w:numPr>
          <w:ilvl w:val="1"/>
          <w:numId w:val="38"/>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Atender às determinações regulares emitidas pelo fiscal ou gestor do contrato ou autoridade superior (art. 137, II) e prestar todo esclarecimento ou informação por eles solicitados;</w:t>
      </w:r>
    </w:p>
    <w:p w14:paraId="2B0D4CE7" w14:textId="77777777" w:rsidR="002B65C3" w:rsidRPr="00010B08" w:rsidRDefault="002B65C3" w:rsidP="002B65C3">
      <w:pPr>
        <w:numPr>
          <w:ilvl w:val="1"/>
          <w:numId w:val="38"/>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Reparar, corrigir, remover, reconstruir ou substituir, às suas expensas, no total ou em parte, no prazo fixado pelo fiscal do contrato, os bens nos quais se verificarem vícios, defeitos ou incorreções resultantes da execução ou dos materiais empregados;</w:t>
      </w:r>
    </w:p>
    <w:p w14:paraId="384BF7CF" w14:textId="77777777" w:rsidR="002B65C3" w:rsidRPr="00010B08" w:rsidRDefault="002B65C3" w:rsidP="002B65C3">
      <w:pPr>
        <w:numPr>
          <w:ilvl w:val="1"/>
          <w:numId w:val="38"/>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556E9B63" w14:textId="77777777" w:rsidR="002B65C3" w:rsidRPr="00010B08" w:rsidRDefault="002B65C3" w:rsidP="002B65C3">
      <w:pPr>
        <w:numPr>
          <w:ilvl w:val="1"/>
          <w:numId w:val="38"/>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 xml:space="preserve">Quando não for possível a verificação da regularidade em Sistema de Cadastro de Fornecedores, a empresa contratada deverá entregar ao setor responsável pela fiscalização do </w:t>
      </w:r>
      <w:r w:rsidRPr="00010B08">
        <w:rPr>
          <w:rFonts w:ascii="Arial" w:eastAsia="Arial" w:hAnsi="Arial" w:cs="Arial"/>
          <w:sz w:val="20"/>
          <w:szCs w:val="20"/>
        </w:rPr>
        <w:lastRenderedPageBreak/>
        <w:t xml:space="preserve">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0F4C00FB" w14:textId="77777777" w:rsidR="002B65C3" w:rsidRPr="00010B08" w:rsidRDefault="002B65C3" w:rsidP="002B65C3">
      <w:pPr>
        <w:numPr>
          <w:ilvl w:val="1"/>
          <w:numId w:val="38"/>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71CE52C1" w14:textId="77777777" w:rsidR="002B65C3" w:rsidRPr="00010B08" w:rsidRDefault="002B65C3" w:rsidP="002B65C3">
      <w:pPr>
        <w:numPr>
          <w:ilvl w:val="1"/>
          <w:numId w:val="38"/>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Comunicar ao Fiscal do contrato, no prazo de 24 (vinte e quatro) horas, qualquer ocorrência anormal ou acidente que se verifique no local da execução do objeto contratual.</w:t>
      </w:r>
    </w:p>
    <w:p w14:paraId="1349B173" w14:textId="77777777" w:rsidR="002B65C3" w:rsidRPr="00010B08" w:rsidRDefault="002B65C3" w:rsidP="002B65C3">
      <w:pPr>
        <w:numPr>
          <w:ilvl w:val="1"/>
          <w:numId w:val="38"/>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Paralisar, por determinação do Contratante, qualquer atividade que não esteja sendo executada de acordo com a boa técnica ou que ponha em risco a segurança de pessoas ou bens de terceiros.</w:t>
      </w:r>
    </w:p>
    <w:p w14:paraId="0D293BA8" w14:textId="77777777" w:rsidR="002B65C3" w:rsidRPr="00010B08" w:rsidRDefault="002B65C3" w:rsidP="002B65C3">
      <w:pPr>
        <w:numPr>
          <w:ilvl w:val="1"/>
          <w:numId w:val="38"/>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 xml:space="preserve">Manter durante toda a vigência do contrato, em compatibilidade com as obrigações assumidas, todas as condições exigidas para habilitação na licitação, ou para qualificação, na contratação direta; </w:t>
      </w:r>
    </w:p>
    <w:p w14:paraId="01E25C53" w14:textId="77777777" w:rsidR="002B65C3" w:rsidRPr="00010B08" w:rsidRDefault="002B65C3" w:rsidP="002B65C3">
      <w:pPr>
        <w:numPr>
          <w:ilvl w:val="1"/>
          <w:numId w:val="38"/>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Cumprir, durante todo o período de execução do contrato, a reserva de cargos prevista em lei para pessoa com deficiência, para reabilitado da Previdência Social ou para aprendiz, bem como as reservas de cargos previstas na legislação (art. 116);</w:t>
      </w:r>
    </w:p>
    <w:p w14:paraId="63FC89C8" w14:textId="77777777" w:rsidR="002B65C3" w:rsidRPr="00010B08" w:rsidRDefault="002B65C3" w:rsidP="002B65C3">
      <w:pPr>
        <w:numPr>
          <w:ilvl w:val="1"/>
          <w:numId w:val="38"/>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Comprovar a reserva de cargos a que se refere a cláusula acima, no prazo fixado pelo fiscal do contrato, com a indicação dos empregados que preencheram as referidas vagas (art. 116, parágrafo único);</w:t>
      </w:r>
    </w:p>
    <w:p w14:paraId="6A3EAF3F" w14:textId="77777777" w:rsidR="002B65C3" w:rsidRPr="00010B08" w:rsidRDefault="002B65C3" w:rsidP="002B65C3">
      <w:pPr>
        <w:numPr>
          <w:ilvl w:val="1"/>
          <w:numId w:val="38"/>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 xml:space="preserve">Guardar sigilo sobre todas as informações obtidas em decorrência do cumprimento do contrato; </w:t>
      </w:r>
    </w:p>
    <w:p w14:paraId="01D602D2" w14:textId="77777777" w:rsidR="002B65C3" w:rsidRPr="00010B08" w:rsidRDefault="002B65C3" w:rsidP="002B65C3">
      <w:pPr>
        <w:numPr>
          <w:ilvl w:val="1"/>
          <w:numId w:val="38"/>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0A36DA3B" w14:textId="77777777" w:rsidR="002B65C3" w:rsidRPr="00010B08" w:rsidRDefault="002B65C3" w:rsidP="002B65C3">
      <w:pPr>
        <w:numPr>
          <w:ilvl w:val="1"/>
          <w:numId w:val="38"/>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Cumprir, além dos postulados legais vigentes de âmbito federal, estadual ou municipal, as normas de segurança do Contratante;</w:t>
      </w:r>
    </w:p>
    <w:p w14:paraId="755EB5CA" w14:textId="77777777" w:rsidR="002B65C3" w:rsidRPr="00010B08" w:rsidRDefault="002B65C3" w:rsidP="002B65C3">
      <w:pPr>
        <w:numPr>
          <w:ilvl w:val="1"/>
          <w:numId w:val="38"/>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14:paraId="4D710B98" w14:textId="77777777" w:rsidR="002B65C3" w:rsidRPr="00010B08" w:rsidRDefault="002B65C3" w:rsidP="002B65C3">
      <w:pPr>
        <w:numPr>
          <w:ilvl w:val="1"/>
          <w:numId w:val="38"/>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A CONTRATADA deverá fornecer o software, corrigindo de forma continuada, implementando manutenções preventivas, corretivas e evolutivas, treinamento, suporte técnico, atualizações de versão do software ofertado, garantindo as alterações legais e as que vierem a serem exigidas pela legislação durante a validade do contrato.</w:t>
      </w:r>
    </w:p>
    <w:p w14:paraId="04D6B5A4" w14:textId="77777777" w:rsidR="002B65C3" w:rsidRPr="00010B08" w:rsidRDefault="002B65C3" w:rsidP="002B65C3">
      <w:pPr>
        <w:numPr>
          <w:ilvl w:val="1"/>
          <w:numId w:val="38"/>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Caberá a CONTRATADA a instalação de sistemas operacionais, clientes, patches de correção e aplicativos necessários, nos servidores utilizados pela aplicação, bem como sua configuração e parametrização, disponibilizado pela CONTRATANTE.</w:t>
      </w:r>
    </w:p>
    <w:p w14:paraId="3C030BE0" w14:textId="77777777" w:rsidR="002B65C3" w:rsidRPr="00010B08" w:rsidRDefault="002B65C3" w:rsidP="002B65C3">
      <w:pPr>
        <w:numPr>
          <w:ilvl w:val="1"/>
          <w:numId w:val="38"/>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A CONTRATADA deverá desenvolver e fornecer um site, de acordo com as exigências da Câmara, que atenda tanto o regimento interno quanto legislação, migrando todas as informações constantes no atual, incluindo links caso necessário. Possibilitando também acesso a todos os documentos públicos e digitalizados pela Câmara de Vereadores.</w:t>
      </w:r>
    </w:p>
    <w:p w14:paraId="5BEB6C29" w14:textId="77777777" w:rsidR="002B65C3" w:rsidRPr="00010B08" w:rsidRDefault="002B65C3" w:rsidP="002B65C3">
      <w:pPr>
        <w:numPr>
          <w:ilvl w:val="1"/>
          <w:numId w:val="38"/>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A CONTRATADA deverá atender as especificidades presentes na legislação municipal, estadual, federal, na Lei Orgânica do Município e no Regimento Interno da Câmara.</w:t>
      </w:r>
    </w:p>
    <w:p w14:paraId="71A14E4A" w14:textId="77777777" w:rsidR="002B65C3" w:rsidRPr="00010B08" w:rsidRDefault="002B65C3" w:rsidP="002B65C3">
      <w:pPr>
        <w:numPr>
          <w:ilvl w:val="1"/>
          <w:numId w:val="38"/>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Deverá garantir o funcionamento das opções de auditoria com identificação completa dos processos realizados por todos os operadores do sistema, de maneira simples através de consultas em tela ou relatórios do sistema.</w:t>
      </w:r>
    </w:p>
    <w:p w14:paraId="54454E37" w14:textId="77777777" w:rsidR="002B65C3" w:rsidRPr="00010B08" w:rsidRDefault="002B65C3" w:rsidP="002B65C3">
      <w:pPr>
        <w:numPr>
          <w:ilvl w:val="1"/>
          <w:numId w:val="38"/>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Todos os profissionais da CONTRATADA envolvidos no atendimento da CONTRATANTE deverão possuir e-mail vinculado à empresa CONTRATADA.</w:t>
      </w:r>
    </w:p>
    <w:p w14:paraId="01D66C06" w14:textId="77777777" w:rsidR="002B65C3" w:rsidRPr="00010B08" w:rsidRDefault="002B65C3" w:rsidP="002B65C3">
      <w:pPr>
        <w:numPr>
          <w:ilvl w:val="1"/>
          <w:numId w:val="38"/>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 xml:space="preserve">Garantir o funcionamento de todos os módulos com a mesma base de dados e com os módulos integrados entre si (garantindo que a informação seja alimentada uma única vez), </w:t>
      </w:r>
      <w:r w:rsidRPr="00010B08">
        <w:rPr>
          <w:rFonts w:ascii="Arial" w:eastAsia="Arial" w:hAnsi="Arial" w:cs="Arial"/>
          <w:sz w:val="20"/>
          <w:szCs w:val="20"/>
        </w:rPr>
        <w:lastRenderedPageBreak/>
        <w:t>sendo baseado no conceito de controle de transação, mantendo a integridade do Banco de Dados em quedas de energias e falhas de Software/hardware.</w:t>
      </w:r>
    </w:p>
    <w:p w14:paraId="19FAE611" w14:textId="77777777" w:rsidR="002B65C3" w:rsidRPr="00010B08" w:rsidRDefault="002B65C3" w:rsidP="002B65C3">
      <w:pPr>
        <w:numPr>
          <w:ilvl w:val="1"/>
          <w:numId w:val="38"/>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 xml:space="preserve">Deverá garantir o funcionamento da compatibilidade com ambiente multiusuário, permitindo a realização de tarefas concorrentes. Possuir atualização on-line dos dados permitindo a todos os usuários acesso às informações atualizadas imediatamente após o término da transação, e ainda, garantir a integridade referencial de arquivos e tabelas. </w:t>
      </w:r>
    </w:p>
    <w:p w14:paraId="4958E362" w14:textId="77777777" w:rsidR="002B65C3" w:rsidRPr="00010B08" w:rsidRDefault="002B65C3" w:rsidP="002B65C3">
      <w:pPr>
        <w:numPr>
          <w:ilvl w:val="1"/>
          <w:numId w:val="38"/>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Deverá prover o controle efetivo do uso do sistema, oferecendo total segurança contra a violação dos dados ou acessos indevidos às informações, através do uso de senhas. Permitir configuração de níveis de permissões para acessos individualizados por usuários através senhas criptografadas. Garantir que as permissões de acesso a um usuário de forma individualizada, prevaleçam sobre o conjunto de permissões aplicadas ao grupo que ele participa.</w:t>
      </w:r>
    </w:p>
    <w:p w14:paraId="721802D6" w14:textId="77777777" w:rsidR="002B65C3" w:rsidRPr="00010B08" w:rsidRDefault="002B65C3" w:rsidP="002B65C3">
      <w:pPr>
        <w:numPr>
          <w:ilvl w:val="1"/>
          <w:numId w:val="38"/>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Deverá permitir o Bloqueio do Usuário ao sistema, com a possibilidade de desbloqueio e resgate automático de suas permissões.</w:t>
      </w:r>
    </w:p>
    <w:p w14:paraId="1E31BC96" w14:textId="77777777" w:rsidR="002B65C3" w:rsidRPr="00010B08" w:rsidRDefault="002B65C3" w:rsidP="002B65C3">
      <w:pPr>
        <w:numPr>
          <w:ilvl w:val="1"/>
          <w:numId w:val="38"/>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 xml:space="preserve">Deverá garantir a Confidencialidade: </w:t>
      </w:r>
      <w:proofErr w:type="spellStart"/>
      <w:r w:rsidRPr="00010B08">
        <w:rPr>
          <w:rFonts w:ascii="Arial" w:eastAsia="Arial" w:hAnsi="Arial" w:cs="Arial"/>
          <w:sz w:val="20"/>
          <w:szCs w:val="20"/>
        </w:rPr>
        <w:t>fornecer</w:t>
      </w:r>
      <w:proofErr w:type="spellEnd"/>
      <w:r w:rsidRPr="00010B08">
        <w:rPr>
          <w:rFonts w:ascii="Arial" w:eastAsia="Arial" w:hAnsi="Arial" w:cs="Arial"/>
          <w:sz w:val="20"/>
          <w:szCs w:val="20"/>
        </w:rPr>
        <w:t xml:space="preserve"> a propriedade que limita o acesso à informação tão somente às entidades legítimas, ou seja, àquelas autorizadas pelo proprietário da informação. No caso, o acesso ao sistema deve ser controlado por usuário e senha, identificando os operadores do sistema, possuindo níveis de autorização/permissões (direitos como somente leitura, alteração, exclusão, </w:t>
      </w:r>
      <w:proofErr w:type="spellStart"/>
      <w:r w:rsidRPr="00010B08">
        <w:rPr>
          <w:rFonts w:ascii="Arial" w:eastAsia="Arial" w:hAnsi="Arial" w:cs="Arial"/>
          <w:sz w:val="20"/>
          <w:szCs w:val="20"/>
        </w:rPr>
        <w:t>etc</w:t>
      </w:r>
      <w:proofErr w:type="spellEnd"/>
      <w:r w:rsidRPr="00010B08">
        <w:rPr>
          <w:rFonts w:ascii="Arial" w:eastAsia="Arial" w:hAnsi="Arial" w:cs="Arial"/>
          <w:sz w:val="20"/>
          <w:szCs w:val="20"/>
        </w:rPr>
        <w:t>) com registro de controle dos mesmos (LOG) para auditoria caso necessário sobre os acessos, registro da ação executada, com data e hora.</w:t>
      </w:r>
    </w:p>
    <w:p w14:paraId="751C8F3F" w14:textId="77777777" w:rsidR="002B65C3" w:rsidRPr="00010B08" w:rsidRDefault="002B65C3" w:rsidP="002B65C3">
      <w:pPr>
        <w:numPr>
          <w:ilvl w:val="1"/>
          <w:numId w:val="38"/>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Deverá garantir a disponibilidade das opções de auditoria com identificação mínima do operador, data e hora da operação das atualizações efetuadas sobre cadastros e suas movimentações (inclusões, alteração, exclusão) sem ônus a Câmara.</w:t>
      </w:r>
    </w:p>
    <w:p w14:paraId="63B04C09" w14:textId="77777777" w:rsidR="002B65C3" w:rsidRPr="00010B08" w:rsidRDefault="002B65C3" w:rsidP="002B65C3">
      <w:pPr>
        <w:numPr>
          <w:ilvl w:val="1"/>
          <w:numId w:val="38"/>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Deverá garantir as rotinas de backup e restauração a nível de sistema e de banco de dados, a ser implementada, documentada e alinhada com o Setor de Informática Departamento de Tecnologia da Câmara.</w:t>
      </w:r>
    </w:p>
    <w:p w14:paraId="7D61E1B0" w14:textId="77777777" w:rsidR="002B65C3" w:rsidRPr="00010B08" w:rsidRDefault="002B65C3" w:rsidP="002B65C3">
      <w:pPr>
        <w:numPr>
          <w:ilvl w:val="1"/>
          <w:numId w:val="38"/>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Prover o pessoal necessário para garantir a execução dos serviços, sem interrupção, seja por motivos de férias, descanso semanal, licença, falta ao serviço, demissão e outros análogos, obedecidos às disposições da legislação trabalhista vigente.</w:t>
      </w:r>
    </w:p>
    <w:p w14:paraId="2F1C16C6" w14:textId="77777777" w:rsidR="002B65C3" w:rsidRPr="00010B08" w:rsidRDefault="002B65C3" w:rsidP="002B65C3">
      <w:pPr>
        <w:numPr>
          <w:ilvl w:val="1"/>
          <w:numId w:val="38"/>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A CONTRATADA não poderá alegar falta de pessoal no seu quadro de colaboradores para atender objeto descrito.</w:t>
      </w:r>
    </w:p>
    <w:p w14:paraId="63A26AE4" w14:textId="77777777" w:rsidR="002B65C3" w:rsidRPr="00010B08" w:rsidRDefault="002B65C3" w:rsidP="002B65C3">
      <w:pPr>
        <w:numPr>
          <w:ilvl w:val="1"/>
          <w:numId w:val="38"/>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A CONTRATADA realizará o treinamento inicial e as atualizações do sistema aos servidores indicados pela CONTRATANTE e de novos servidores, podendo a estes serem realizados por vídeos previamente gravados.</w:t>
      </w:r>
    </w:p>
    <w:p w14:paraId="68EB992C" w14:textId="77777777" w:rsidR="002B65C3" w:rsidRPr="00010B08" w:rsidRDefault="002B65C3" w:rsidP="002B65C3">
      <w:pPr>
        <w:numPr>
          <w:ilvl w:val="1"/>
          <w:numId w:val="38"/>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As despesas de deslocamento, hospedagem, alimentação, transporte, seguro pessoal, de veículos e demais despesas decorrentes serão por conta da CONTRATADA.</w:t>
      </w:r>
    </w:p>
    <w:p w14:paraId="31601FDA" w14:textId="77777777" w:rsidR="002B65C3" w:rsidRPr="00010B08" w:rsidRDefault="002B65C3" w:rsidP="002B65C3">
      <w:pPr>
        <w:numPr>
          <w:ilvl w:val="1"/>
          <w:numId w:val="38"/>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Registrar problemas e obstáculos identificados durante a execução dos serviços e informá-los, tempestivamente e formalmente, aos Fiscais de Contrato, bem como todas as ocorrências relacionadas com a execução do contrato, visitas técnicas, treinamentos, cronogramas, inovações, inovações legais, implementações, dificuldades e/ou divergências.</w:t>
      </w:r>
    </w:p>
    <w:p w14:paraId="4FB2B321" w14:textId="77777777" w:rsidR="002B65C3" w:rsidRPr="00010B08" w:rsidRDefault="002B65C3" w:rsidP="002B65C3">
      <w:pPr>
        <w:numPr>
          <w:ilvl w:val="1"/>
          <w:numId w:val="38"/>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Responsabilizar-se pelos danos causados diretamente à Administração ou a terceiros, decorrentes de sua culpa ou dolo na execução do CONTRATO, não excluindo ou reduzindo essa responsabilidade à fiscalização e ao acompanhamento do CONTRATANTE.</w:t>
      </w:r>
    </w:p>
    <w:p w14:paraId="158ED707" w14:textId="77777777" w:rsidR="002B65C3" w:rsidRPr="00010B08" w:rsidRDefault="002B65C3" w:rsidP="002B65C3">
      <w:pPr>
        <w:numPr>
          <w:ilvl w:val="1"/>
          <w:numId w:val="38"/>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 xml:space="preserve">Após implantação e sempre que solicitado, </w:t>
      </w:r>
      <w:proofErr w:type="spellStart"/>
      <w:r w:rsidRPr="00010B08">
        <w:rPr>
          <w:rFonts w:ascii="Arial" w:eastAsia="Arial" w:hAnsi="Arial" w:cs="Arial"/>
          <w:sz w:val="20"/>
          <w:szCs w:val="20"/>
        </w:rPr>
        <w:t>fornecer</w:t>
      </w:r>
      <w:proofErr w:type="spellEnd"/>
      <w:r w:rsidRPr="00010B08">
        <w:rPr>
          <w:rFonts w:ascii="Arial" w:eastAsia="Arial" w:hAnsi="Arial" w:cs="Arial"/>
          <w:sz w:val="20"/>
          <w:szCs w:val="20"/>
        </w:rPr>
        <w:t xml:space="preserve"> documentação garantindo a propriedade dos dados da CONTRATANTE, como modelo de dados (modelo Entidade Relacionamento), permitindo a CONTRATANTE identificar a origem de seus dados nas estruturas das tabelas; dicionário de dados com as definições sobre Entidades, Atributos, Relacionamentos e Domínios, senhas e acessos ao banco de dados. A CONTRATADA deverá fornecer dicionário de dados e tabelas antes de findar o contrato.</w:t>
      </w:r>
    </w:p>
    <w:p w14:paraId="23DBD972" w14:textId="77777777" w:rsidR="002B65C3" w:rsidRPr="00010B08" w:rsidRDefault="002B65C3" w:rsidP="002B65C3">
      <w:pPr>
        <w:numPr>
          <w:ilvl w:val="1"/>
          <w:numId w:val="38"/>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A CONTRATADA deverá possibilitar a exportação dos dados dos Sistemas ora contratados, mediante solicitação formal do Setor de Informática, com repasse de layout, através do acesso ao Banco de Dados ou WEBSERVICE, para aproveitamento de informações para outros sistemas que a Câmara vier utilizar, conforme cronograma a ser definido entre as partes.</w:t>
      </w:r>
    </w:p>
    <w:p w14:paraId="4431C334" w14:textId="77777777" w:rsidR="002B65C3" w:rsidRPr="00010B08" w:rsidRDefault="002B65C3" w:rsidP="002B65C3">
      <w:pPr>
        <w:numPr>
          <w:ilvl w:val="1"/>
          <w:numId w:val="38"/>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 xml:space="preserve">Na hipótese de a rescisão junto à CONTRATADA ocorrer após a implantação da plataforma ou transcorrido três meses da data da assinatura do contrato (o que ocorrer antes) </w:t>
      </w:r>
      <w:r w:rsidRPr="00010B08">
        <w:rPr>
          <w:rFonts w:ascii="Arial" w:eastAsia="Arial" w:hAnsi="Arial" w:cs="Arial"/>
          <w:sz w:val="20"/>
          <w:szCs w:val="20"/>
        </w:rPr>
        <w:lastRenderedPageBreak/>
        <w:t>e antes da finalização do contrato, fica a CONTRATADA obrigada a manter o funcionamento da plataforma objeto desta Licitação até que a CONTRATANTE seja capaz de realizar a sua substituição, mantendo os pagamentos regularmente, incluindo as fases de licitação, migração de dados, treinamento e completa implementação da nova plataforma, no prazo máximo de um ano a partir da solicitação de rescisão da CONTRATADA, dada a característica de essencialidade do serviço.</w:t>
      </w:r>
    </w:p>
    <w:p w14:paraId="441A8519" w14:textId="77777777" w:rsidR="002B65C3" w:rsidRPr="00010B08" w:rsidRDefault="002B65C3" w:rsidP="002B65C3">
      <w:pPr>
        <w:numPr>
          <w:ilvl w:val="1"/>
          <w:numId w:val="38"/>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Acatar as recomendações da fiscalização da Contratante, facilitando a ampla ação desta, com pronto atendimento aos pedidos de esclarecimento porventura solicitados.</w:t>
      </w:r>
    </w:p>
    <w:p w14:paraId="4870D671" w14:textId="77777777" w:rsidR="002B65C3" w:rsidRPr="00010B08" w:rsidRDefault="002B65C3" w:rsidP="002B65C3">
      <w:pPr>
        <w:numPr>
          <w:ilvl w:val="1"/>
          <w:numId w:val="38"/>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Assegurar a Câmara Municipal de Toledo, durante o período de vigência desta contratação, o repasse de todos os preços e vantagens ofertadas no mercado, sempre que esses forem mais vantajosos do que o contratado;</w:t>
      </w:r>
    </w:p>
    <w:p w14:paraId="2BDF7608" w14:textId="77777777" w:rsidR="002B65C3" w:rsidRPr="00010B08" w:rsidRDefault="002B65C3" w:rsidP="002B65C3">
      <w:pPr>
        <w:numPr>
          <w:ilvl w:val="1"/>
          <w:numId w:val="38"/>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A CONTRATADA tem por obrigação o acompanhamento do sistema durante toda a vigência do contrato, prestando suporte e se dispondo a efetuar as correções que se mostrarem necessárias.</w:t>
      </w:r>
    </w:p>
    <w:p w14:paraId="36BFE799" w14:textId="77777777" w:rsidR="002B65C3" w:rsidRPr="00010B08" w:rsidRDefault="002B65C3" w:rsidP="002B65C3">
      <w:pPr>
        <w:numPr>
          <w:ilvl w:val="1"/>
          <w:numId w:val="38"/>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 xml:space="preserve">A CONTRATADA deve ofertar treinamento aos servidores, assessores e parlamentares, demonstrando as ferramentas para operadores do sistema e para acesso geral da população. </w:t>
      </w:r>
    </w:p>
    <w:p w14:paraId="7B24B87D" w14:textId="77777777" w:rsidR="002B65C3" w:rsidRPr="00010B08" w:rsidRDefault="002B65C3" w:rsidP="002B65C3">
      <w:pPr>
        <w:numPr>
          <w:ilvl w:val="1"/>
          <w:numId w:val="38"/>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A CONTRATADA deve proceder a importação de banco de dados, copiando os valores já lançados no atual sistema da Câmara (SAPL) para o software contratado.</w:t>
      </w:r>
    </w:p>
    <w:p w14:paraId="4AC6806E" w14:textId="77777777" w:rsidR="002B65C3" w:rsidRPr="00010B08" w:rsidRDefault="002B65C3" w:rsidP="002B65C3">
      <w:pPr>
        <w:numPr>
          <w:ilvl w:val="1"/>
          <w:numId w:val="38"/>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Ao final do contrato, em caso de não renovação, a Contratada disponibilizará o banco de dados de forma a permitir a migração dos dados para um eventual novo sistema.</w:t>
      </w:r>
    </w:p>
    <w:p w14:paraId="3C39E0E4" w14:textId="77777777" w:rsidR="002B65C3" w:rsidRPr="00010B08" w:rsidRDefault="002B65C3" w:rsidP="002B65C3">
      <w:pPr>
        <w:pBdr>
          <w:top w:val="nil"/>
          <w:left w:val="nil"/>
          <w:bottom w:val="nil"/>
          <w:right w:val="nil"/>
          <w:between w:val="nil"/>
        </w:pBdr>
        <w:suppressAutoHyphens w:val="0"/>
        <w:ind w:left="792"/>
        <w:jc w:val="both"/>
        <w:rPr>
          <w:rFonts w:ascii="Arial" w:eastAsia="Arial" w:hAnsi="Arial" w:cs="Arial"/>
          <w:sz w:val="20"/>
          <w:szCs w:val="20"/>
        </w:rPr>
      </w:pPr>
    </w:p>
    <w:p w14:paraId="13755802" w14:textId="77777777" w:rsidR="002B65C3" w:rsidRPr="00010B08" w:rsidRDefault="002B65C3" w:rsidP="002B65C3">
      <w:pPr>
        <w:numPr>
          <w:ilvl w:val="0"/>
          <w:numId w:val="38"/>
        </w:numPr>
        <w:suppressAutoHyphens w:val="0"/>
        <w:jc w:val="both"/>
        <w:rPr>
          <w:rFonts w:ascii="Arial" w:eastAsia="Arial" w:hAnsi="Arial" w:cs="Arial"/>
          <w:sz w:val="20"/>
          <w:szCs w:val="20"/>
        </w:rPr>
      </w:pPr>
      <w:r w:rsidRPr="00010B08">
        <w:rPr>
          <w:rFonts w:ascii="Arial" w:eastAsia="Arial" w:hAnsi="Arial" w:cs="Arial"/>
          <w:b/>
          <w:sz w:val="20"/>
          <w:szCs w:val="20"/>
        </w:rPr>
        <w:t>OBRIGAÇÕES PERTINENTES À LGPD</w:t>
      </w:r>
    </w:p>
    <w:p w14:paraId="17BDFBA7" w14:textId="77777777" w:rsidR="002B65C3" w:rsidRPr="00010B08" w:rsidRDefault="002B65C3" w:rsidP="002B65C3">
      <w:pPr>
        <w:numPr>
          <w:ilvl w:val="1"/>
          <w:numId w:val="38"/>
        </w:numPr>
        <w:suppressAutoHyphens w:val="0"/>
        <w:jc w:val="both"/>
        <w:rPr>
          <w:rFonts w:ascii="Arial" w:eastAsia="Arial" w:hAnsi="Arial" w:cs="Arial"/>
          <w:sz w:val="20"/>
          <w:szCs w:val="20"/>
        </w:rPr>
      </w:pPr>
      <w:r w:rsidRPr="00010B08">
        <w:rPr>
          <w:rFonts w:ascii="Arial" w:eastAsia="Arial" w:hAnsi="Arial" w:cs="Arial"/>
          <w:sz w:val="20"/>
          <w:szCs w:val="20"/>
        </w:rPr>
        <w:t xml:space="preserve">As partes deverão cumprir a Lei nº 13.709, de 14 de agosto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6E6BEE9C" w14:textId="77777777" w:rsidR="002B65C3" w:rsidRPr="00010B08" w:rsidRDefault="002B65C3" w:rsidP="002B65C3">
      <w:pPr>
        <w:numPr>
          <w:ilvl w:val="1"/>
          <w:numId w:val="38"/>
        </w:numPr>
        <w:suppressAutoHyphens w:val="0"/>
        <w:jc w:val="both"/>
        <w:rPr>
          <w:rFonts w:ascii="Arial" w:eastAsia="Arial" w:hAnsi="Arial" w:cs="Arial"/>
          <w:sz w:val="20"/>
          <w:szCs w:val="20"/>
        </w:rPr>
      </w:pPr>
      <w:r w:rsidRPr="00010B08">
        <w:rPr>
          <w:rFonts w:ascii="Arial" w:eastAsia="Arial" w:hAnsi="Arial" w:cs="Arial"/>
          <w:sz w:val="20"/>
          <w:szCs w:val="20"/>
        </w:rPr>
        <w:t xml:space="preserve">Os dados obtidos somente poderão ser utilizados para as finalidades que justificaram seu acesso e de acordo com a boa-fé e com os princípios do art. 6º da LGPD. </w:t>
      </w:r>
    </w:p>
    <w:p w14:paraId="3DADD8AC" w14:textId="77777777" w:rsidR="002B65C3" w:rsidRPr="00010B08" w:rsidRDefault="002B65C3" w:rsidP="002B65C3">
      <w:pPr>
        <w:numPr>
          <w:ilvl w:val="1"/>
          <w:numId w:val="38"/>
        </w:numPr>
        <w:suppressAutoHyphens w:val="0"/>
        <w:jc w:val="both"/>
        <w:rPr>
          <w:rFonts w:ascii="Arial" w:eastAsia="Arial" w:hAnsi="Arial" w:cs="Arial"/>
          <w:sz w:val="20"/>
          <w:szCs w:val="20"/>
        </w:rPr>
      </w:pPr>
      <w:r w:rsidRPr="00010B08">
        <w:rPr>
          <w:rFonts w:ascii="Arial" w:eastAsia="Arial" w:hAnsi="Arial" w:cs="Arial"/>
          <w:sz w:val="20"/>
          <w:szCs w:val="20"/>
        </w:rPr>
        <w:t>É vedado o compartilhamento com terceiros dos dados obtidos fora das hipóteses permitidas em Lei.</w:t>
      </w:r>
    </w:p>
    <w:p w14:paraId="515E1E04" w14:textId="77777777" w:rsidR="002B65C3" w:rsidRPr="00010B08" w:rsidRDefault="002B65C3" w:rsidP="002B65C3">
      <w:pPr>
        <w:numPr>
          <w:ilvl w:val="1"/>
          <w:numId w:val="38"/>
        </w:numPr>
        <w:suppressAutoHyphens w:val="0"/>
        <w:jc w:val="both"/>
        <w:rPr>
          <w:rFonts w:ascii="Arial" w:eastAsia="Arial" w:hAnsi="Arial" w:cs="Arial"/>
          <w:sz w:val="20"/>
          <w:szCs w:val="20"/>
        </w:rPr>
      </w:pPr>
      <w:r w:rsidRPr="00010B08">
        <w:rPr>
          <w:rFonts w:ascii="Arial" w:eastAsia="Arial" w:hAnsi="Arial" w:cs="Arial"/>
          <w:sz w:val="20"/>
          <w:szCs w:val="20"/>
        </w:rPr>
        <w:t xml:space="preserve">A Administração deverá ser informada no prazo de 5 (cinco) dias úteis sobre todos os contratos de </w:t>
      </w:r>
      <w:proofErr w:type="spellStart"/>
      <w:r w:rsidRPr="00010B08">
        <w:rPr>
          <w:rFonts w:ascii="Arial" w:eastAsia="Arial" w:hAnsi="Arial" w:cs="Arial"/>
          <w:sz w:val="20"/>
          <w:szCs w:val="20"/>
        </w:rPr>
        <w:t>suboperação</w:t>
      </w:r>
      <w:proofErr w:type="spellEnd"/>
      <w:r w:rsidRPr="00010B08">
        <w:rPr>
          <w:rFonts w:ascii="Arial" w:eastAsia="Arial" w:hAnsi="Arial" w:cs="Arial"/>
          <w:sz w:val="20"/>
          <w:szCs w:val="20"/>
        </w:rPr>
        <w:t xml:space="preserve"> firmados ou que venham a ser celebrados pelo Contratado. </w:t>
      </w:r>
    </w:p>
    <w:p w14:paraId="22B26FFF" w14:textId="77777777" w:rsidR="002B65C3" w:rsidRPr="00010B08" w:rsidRDefault="002B65C3" w:rsidP="002B65C3">
      <w:pPr>
        <w:numPr>
          <w:ilvl w:val="1"/>
          <w:numId w:val="38"/>
        </w:numPr>
        <w:suppressAutoHyphens w:val="0"/>
        <w:jc w:val="both"/>
        <w:rPr>
          <w:rFonts w:ascii="Arial" w:eastAsia="Arial" w:hAnsi="Arial" w:cs="Arial"/>
          <w:sz w:val="20"/>
          <w:szCs w:val="20"/>
        </w:rPr>
      </w:pPr>
      <w:r w:rsidRPr="00010B08">
        <w:rPr>
          <w:rFonts w:ascii="Arial" w:eastAsia="Arial" w:hAnsi="Arial" w:cs="Arial"/>
          <w:sz w:val="20"/>
          <w:szCs w:val="20"/>
        </w:rPr>
        <w:t xml:space="preserve">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 </w:t>
      </w:r>
    </w:p>
    <w:p w14:paraId="327F5CBC" w14:textId="77777777" w:rsidR="002B65C3" w:rsidRPr="00010B08" w:rsidRDefault="002B65C3" w:rsidP="002B65C3">
      <w:pPr>
        <w:numPr>
          <w:ilvl w:val="1"/>
          <w:numId w:val="38"/>
        </w:numPr>
        <w:suppressAutoHyphens w:val="0"/>
        <w:jc w:val="both"/>
        <w:rPr>
          <w:rFonts w:ascii="Arial" w:eastAsia="Arial" w:hAnsi="Arial" w:cs="Arial"/>
          <w:sz w:val="20"/>
          <w:szCs w:val="20"/>
        </w:rPr>
      </w:pPr>
      <w:r w:rsidRPr="00010B08">
        <w:rPr>
          <w:rFonts w:ascii="Arial" w:eastAsia="Arial" w:hAnsi="Arial" w:cs="Arial"/>
          <w:sz w:val="20"/>
          <w:szCs w:val="20"/>
        </w:rPr>
        <w:t>É dever do contratado orientar e treinar seus empregados sobre os deveres, requisitos e responsabilidades decorrentes da LGPD.</w:t>
      </w:r>
    </w:p>
    <w:p w14:paraId="5B155CA1" w14:textId="77777777" w:rsidR="002B65C3" w:rsidRPr="00010B08" w:rsidRDefault="002B65C3" w:rsidP="002B65C3">
      <w:pPr>
        <w:numPr>
          <w:ilvl w:val="1"/>
          <w:numId w:val="38"/>
        </w:numPr>
        <w:suppressAutoHyphens w:val="0"/>
        <w:jc w:val="both"/>
        <w:rPr>
          <w:rFonts w:ascii="Arial" w:eastAsia="Arial" w:hAnsi="Arial" w:cs="Arial"/>
          <w:sz w:val="20"/>
          <w:szCs w:val="20"/>
        </w:rPr>
      </w:pPr>
      <w:r w:rsidRPr="00010B08">
        <w:rPr>
          <w:rFonts w:ascii="Arial" w:eastAsia="Arial" w:hAnsi="Arial" w:cs="Arial"/>
          <w:sz w:val="20"/>
          <w:szCs w:val="20"/>
        </w:rPr>
        <w:t xml:space="preserve">O Contratado deverá exigir de </w:t>
      </w:r>
      <w:proofErr w:type="spellStart"/>
      <w:r w:rsidRPr="00010B08">
        <w:rPr>
          <w:rFonts w:ascii="Arial" w:eastAsia="Arial" w:hAnsi="Arial" w:cs="Arial"/>
          <w:sz w:val="20"/>
          <w:szCs w:val="20"/>
        </w:rPr>
        <w:t>suboperadores</w:t>
      </w:r>
      <w:proofErr w:type="spellEnd"/>
      <w:r w:rsidRPr="00010B08">
        <w:rPr>
          <w:rFonts w:ascii="Arial" w:eastAsia="Arial" w:hAnsi="Arial" w:cs="Arial"/>
          <w:sz w:val="20"/>
          <w:szCs w:val="20"/>
        </w:rPr>
        <w:t xml:space="preserve"> e subcontratados o cumprimento dos deveres da presente cláusula, permanecendo integralmente responsável por garantir sua observância.</w:t>
      </w:r>
    </w:p>
    <w:p w14:paraId="5D8F7F80" w14:textId="77777777" w:rsidR="002B65C3" w:rsidRPr="00010B08" w:rsidRDefault="002B65C3" w:rsidP="002B65C3">
      <w:pPr>
        <w:numPr>
          <w:ilvl w:val="1"/>
          <w:numId w:val="38"/>
        </w:numPr>
        <w:suppressAutoHyphens w:val="0"/>
        <w:jc w:val="both"/>
        <w:rPr>
          <w:rFonts w:ascii="Arial" w:eastAsia="Arial" w:hAnsi="Arial" w:cs="Arial"/>
          <w:sz w:val="20"/>
          <w:szCs w:val="20"/>
        </w:rPr>
      </w:pPr>
      <w:r w:rsidRPr="00010B08">
        <w:rPr>
          <w:rFonts w:ascii="Arial" w:eastAsia="Arial" w:hAnsi="Arial" w:cs="Arial"/>
          <w:sz w:val="20"/>
          <w:szCs w:val="20"/>
        </w:rPr>
        <w:t>O Contratante poderá realizar diligência para aferir o cumprimento dessa cláusula, devendo o Contratado atender prontamente eventuais pedidos de comprovação formulados.</w:t>
      </w:r>
    </w:p>
    <w:p w14:paraId="651B4ABB" w14:textId="77777777" w:rsidR="002B65C3" w:rsidRPr="00010B08" w:rsidRDefault="002B65C3" w:rsidP="002B65C3">
      <w:pPr>
        <w:numPr>
          <w:ilvl w:val="1"/>
          <w:numId w:val="38"/>
        </w:numPr>
        <w:suppressAutoHyphens w:val="0"/>
        <w:jc w:val="both"/>
        <w:rPr>
          <w:rFonts w:ascii="Arial" w:eastAsia="Arial" w:hAnsi="Arial" w:cs="Arial"/>
          <w:sz w:val="20"/>
          <w:szCs w:val="20"/>
        </w:rPr>
      </w:pPr>
      <w:r w:rsidRPr="00010B08">
        <w:rPr>
          <w:rFonts w:ascii="Arial" w:eastAsia="Arial" w:hAnsi="Arial" w:cs="Arial"/>
          <w:sz w:val="20"/>
          <w:szCs w:val="20"/>
        </w:rPr>
        <w:t xml:space="preserve">O Contratado deverá prestar, no prazo fixado pelo Contratante, prorrogável justificadamente, quaisquer informações acerca dos dados pessoais para cumprimento da LGPD, inclusive quanto a eventual descarte realizado. </w:t>
      </w:r>
    </w:p>
    <w:p w14:paraId="630EE417" w14:textId="77777777" w:rsidR="002B65C3" w:rsidRPr="00010B08" w:rsidRDefault="002B65C3" w:rsidP="002B65C3">
      <w:pPr>
        <w:numPr>
          <w:ilvl w:val="1"/>
          <w:numId w:val="38"/>
        </w:numPr>
        <w:suppressAutoHyphens w:val="0"/>
        <w:jc w:val="both"/>
        <w:rPr>
          <w:rFonts w:ascii="Arial" w:eastAsia="Arial" w:hAnsi="Arial" w:cs="Arial"/>
          <w:sz w:val="20"/>
          <w:szCs w:val="20"/>
        </w:rPr>
      </w:pPr>
      <w:r w:rsidRPr="00010B08">
        <w:rPr>
          <w:rFonts w:ascii="Arial" w:eastAsia="Arial" w:hAnsi="Arial" w:cs="Arial"/>
          <w:sz w:val="20"/>
          <w:szCs w:val="20"/>
        </w:rPr>
        <w:t>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14:paraId="4D511F5F" w14:textId="77777777" w:rsidR="002B65C3" w:rsidRPr="00010B08" w:rsidRDefault="002B65C3" w:rsidP="002B65C3">
      <w:pPr>
        <w:numPr>
          <w:ilvl w:val="2"/>
          <w:numId w:val="38"/>
        </w:numPr>
        <w:suppressAutoHyphens w:val="0"/>
        <w:jc w:val="both"/>
        <w:rPr>
          <w:rFonts w:ascii="Arial" w:eastAsia="Arial" w:hAnsi="Arial" w:cs="Arial"/>
          <w:sz w:val="20"/>
          <w:szCs w:val="20"/>
        </w:rPr>
      </w:pPr>
      <w:r w:rsidRPr="00010B08">
        <w:rPr>
          <w:rFonts w:ascii="Arial" w:eastAsia="Arial" w:hAnsi="Arial" w:cs="Arial"/>
          <w:sz w:val="20"/>
          <w:szCs w:val="20"/>
        </w:rPr>
        <w:t xml:space="preserve">Os referidos bancos de dados devem ser desenvolvidos em formato </w:t>
      </w:r>
      <w:proofErr w:type="spellStart"/>
      <w:r w:rsidRPr="00010B08">
        <w:rPr>
          <w:rFonts w:ascii="Arial" w:eastAsia="Arial" w:hAnsi="Arial" w:cs="Arial"/>
          <w:sz w:val="20"/>
          <w:szCs w:val="20"/>
        </w:rPr>
        <w:t>interoperável</w:t>
      </w:r>
      <w:proofErr w:type="spellEnd"/>
      <w:r w:rsidRPr="00010B08">
        <w:rPr>
          <w:rFonts w:ascii="Arial" w:eastAsia="Arial" w:hAnsi="Arial" w:cs="Arial"/>
          <w:sz w:val="20"/>
          <w:szCs w:val="20"/>
        </w:rPr>
        <w:t>, a fim de garantir a reutilização desses dados pela Administração nas hipóteses previstas na LGPD.</w:t>
      </w:r>
    </w:p>
    <w:p w14:paraId="3C2D5142" w14:textId="77777777" w:rsidR="002B65C3" w:rsidRPr="00010B08" w:rsidRDefault="002B65C3" w:rsidP="002B65C3">
      <w:pPr>
        <w:numPr>
          <w:ilvl w:val="1"/>
          <w:numId w:val="38"/>
        </w:numPr>
        <w:suppressAutoHyphens w:val="0"/>
        <w:jc w:val="both"/>
        <w:rPr>
          <w:rFonts w:ascii="Arial" w:eastAsia="Arial" w:hAnsi="Arial" w:cs="Arial"/>
          <w:sz w:val="20"/>
          <w:szCs w:val="20"/>
        </w:rPr>
      </w:pPr>
      <w:r w:rsidRPr="00010B08">
        <w:rPr>
          <w:rFonts w:ascii="Arial" w:eastAsia="Arial" w:hAnsi="Arial" w:cs="Arial"/>
          <w:sz w:val="20"/>
          <w:szCs w:val="20"/>
        </w:rPr>
        <w:lastRenderedPageBreak/>
        <w:t>O contrato está sujeito a ser alterado nos procedimentos pertinentes ao tratamento de dados pessoais, quando indicado pela autoridade competente, em especial a ANPD por meio de opiniões técnicas ou recomendações, editadas na forma da LGPD.</w:t>
      </w:r>
    </w:p>
    <w:p w14:paraId="31933156" w14:textId="77777777" w:rsidR="002B65C3" w:rsidRPr="00010B08" w:rsidRDefault="002B65C3" w:rsidP="002B65C3">
      <w:pPr>
        <w:numPr>
          <w:ilvl w:val="1"/>
          <w:numId w:val="38"/>
        </w:numPr>
        <w:suppressAutoHyphens w:val="0"/>
        <w:jc w:val="both"/>
        <w:rPr>
          <w:rFonts w:ascii="Arial" w:eastAsia="Arial" w:hAnsi="Arial" w:cs="Arial"/>
          <w:sz w:val="20"/>
          <w:szCs w:val="20"/>
        </w:rPr>
      </w:pPr>
      <w:r w:rsidRPr="00010B08">
        <w:rPr>
          <w:rFonts w:ascii="Arial" w:eastAsia="Arial" w:hAnsi="Arial" w:cs="Arial"/>
          <w:sz w:val="20"/>
          <w:szCs w:val="20"/>
        </w:rPr>
        <w:t>Os contratos e convênios de que trata o § 1º do art. 26 da LGPD deverão ser comunicados à autoridade nacional.</w:t>
      </w:r>
    </w:p>
    <w:p w14:paraId="76D87A58" w14:textId="77777777" w:rsidR="002B65C3" w:rsidRPr="00010B08" w:rsidRDefault="002B65C3" w:rsidP="002B65C3">
      <w:pPr>
        <w:ind w:left="792"/>
        <w:jc w:val="both"/>
        <w:rPr>
          <w:rFonts w:ascii="Arial" w:eastAsia="Arial" w:hAnsi="Arial" w:cs="Arial"/>
          <w:sz w:val="20"/>
          <w:szCs w:val="20"/>
        </w:rPr>
      </w:pPr>
    </w:p>
    <w:p w14:paraId="69DA7475" w14:textId="77777777" w:rsidR="002B65C3" w:rsidRPr="00010B08" w:rsidRDefault="002B65C3" w:rsidP="002B65C3">
      <w:pPr>
        <w:numPr>
          <w:ilvl w:val="0"/>
          <w:numId w:val="38"/>
        </w:numPr>
        <w:suppressAutoHyphens w:val="0"/>
        <w:jc w:val="both"/>
        <w:rPr>
          <w:rFonts w:ascii="Arial" w:eastAsia="Arial" w:hAnsi="Arial" w:cs="Arial"/>
          <w:sz w:val="20"/>
          <w:szCs w:val="20"/>
        </w:rPr>
      </w:pPr>
      <w:r w:rsidRPr="00010B08">
        <w:rPr>
          <w:rFonts w:ascii="Arial" w:eastAsia="Arial" w:hAnsi="Arial" w:cs="Arial"/>
          <w:b/>
          <w:sz w:val="20"/>
          <w:szCs w:val="20"/>
        </w:rPr>
        <w:t>INFRAÇÕES E SANÇÕES ADMINISTRATIVAS</w:t>
      </w:r>
    </w:p>
    <w:p w14:paraId="7CB29B52" w14:textId="77777777" w:rsidR="002B65C3" w:rsidRPr="00010B08" w:rsidRDefault="002B65C3" w:rsidP="002B65C3">
      <w:pPr>
        <w:numPr>
          <w:ilvl w:val="1"/>
          <w:numId w:val="38"/>
        </w:numPr>
        <w:suppressAutoHyphens w:val="0"/>
        <w:jc w:val="both"/>
        <w:rPr>
          <w:rFonts w:ascii="Arial" w:eastAsia="Arial" w:hAnsi="Arial" w:cs="Arial"/>
          <w:sz w:val="20"/>
          <w:szCs w:val="20"/>
        </w:rPr>
      </w:pPr>
      <w:r w:rsidRPr="00010B08">
        <w:rPr>
          <w:rFonts w:ascii="Arial" w:eastAsia="Arial" w:hAnsi="Arial" w:cs="Arial"/>
          <w:sz w:val="20"/>
          <w:szCs w:val="20"/>
        </w:rPr>
        <w:t>Comete infração administrativa, nos termos da Lei nº 14.133, de 2021, o Contratado que:</w:t>
      </w:r>
    </w:p>
    <w:p w14:paraId="6AFD8B6D" w14:textId="77777777" w:rsidR="002B65C3" w:rsidRPr="00010B08" w:rsidRDefault="002B65C3" w:rsidP="002B65C3">
      <w:pPr>
        <w:numPr>
          <w:ilvl w:val="2"/>
          <w:numId w:val="38"/>
        </w:numPr>
        <w:suppressAutoHyphens w:val="0"/>
        <w:jc w:val="both"/>
        <w:rPr>
          <w:rFonts w:ascii="Arial" w:eastAsia="Arial" w:hAnsi="Arial" w:cs="Arial"/>
          <w:sz w:val="20"/>
          <w:szCs w:val="20"/>
        </w:rPr>
      </w:pPr>
      <w:r w:rsidRPr="00010B08">
        <w:rPr>
          <w:rFonts w:ascii="Arial" w:eastAsia="Arial" w:hAnsi="Arial" w:cs="Arial"/>
          <w:sz w:val="20"/>
          <w:szCs w:val="20"/>
        </w:rPr>
        <w:t>der causa à inexecução parcial do contrato;</w:t>
      </w:r>
    </w:p>
    <w:p w14:paraId="1BDAD181" w14:textId="77777777" w:rsidR="002B65C3" w:rsidRPr="00010B08" w:rsidRDefault="002B65C3" w:rsidP="002B65C3">
      <w:pPr>
        <w:numPr>
          <w:ilvl w:val="2"/>
          <w:numId w:val="38"/>
        </w:numPr>
        <w:suppressAutoHyphens w:val="0"/>
        <w:jc w:val="both"/>
        <w:rPr>
          <w:rFonts w:ascii="Arial" w:eastAsia="Arial" w:hAnsi="Arial" w:cs="Arial"/>
          <w:sz w:val="20"/>
          <w:szCs w:val="20"/>
        </w:rPr>
      </w:pPr>
      <w:r w:rsidRPr="00010B08">
        <w:rPr>
          <w:rFonts w:ascii="Arial" w:eastAsia="Arial" w:hAnsi="Arial" w:cs="Arial"/>
          <w:sz w:val="20"/>
          <w:szCs w:val="20"/>
        </w:rPr>
        <w:t>der causa à inexecução parcial do contrato que cause grave dano à Administração ou ao funcionamento dos serviços públicos ou ao interesse coletivo;</w:t>
      </w:r>
    </w:p>
    <w:p w14:paraId="34A413E9" w14:textId="77777777" w:rsidR="002B65C3" w:rsidRPr="00010B08" w:rsidRDefault="002B65C3" w:rsidP="002B65C3">
      <w:pPr>
        <w:numPr>
          <w:ilvl w:val="2"/>
          <w:numId w:val="38"/>
        </w:numPr>
        <w:suppressAutoHyphens w:val="0"/>
        <w:jc w:val="both"/>
        <w:rPr>
          <w:rFonts w:ascii="Arial" w:eastAsia="Arial" w:hAnsi="Arial" w:cs="Arial"/>
          <w:sz w:val="20"/>
          <w:szCs w:val="20"/>
        </w:rPr>
      </w:pPr>
      <w:r w:rsidRPr="00010B08">
        <w:rPr>
          <w:rFonts w:ascii="Arial" w:eastAsia="Arial" w:hAnsi="Arial" w:cs="Arial"/>
          <w:sz w:val="20"/>
          <w:szCs w:val="20"/>
        </w:rPr>
        <w:t>der causa à inexecução total do contrato;</w:t>
      </w:r>
    </w:p>
    <w:p w14:paraId="159CA784" w14:textId="77777777" w:rsidR="002B65C3" w:rsidRPr="00010B08" w:rsidRDefault="002B65C3" w:rsidP="002B65C3">
      <w:pPr>
        <w:numPr>
          <w:ilvl w:val="2"/>
          <w:numId w:val="38"/>
        </w:numPr>
        <w:suppressAutoHyphens w:val="0"/>
        <w:jc w:val="both"/>
        <w:rPr>
          <w:rFonts w:ascii="Arial" w:eastAsia="Arial" w:hAnsi="Arial" w:cs="Arial"/>
          <w:sz w:val="20"/>
          <w:szCs w:val="20"/>
        </w:rPr>
      </w:pPr>
      <w:r w:rsidRPr="00010B08">
        <w:rPr>
          <w:rFonts w:ascii="Arial" w:eastAsia="Arial" w:hAnsi="Arial" w:cs="Arial"/>
          <w:sz w:val="20"/>
          <w:szCs w:val="20"/>
        </w:rPr>
        <w:t>deixar de entregar a documentação exigida para o certame;</w:t>
      </w:r>
    </w:p>
    <w:p w14:paraId="35D32C93" w14:textId="77777777" w:rsidR="002B65C3" w:rsidRPr="00010B08" w:rsidRDefault="002B65C3" w:rsidP="002B65C3">
      <w:pPr>
        <w:numPr>
          <w:ilvl w:val="2"/>
          <w:numId w:val="38"/>
        </w:numPr>
        <w:suppressAutoHyphens w:val="0"/>
        <w:jc w:val="both"/>
        <w:rPr>
          <w:rFonts w:ascii="Arial" w:eastAsia="Arial" w:hAnsi="Arial" w:cs="Arial"/>
          <w:sz w:val="20"/>
          <w:szCs w:val="20"/>
        </w:rPr>
      </w:pPr>
      <w:r w:rsidRPr="00010B08">
        <w:rPr>
          <w:rFonts w:ascii="Arial" w:eastAsia="Arial" w:hAnsi="Arial" w:cs="Arial"/>
          <w:sz w:val="20"/>
          <w:szCs w:val="20"/>
        </w:rPr>
        <w:t>não mantiver a proposta, salvo em decorrência de fato superveniente devidamente justificado;</w:t>
      </w:r>
    </w:p>
    <w:p w14:paraId="0161D108" w14:textId="77777777" w:rsidR="002B65C3" w:rsidRPr="00010B08" w:rsidRDefault="002B65C3" w:rsidP="002B65C3">
      <w:pPr>
        <w:numPr>
          <w:ilvl w:val="2"/>
          <w:numId w:val="38"/>
        </w:numPr>
        <w:suppressAutoHyphens w:val="0"/>
        <w:jc w:val="both"/>
        <w:rPr>
          <w:rFonts w:ascii="Arial" w:eastAsia="Arial" w:hAnsi="Arial" w:cs="Arial"/>
          <w:sz w:val="20"/>
          <w:szCs w:val="20"/>
        </w:rPr>
      </w:pPr>
      <w:r w:rsidRPr="00010B08">
        <w:rPr>
          <w:rFonts w:ascii="Arial" w:eastAsia="Arial" w:hAnsi="Arial" w:cs="Arial"/>
          <w:sz w:val="20"/>
          <w:szCs w:val="20"/>
        </w:rPr>
        <w:t>não celebrar o contrato ou não entregar a documentação exigida para a contratação, quando convocado dentro do prazo de validade de sua proposta;</w:t>
      </w:r>
    </w:p>
    <w:p w14:paraId="209CDA47" w14:textId="77777777" w:rsidR="002B65C3" w:rsidRPr="00010B08" w:rsidRDefault="002B65C3" w:rsidP="002B65C3">
      <w:pPr>
        <w:numPr>
          <w:ilvl w:val="2"/>
          <w:numId w:val="38"/>
        </w:numPr>
        <w:suppressAutoHyphens w:val="0"/>
        <w:jc w:val="both"/>
        <w:rPr>
          <w:rFonts w:ascii="Arial" w:eastAsia="Arial" w:hAnsi="Arial" w:cs="Arial"/>
          <w:sz w:val="20"/>
          <w:szCs w:val="20"/>
        </w:rPr>
      </w:pPr>
      <w:r w:rsidRPr="00010B08">
        <w:rPr>
          <w:rFonts w:ascii="Arial" w:eastAsia="Arial" w:hAnsi="Arial" w:cs="Arial"/>
          <w:sz w:val="20"/>
          <w:szCs w:val="20"/>
        </w:rPr>
        <w:t>ensejar o retardamento da execução ou da entrega do objeto da contratação sem motivo justificado;</w:t>
      </w:r>
    </w:p>
    <w:p w14:paraId="3C6E9C61" w14:textId="77777777" w:rsidR="002B65C3" w:rsidRPr="00010B08" w:rsidRDefault="002B65C3" w:rsidP="002B65C3">
      <w:pPr>
        <w:numPr>
          <w:ilvl w:val="2"/>
          <w:numId w:val="38"/>
        </w:numPr>
        <w:suppressAutoHyphens w:val="0"/>
        <w:jc w:val="both"/>
        <w:rPr>
          <w:rFonts w:ascii="Arial" w:eastAsia="Arial" w:hAnsi="Arial" w:cs="Arial"/>
          <w:sz w:val="20"/>
          <w:szCs w:val="20"/>
        </w:rPr>
      </w:pPr>
      <w:r w:rsidRPr="00010B08">
        <w:rPr>
          <w:rFonts w:ascii="Arial" w:eastAsia="Arial" w:hAnsi="Arial" w:cs="Arial"/>
          <w:sz w:val="20"/>
          <w:szCs w:val="20"/>
        </w:rPr>
        <w:t>apresentar declaração ou documentação falsa exigida para o certame ou prestar declaração falsa durante a dispensa eletrônica ou execução do contrato;</w:t>
      </w:r>
    </w:p>
    <w:p w14:paraId="7A71F842" w14:textId="77777777" w:rsidR="002B65C3" w:rsidRPr="00010B08" w:rsidRDefault="002B65C3" w:rsidP="002B65C3">
      <w:pPr>
        <w:numPr>
          <w:ilvl w:val="2"/>
          <w:numId w:val="38"/>
        </w:numPr>
        <w:suppressAutoHyphens w:val="0"/>
        <w:jc w:val="both"/>
        <w:rPr>
          <w:rFonts w:ascii="Arial" w:eastAsia="Arial" w:hAnsi="Arial" w:cs="Arial"/>
          <w:sz w:val="20"/>
          <w:szCs w:val="20"/>
        </w:rPr>
      </w:pPr>
      <w:r w:rsidRPr="00010B08">
        <w:rPr>
          <w:rFonts w:ascii="Arial" w:eastAsia="Arial" w:hAnsi="Arial" w:cs="Arial"/>
          <w:sz w:val="20"/>
          <w:szCs w:val="20"/>
        </w:rPr>
        <w:t>fraudar a contratação ou praticar ato fraudulento na execução do contrato;</w:t>
      </w:r>
    </w:p>
    <w:p w14:paraId="014DFB5C" w14:textId="77777777" w:rsidR="002B65C3" w:rsidRPr="00010B08" w:rsidRDefault="002B65C3" w:rsidP="002B65C3">
      <w:pPr>
        <w:numPr>
          <w:ilvl w:val="2"/>
          <w:numId w:val="38"/>
        </w:numPr>
        <w:suppressAutoHyphens w:val="0"/>
        <w:jc w:val="both"/>
        <w:rPr>
          <w:rFonts w:ascii="Arial" w:eastAsia="Arial" w:hAnsi="Arial" w:cs="Arial"/>
          <w:sz w:val="20"/>
          <w:szCs w:val="20"/>
        </w:rPr>
      </w:pPr>
      <w:r w:rsidRPr="00010B08">
        <w:rPr>
          <w:rFonts w:ascii="Arial" w:eastAsia="Arial" w:hAnsi="Arial" w:cs="Arial"/>
          <w:sz w:val="20"/>
          <w:szCs w:val="20"/>
        </w:rPr>
        <w:t>comportar-se de modo inidôneo ou cometer fraude de qualquer natureza;</w:t>
      </w:r>
    </w:p>
    <w:p w14:paraId="27B0A3CF" w14:textId="77777777" w:rsidR="002B65C3" w:rsidRPr="00010B08" w:rsidRDefault="002B65C3" w:rsidP="002B65C3">
      <w:pPr>
        <w:numPr>
          <w:ilvl w:val="2"/>
          <w:numId w:val="38"/>
        </w:numPr>
        <w:suppressAutoHyphens w:val="0"/>
        <w:jc w:val="both"/>
        <w:rPr>
          <w:rFonts w:ascii="Arial" w:eastAsia="Arial" w:hAnsi="Arial" w:cs="Arial"/>
          <w:sz w:val="20"/>
          <w:szCs w:val="20"/>
        </w:rPr>
      </w:pPr>
      <w:r w:rsidRPr="00010B08">
        <w:rPr>
          <w:rFonts w:ascii="Arial" w:eastAsia="Arial" w:hAnsi="Arial" w:cs="Arial"/>
          <w:sz w:val="20"/>
          <w:szCs w:val="20"/>
        </w:rPr>
        <w:t>praticar atos ilícitos com vistas a frustrar os objetivos do certame;</w:t>
      </w:r>
    </w:p>
    <w:p w14:paraId="3E88F632" w14:textId="77777777" w:rsidR="002B65C3" w:rsidRPr="00010B08" w:rsidRDefault="002B65C3" w:rsidP="002B65C3">
      <w:pPr>
        <w:numPr>
          <w:ilvl w:val="2"/>
          <w:numId w:val="38"/>
        </w:numPr>
        <w:suppressAutoHyphens w:val="0"/>
        <w:jc w:val="both"/>
        <w:rPr>
          <w:rFonts w:ascii="Arial" w:eastAsia="Arial" w:hAnsi="Arial" w:cs="Arial"/>
          <w:sz w:val="20"/>
          <w:szCs w:val="20"/>
        </w:rPr>
      </w:pPr>
      <w:r w:rsidRPr="00010B08">
        <w:rPr>
          <w:rFonts w:ascii="Arial" w:eastAsia="Arial" w:hAnsi="Arial" w:cs="Arial"/>
          <w:sz w:val="20"/>
          <w:szCs w:val="20"/>
        </w:rPr>
        <w:t>praticar ato lesivo previsto no art. 5º da Lei nº 12.846, de 1º de agosto de 2013.</w:t>
      </w:r>
    </w:p>
    <w:p w14:paraId="2759B1C5" w14:textId="77777777" w:rsidR="002B65C3" w:rsidRPr="00010B08" w:rsidRDefault="002B65C3" w:rsidP="002B65C3">
      <w:pPr>
        <w:numPr>
          <w:ilvl w:val="1"/>
          <w:numId w:val="38"/>
        </w:numPr>
        <w:pBdr>
          <w:top w:val="nil"/>
          <w:left w:val="nil"/>
          <w:bottom w:val="nil"/>
          <w:right w:val="nil"/>
          <w:between w:val="nil"/>
        </w:pBdr>
        <w:suppressAutoHyphens w:val="0"/>
        <w:rPr>
          <w:rFonts w:ascii="Arial" w:eastAsia="Arial" w:hAnsi="Arial" w:cs="Arial"/>
          <w:sz w:val="20"/>
          <w:szCs w:val="20"/>
        </w:rPr>
      </w:pPr>
      <w:r w:rsidRPr="00010B08">
        <w:rPr>
          <w:rFonts w:ascii="Arial" w:eastAsia="Arial" w:hAnsi="Arial" w:cs="Arial"/>
          <w:sz w:val="20"/>
          <w:szCs w:val="20"/>
        </w:rPr>
        <w:t>Serão aplicadas ao responsável pelas infrações administrativas acima descritas as seguintes sanções:</w:t>
      </w:r>
    </w:p>
    <w:p w14:paraId="3705AD61" w14:textId="77777777" w:rsidR="002B65C3" w:rsidRPr="00010B08" w:rsidRDefault="002B65C3" w:rsidP="002B65C3">
      <w:pPr>
        <w:numPr>
          <w:ilvl w:val="2"/>
          <w:numId w:val="38"/>
        </w:numPr>
        <w:suppressAutoHyphens w:val="0"/>
        <w:jc w:val="both"/>
        <w:rPr>
          <w:rFonts w:ascii="Arial" w:eastAsia="Arial" w:hAnsi="Arial" w:cs="Arial"/>
          <w:sz w:val="20"/>
          <w:szCs w:val="20"/>
        </w:rPr>
      </w:pPr>
      <w:r w:rsidRPr="00010B08">
        <w:rPr>
          <w:rFonts w:ascii="Arial" w:eastAsia="Arial" w:hAnsi="Arial" w:cs="Arial"/>
          <w:b/>
          <w:sz w:val="20"/>
          <w:szCs w:val="20"/>
        </w:rPr>
        <w:t>Advertência</w:t>
      </w:r>
      <w:r w:rsidRPr="00010B08">
        <w:rPr>
          <w:rFonts w:ascii="Arial" w:eastAsia="Arial" w:hAnsi="Arial" w:cs="Arial"/>
          <w:sz w:val="20"/>
          <w:szCs w:val="20"/>
        </w:rPr>
        <w:t>, quando o Contratado der causa à inexecução parcial do contrato, sempre que não se justificar a imposição de penalidade mais grave (art. 156, §2º, da Lei);</w:t>
      </w:r>
    </w:p>
    <w:p w14:paraId="6FD941C5" w14:textId="77777777" w:rsidR="002B65C3" w:rsidRPr="00010B08" w:rsidRDefault="002B65C3" w:rsidP="002B65C3">
      <w:pPr>
        <w:numPr>
          <w:ilvl w:val="2"/>
          <w:numId w:val="38"/>
        </w:numPr>
        <w:suppressAutoHyphens w:val="0"/>
        <w:jc w:val="both"/>
        <w:rPr>
          <w:rFonts w:ascii="Arial" w:eastAsia="Arial" w:hAnsi="Arial" w:cs="Arial"/>
          <w:sz w:val="20"/>
          <w:szCs w:val="20"/>
        </w:rPr>
      </w:pPr>
      <w:r w:rsidRPr="00010B08">
        <w:rPr>
          <w:rFonts w:ascii="Arial" w:eastAsia="Arial" w:hAnsi="Arial" w:cs="Arial"/>
          <w:b/>
          <w:sz w:val="20"/>
          <w:szCs w:val="20"/>
        </w:rPr>
        <w:t>Impedimento</w:t>
      </w:r>
      <w:r w:rsidRPr="00010B08">
        <w:rPr>
          <w:rFonts w:ascii="Arial" w:eastAsia="Arial" w:hAnsi="Arial" w:cs="Arial"/>
          <w:sz w:val="20"/>
          <w:szCs w:val="20"/>
        </w:rPr>
        <w:t xml:space="preserve"> </w:t>
      </w:r>
      <w:r w:rsidRPr="00010B08">
        <w:rPr>
          <w:rFonts w:ascii="Arial" w:eastAsia="Arial" w:hAnsi="Arial" w:cs="Arial"/>
          <w:b/>
          <w:sz w:val="20"/>
          <w:szCs w:val="20"/>
        </w:rPr>
        <w:t>de licitar e contratar</w:t>
      </w:r>
      <w:r w:rsidRPr="00010B08">
        <w:rPr>
          <w:rFonts w:ascii="Arial" w:eastAsia="Arial" w:hAnsi="Arial" w:cs="Arial"/>
          <w:sz w:val="20"/>
          <w:szCs w:val="20"/>
        </w:rPr>
        <w:t>, quando praticadas as condutas descritas nas alíneas b, c, d, e, f e g do subitem acima deste Contrato, sempre que não se justificar a imposição de penalidade mais grave (art. 156, §4º, da Lei);</w:t>
      </w:r>
    </w:p>
    <w:p w14:paraId="7CBD131B" w14:textId="77777777" w:rsidR="002B65C3" w:rsidRPr="00010B08" w:rsidRDefault="002B65C3" w:rsidP="002B65C3">
      <w:pPr>
        <w:numPr>
          <w:ilvl w:val="2"/>
          <w:numId w:val="38"/>
        </w:numPr>
        <w:suppressAutoHyphens w:val="0"/>
        <w:jc w:val="both"/>
        <w:rPr>
          <w:rFonts w:ascii="Arial" w:eastAsia="Arial" w:hAnsi="Arial" w:cs="Arial"/>
          <w:sz w:val="20"/>
          <w:szCs w:val="20"/>
        </w:rPr>
      </w:pPr>
      <w:r w:rsidRPr="00010B08">
        <w:rPr>
          <w:rFonts w:ascii="Arial" w:eastAsia="Arial" w:hAnsi="Arial" w:cs="Arial"/>
          <w:b/>
          <w:sz w:val="20"/>
          <w:szCs w:val="20"/>
        </w:rPr>
        <w:t>Declaração de inidoneidade para licitar e contratar</w:t>
      </w:r>
      <w:r w:rsidRPr="00010B08">
        <w:rPr>
          <w:rFonts w:ascii="Arial" w:eastAsia="Arial" w:hAnsi="Arial" w:cs="Arial"/>
          <w:sz w:val="20"/>
          <w:szCs w:val="20"/>
        </w:rPr>
        <w:t>, quando praticadas as condutas descritas nas alíneas h, i, j, k e l do subitem acima deste Contrato, bem como nas alíneas b, c, d, e, f e g, que justifiquem a imposição de penalidade mais grave (art. 156, §5º, da Lei)</w:t>
      </w:r>
    </w:p>
    <w:p w14:paraId="7C92EC6A" w14:textId="77777777" w:rsidR="002B65C3" w:rsidRPr="00010B08" w:rsidRDefault="002B65C3" w:rsidP="002B65C3">
      <w:pPr>
        <w:numPr>
          <w:ilvl w:val="2"/>
          <w:numId w:val="38"/>
        </w:numPr>
        <w:suppressAutoHyphens w:val="0"/>
        <w:jc w:val="both"/>
        <w:rPr>
          <w:rFonts w:ascii="Arial" w:eastAsia="Arial" w:hAnsi="Arial" w:cs="Arial"/>
          <w:sz w:val="20"/>
          <w:szCs w:val="20"/>
        </w:rPr>
      </w:pPr>
      <w:r w:rsidRPr="00010B08">
        <w:rPr>
          <w:rFonts w:ascii="Arial" w:eastAsia="Arial" w:hAnsi="Arial" w:cs="Arial"/>
          <w:b/>
          <w:sz w:val="20"/>
          <w:szCs w:val="20"/>
        </w:rPr>
        <w:t>Multa:</w:t>
      </w:r>
    </w:p>
    <w:p w14:paraId="2B849738" w14:textId="77777777" w:rsidR="002B65C3" w:rsidRPr="00010B08" w:rsidRDefault="002B65C3" w:rsidP="002B65C3">
      <w:pPr>
        <w:numPr>
          <w:ilvl w:val="3"/>
          <w:numId w:val="38"/>
        </w:numPr>
        <w:suppressAutoHyphens w:val="0"/>
        <w:rPr>
          <w:rFonts w:ascii="Arial" w:eastAsia="Arial" w:hAnsi="Arial" w:cs="Arial"/>
          <w:sz w:val="20"/>
          <w:szCs w:val="20"/>
        </w:rPr>
      </w:pPr>
      <w:r w:rsidRPr="00010B08">
        <w:rPr>
          <w:rFonts w:ascii="Arial" w:eastAsia="Arial" w:hAnsi="Arial" w:cs="Arial"/>
          <w:sz w:val="20"/>
          <w:szCs w:val="20"/>
        </w:rPr>
        <w:t>moratória de 5% (cinco por cento) por dia de atraso injustificado sobre o valor da parcela inadimplida, até o limite de 6 (seis) dias;</w:t>
      </w:r>
    </w:p>
    <w:p w14:paraId="18AA0ACD" w14:textId="77777777" w:rsidR="002B65C3" w:rsidRPr="00010B08" w:rsidRDefault="002B65C3" w:rsidP="002B65C3">
      <w:pPr>
        <w:numPr>
          <w:ilvl w:val="3"/>
          <w:numId w:val="38"/>
        </w:numPr>
        <w:suppressAutoHyphens w:val="0"/>
        <w:rPr>
          <w:rFonts w:ascii="Arial" w:eastAsia="Arial" w:hAnsi="Arial" w:cs="Arial"/>
          <w:sz w:val="20"/>
          <w:szCs w:val="20"/>
        </w:rPr>
      </w:pPr>
      <w:r w:rsidRPr="00010B08">
        <w:rPr>
          <w:rFonts w:ascii="Arial" w:eastAsia="Arial" w:hAnsi="Arial" w:cs="Arial"/>
          <w:sz w:val="20"/>
          <w:szCs w:val="20"/>
        </w:rPr>
        <w:t>compensatória de 30% (trinta por cento) sobre o valor total do contrato, no caso de inexecução total do objeto;</w:t>
      </w:r>
    </w:p>
    <w:p w14:paraId="4E6D0A93" w14:textId="77777777" w:rsidR="002B65C3" w:rsidRPr="00010B08" w:rsidRDefault="002B65C3" w:rsidP="002B65C3">
      <w:pPr>
        <w:numPr>
          <w:ilvl w:val="1"/>
          <w:numId w:val="38"/>
        </w:numPr>
        <w:suppressAutoHyphens w:val="0"/>
        <w:jc w:val="both"/>
        <w:rPr>
          <w:rFonts w:ascii="Arial" w:eastAsia="Arial" w:hAnsi="Arial" w:cs="Arial"/>
          <w:sz w:val="20"/>
          <w:szCs w:val="20"/>
        </w:rPr>
      </w:pPr>
      <w:r w:rsidRPr="00010B08">
        <w:rPr>
          <w:rFonts w:ascii="Arial" w:eastAsia="Arial" w:hAnsi="Arial" w:cs="Arial"/>
          <w:sz w:val="20"/>
          <w:szCs w:val="20"/>
        </w:rPr>
        <w:t>A aplicação das sanções previstas neste Contrato não exclui, em hipótese alguma, a obrigação de reparação integral do dano causado ao Contratante (art. 156, §9º)</w:t>
      </w:r>
    </w:p>
    <w:p w14:paraId="483B9AC5" w14:textId="77777777" w:rsidR="002B65C3" w:rsidRPr="00010B08" w:rsidRDefault="002B65C3" w:rsidP="002B65C3">
      <w:pPr>
        <w:numPr>
          <w:ilvl w:val="1"/>
          <w:numId w:val="38"/>
        </w:numPr>
        <w:suppressAutoHyphens w:val="0"/>
        <w:jc w:val="both"/>
        <w:rPr>
          <w:rFonts w:ascii="Arial" w:eastAsia="Arial" w:hAnsi="Arial" w:cs="Arial"/>
          <w:sz w:val="20"/>
          <w:szCs w:val="20"/>
        </w:rPr>
      </w:pPr>
      <w:r w:rsidRPr="00010B08">
        <w:rPr>
          <w:rFonts w:ascii="Arial" w:eastAsia="Arial" w:hAnsi="Arial" w:cs="Arial"/>
          <w:sz w:val="20"/>
          <w:szCs w:val="20"/>
        </w:rPr>
        <w:t>Todas as sanções previstas neste Contrato poderão ser aplicadas cumulativamente com a multa (art. 156, §7º).</w:t>
      </w:r>
    </w:p>
    <w:p w14:paraId="31AD4A97" w14:textId="77777777" w:rsidR="002B65C3" w:rsidRPr="00010B08" w:rsidRDefault="002B65C3" w:rsidP="002B65C3">
      <w:pPr>
        <w:numPr>
          <w:ilvl w:val="2"/>
          <w:numId w:val="38"/>
        </w:numPr>
        <w:suppressAutoHyphens w:val="0"/>
        <w:jc w:val="both"/>
        <w:rPr>
          <w:rFonts w:ascii="Arial" w:eastAsia="Arial" w:hAnsi="Arial" w:cs="Arial"/>
          <w:sz w:val="20"/>
          <w:szCs w:val="20"/>
        </w:rPr>
      </w:pPr>
      <w:r w:rsidRPr="00010B08">
        <w:rPr>
          <w:rFonts w:ascii="Arial" w:eastAsia="Arial" w:hAnsi="Arial" w:cs="Arial"/>
          <w:sz w:val="20"/>
          <w:szCs w:val="20"/>
        </w:rPr>
        <w:t>Antes da aplicação da multa será facultada a defesa do interessado no prazo de 15 (quinze) dias úteis, contado da data de sua intimação (art. 157)</w:t>
      </w:r>
    </w:p>
    <w:p w14:paraId="60134038" w14:textId="77777777" w:rsidR="002B65C3" w:rsidRPr="00010B08" w:rsidRDefault="002B65C3" w:rsidP="002B65C3">
      <w:pPr>
        <w:numPr>
          <w:ilvl w:val="2"/>
          <w:numId w:val="38"/>
        </w:numPr>
        <w:suppressAutoHyphens w:val="0"/>
        <w:jc w:val="both"/>
        <w:rPr>
          <w:rFonts w:ascii="Arial" w:eastAsia="Arial" w:hAnsi="Arial" w:cs="Arial"/>
          <w:sz w:val="20"/>
          <w:szCs w:val="20"/>
        </w:rPr>
      </w:pPr>
      <w:r w:rsidRPr="00010B08">
        <w:rPr>
          <w:rFonts w:ascii="Arial" w:eastAsia="Arial" w:hAnsi="Arial" w:cs="Arial"/>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(art. 156, §8º).</w:t>
      </w:r>
    </w:p>
    <w:p w14:paraId="5D939B7A" w14:textId="77777777" w:rsidR="002B65C3" w:rsidRPr="00010B08" w:rsidRDefault="002B65C3" w:rsidP="002B65C3">
      <w:pPr>
        <w:numPr>
          <w:ilvl w:val="2"/>
          <w:numId w:val="38"/>
        </w:numPr>
        <w:suppressAutoHyphens w:val="0"/>
        <w:jc w:val="both"/>
        <w:rPr>
          <w:rFonts w:ascii="Arial" w:eastAsia="Arial" w:hAnsi="Arial" w:cs="Arial"/>
          <w:sz w:val="20"/>
          <w:szCs w:val="20"/>
        </w:rPr>
      </w:pPr>
      <w:r w:rsidRPr="00010B08">
        <w:rPr>
          <w:rFonts w:ascii="Arial" w:eastAsia="Arial" w:hAnsi="Arial" w:cs="Arial"/>
          <w:sz w:val="20"/>
          <w:szCs w:val="20"/>
        </w:rPr>
        <w:t>Previamente ao encaminhamento à cobrança judicial, a multa poderá ser recolhida administrativamente no prazo máximo de 15 (quinze) dias, a contar da data do recebimento da comunicação enviada pela autoridade competente.</w:t>
      </w:r>
    </w:p>
    <w:p w14:paraId="02C0902F" w14:textId="77777777" w:rsidR="002B65C3" w:rsidRPr="00010B08" w:rsidRDefault="002B65C3" w:rsidP="002B65C3">
      <w:pPr>
        <w:numPr>
          <w:ilvl w:val="1"/>
          <w:numId w:val="38"/>
        </w:numPr>
        <w:suppressAutoHyphens w:val="0"/>
        <w:jc w:val="both"/>
        <w:rPr>
          <w:rFonts w:ascii="Arial" w:eastAsia="Arial" w:hAnsi="Arial" w:cs="Arial"/>
          <w:sz w:val="20"/>
          <w:szCs w:val="20"/>
        </w:rPr>
      </w:pPr>
      <w:r w:rsidRPr="00010B08">
        <w:rPr>
          <w:rFonts w:ascii="Arial" w:eastAsia="Arial" w:hAnsi="Arial" w:cs="Arial"/>
          <w:sz w:val="20"/>
          <w:szCs w:val="20"/>
        </w:rPr>
        <w:t xml:space="preserve">A aplicação das sanções realizar-se-á em processo administrativo que assegure o contraditório e a ampla defesa ao Contratado, observando-se o procedimento previsto no caput </w:t>
      </w:r>
      <w:r w:rsidRPr="00010B08">
        <w:rPr>
          <w:rFonts w:ascii="Arial" w:eastAsia="Arial" w:hAnsi="Arial" w:cs="Arial"/>
          <w:sz w:val="20"/>
          <w:szCs w:val="20"/>
        </w:rPr>
        <w:lastRenderedPageBreak/>
        <w:t>e parágrafos do art. 158 da Lei nº 14.133, de 2021, para as penalidades de impedimento de licitar e contratar e de declaração de inidoneidade para licitar ou contratar.</w:t>
      </w:r>
    </w:p>
    <w:p w14:paraId="30680E07" w14:textId="77777777" w:rsidR="002B65C3" w:rsidRPr="00010B08" w:rsidRDefault="002B65C3" w:rsidP="002B65C3">
      <w:pPr>
        <w:numPr>
          <w:ilvl w:val="1"/>
          <w:numId w:val="38"/>
        </w:numPr>
        <w:suppressAutoHyphens w:val="0"/>
        <w:jc w:val="both"/>
        <w:rPr>
          <w:rFonts w:ascii="Arial" w:eastAsia="Arial" w:hAnsi="Arial" w:cs="Arial"/>
          <w:sz w:val="20"/>
          <w:szCs w:val="20"/>
        </w:rPr>
      </w:pPr>
      <w:r w:rsidRPr="00010B08">
        <w:rPr>
          <w:rFonts w:ascii="Arial" w:eastAsia="Arial" w:hAnsi="Arial" w:cs="Arial"/>
          <w:sz w:val="20"/>
          <w:szCs w:val="20"/>
        </w:rPr>
        <w:t>Na aplicação das sanções serão considerados (art. 156, §1º</w:t>
      </w:r>
      <w:proofErr w:type="gramStart"/>
      <w:r w:rsidRPr="00010B08">
        <w:rPr>
          <w:rFonts w:ascii="Arial" w:eastAsia="Arial" w:hAnsi="Arial" w:cs="Arial"/>
          <w:sz w:val="20"/>
          <w:szCs w:val="20"/>
        </w:rPr>
        <w:t>) :</w:t>
      </w:r>
      <w:proofErr w:type="gramEnd"/>
    </w:p>
    <w:p w14:paraId="22EEE9CE" w14:textId="77777777" w:rsidR="002B65C3" w:rsidRPr="00010B08" w:rsidRDefault="002B65C3" w:rsidP="002B65C3">
      <w:pPr>
        <w:numPr>
          <w:ilvl w:val="2"/>
          <w:numId w:val="38"/>
        </w:numPr>
        <w:suppressAutoHyphens w:val="0"/>
        <w:jc w:val="both"/>
        <w:rPr>
          <w:rFonts w:ascii="Arial" w:eastAsia="Arial" w:hAnsi="Arial" w:cs="Arial"/>
          <w:sz w:val="20"/>
          <w:szCs w:val="20"/>
        </w:rPr>
      </w:pPr>
      <w:r w:rsidRPr="00010B08">
        <w:rPr>
          <w:rFonts w:ascii="Arial" w:eastAsia="Arial" w:hAnsi="Arial" w:cs="Arial"/>
          <w:sz w:val="20"/>
          <w:szCs w:val="20"/>
        </w:rPr>
        <w:t>a natureza e a gravidade da infração cometida;</w:t>
      </w:r>
    </w:p>
    <w:p w14:paraId="428C4459" w14:textId="77777777" w:rsidR="002B65C3" w:rsidRPr="00010B08" w:rsidRDefault="002B65C3" w:rsidP="002B65C3">
      <w:pPr>
        <w:numPr>
          <w:ilvl w:val="2"/>
          <w:numId w:val="38"/>
        </w:numPr>
        <w:suppressAutoHyphens w:val="0"/>
        <w:jc w:val="both"/>
        <w:rPr>
          <w:rFonts w:ascii="Arial" w:eastAsia="Arial" w:hAnsi="Arial" w:cs="Arial"/>
          <w:sz w:val="20"/>
          <w:szCs w:val="20"/>
        </w:rPr>
      </w:pPr>
      <w:r w:rsidRPr="00010B08">
        <w:rPr>
          <w:rFonts w:ascii="Arial" w:eastAsia="Arial" w:hAnsi="Arial" w:cs="Arial"/>
          <w:sz w:val="20"/>
          <w:szCs w:val="20"/>
        </w:rPr>
        <w:t>as peculiaridades do caso concreto;</w:t>
      </w:r>
    </w:p>
    <w:p w14:paraId="1A26F33C" w14:textId="77777777" w:rsidR="002B65C3" w:rsidRPr="00010B08" w:rsidRDefault="002B65C3" w:rsidP="002B65C3">
      <w:pPr>
        <w:numPr>
          <w:ilvl w:val="2"/>
          <w:numId w:val="38"/>
        </w:numPr>
        <w:suppressAutoHyphens w:val="0"/>
        <w:jc w:val="both"/>
        <w:rPr>
          <w:rFonts w:ascii="Arial" w:eastAsia="Arial" w:hAnsi="Arial" w:cs="Arial"/>
          <w:sz w:val="20"/>
          <w:szCs w:val="20"/>
        </w:rPr>
      </w:pPr>
      <w:r w:rsidRPr="00010B08">
        <w:rPr>
          <w:rFonts w:ascii="Arial" w:eastAsia="Arial" w:hAnsi="Arial" w:cs="Arial"/>
          <w:sz w:val="20"/>
          <w:szCs w:val="20"/>
        </w:rPr>
        <w:t>as circunstâncias agravantes ou atenuantes;</w:t>
      </w:r>
    </w:p>
    <w:p w14:paraId="634E03A9" w14:textId="77777777" w:rsidR="002B65C3" w:rsidRPr="00010B08" w:rsidRDefault="002B65C3" w:rsidP="002B65C3">
      <w:pPr>
        <w:numPr>
          <w:ilvl w:val="2"/>
          <w:numId w:val="38"/>
        </w:numPr>
        <w:suppressAutoHyphens w:val="0"/>
        <w:jc w:val="both"/>
        <w:rPr>
          <w:rFonts w:ascii="Arial" w:eastAsia="Arial" w:hAnsi="Arial" w:cs="Arial"/>
          <w:sz w:val="20"/>
          <w:szCs w:val="20"/>
        </w:rPr>
      </w:pPr>
      <w:r w:rsidRPr="00010B08">
        <w:rPr>
          <w:rFonts w:ascii="Arial" w:eastAsia="Arial" w:hAnsi="Arial" w:cs="Arial"/>
          <w:sz w:val="20"/>
          <w:szCs w:val="20"/>
        </w:rPr>
        <w:t>os danos que dela provierem para o Contratante;</w:t>
      </w:r>
    </w:p>
    <w:p w14:paraId="42EF5372" w14:textId="77777777" w:rsidR="002B65C3" w:rsidRPr="00010B08" w:rsidRDefault="002B65C3" w:rsidP="002B65C3">
      <w:pPr>
        <w:numPr>
          <w:ilvl w:val="2"/>
          <w:numId w:val="38"/>
        </w:numPr>
        <w:suppressAutoHyphens w:val="0"/>
        <w:jc w:val="both"/>
        <w:rPr>
          <w:rFonts w:ascii="Arial" w:eastAsia="Arial" w:hAnsi="Arial" w:cs="Arial"/>
          <w:sz w:val="20"/>
          <w:szCs w:val="20"/>
        </w:rPr>
      </w:pPr>
      <w:r w:rsidRPr="00010B08">
        <w:rPr>
          <w:rFonts w:ascii="Arial" w:eastAsia="Arial" w:hAnsi="Arial" w:cs="Arial"/>
          <w:sz w:val="20"/>
          <w:szCs w:val="20"/>
        </w:rPr>
        <w:t>a implantação ou o aperfeiçoamento de programa de integridade, conforme normas e orientações dos órgãos de controle.</w:t>
      </w:r>
    </w:p>
    <w:p w14:paraId="72610936" w14:textId="77777777" w:rsidR="002B65C3" w:rsidRPr="00010B08" w:rsidRDefault="002B65C3" w:rsidP="002B65C3">
      <w:pPr>
        <w:numPr>
          <w:ilvl w:val="1"/>
          <w:numId w:val="38"/>
        </w:numPr>
        <w:suppressAutoHyphens w:val="0"/>
        <w:jc w:val="both"/>
        <w:rPr>
          <w:rFonts w:ascii="Arial" w:eastAsia="Arial" w:hAnsi="Arial" w:cs="Arial"/>
          <w:sz w:val="20"/>
          <w:szCs w:val="20"/>
        </w:rPr>
      </w:pPr>
      <w:r w:rsidRPr="00010B08">
        <w:rPr>
          <w:rFonts w:ascii="Arial" w:eastAsia="Arial" w:hAnsi="Arial" w:cs="Arial"/>
          <w:sz w:val="20"/>
          <w:szCs w:val="20"/>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14:paraId="0FAB63CB" w14:textId="77777777" w:rsidR="002B65C3" w:rsidRPr="00010B08" w:rsidRDefault="002B65C3" w:rsidP="002B65C3">
      <w:pPr>
        <w:numPr>
          <w:ilvl w:val="1"/>
          <w:numId w:val="38"/>
        </w:numPr>
        <w:suppressAutoHyphens w:val="0"/>
        <w:jc w:val="both"/>
        <w:rPr>
          <w:rFonts w:ascii="Arial" w:eastAsia="Arial" w:hAnsi="Arial" w:cs="Arial"/>
          <w:sz w:val="20"/>
          <w:szCs w:val="20"/>
        </w:rPr>
      </w:pPr>
      <w:r w:rsidRPr="00010B08">
        <w:rPr>
          <w:rFonts w:ascii="Arial" w:eastAsia="Arial" w:hAnsi="Arial" w:cs="Arial"/>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w:t>
      </w:r>
    </w:p>
    <w:p w14:paraId="3D2009EF" w14:textId="77777777" w:rsidR="002B65C3" w:rsidRPr="00010B08" w:rsidRDefault="002B65C3" w:rsidP="002B65C3">
      <w:pPr>
        <w:numPr>
          <w:ilvl w:val="1"/>
          <w:numId w:val="38"/>
        </w:numPr>
        <w:suppressAutoHyphens w:val="0"/>
        <w:jc w:val="both"/>
        <w:rPr>
          <w:rFonts w:ascii="Arial" w:eastAsia="Arial" w:hAnsi="Arial" w:cs="Arial"/>
          <w:sz w:val="20"/>
          <w:szCs w:val="20"/>
        </w:rPr>
      </w:pPr>
      <w:r w:rsidRPr="00010B08">
        <w:rPr>
          <w:rFonts w:ascii="Arial" w:eastAsia="Arial" w:hAnsi="Arial" w:cs="Arial"/>
          <w:sz w:val="20"/>
          <w:szCs w:val="20"/>
        </w:rPr>
        <w:t>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010B08">
        <w:rPr>
          <w:rFonts w:ascii="Arial" w:eastAsia="Arial" w:hAnsi="Arial" w:cs="Arial"/>
          <w:sz w:val="20"/>
          <w:szCs w:val="20"/>
        </w:rPr>
        <w:t>Ceis</w:t>
      </w:r>
      <w:proofErr w:type="spellEnd"/>
      <w:r w:rsidRPr="00010B08">
        <w:rPr>
          <w:rFonts w:ascii="Arial" w:eastAsia="Arial" w:hAnsi="Arial" w:cs="Arial"/>
          <w:sz w:val="20"/>
          <w:szCs w:val="20"/>
        </w:rPr>
        <w:t>) e no Cadastro Nacional de Empresas Punidas (</w:t>
      </w:r>
      <w:proofErr w:type="spellStart"/>
      <w:r w:rsidRPr="00010B08">
        <w:rPr>
          <w:rFonts w:ascii="Arial" w:eastAsia="Arial" w:hAnsi="Arial" w:cs="Arial"/>
          <w:sz w:val="20"/>
          <w:szCs w:val="20"/>
        </w:rPr>
        <w:t>Cnep</w:t>
      </w:r>
      <w:proofErr w:type="spellEnd"/>
      <w:r w:rsidRPr="00010B08">
        <w:rPr>
          <w:rFonts w:ascii="Arial" w:eastAsia="Arial" w:hAnsi="Arial" w:cs="Arial"/>
          <w:sz w:val="20"/>
          <w:szCs w:val="20"/>
        </w:rPr>
        <w:t>), instituídos no âmbito do Poder Executivo Federal. (Art. 161)</w:t>
      </w:r>
    </w:p>
    <w:p w14:paraId="1129EF97" w14:textId="77777777" w:rsidR="002B65C3" w:rsidRPr="00010B08" w:rsidRDefault="002B65C3" w:rsidP="002B65C3">
      <w:pPr>
        <w:numPr>
          <w:ilvl w:val="1"/>
          <w:numId w:val="38"/>
        </w:numPr>
        <w:suppressAutoHyphens w:val="0"/>
        <w:jc w:val="both"/>
        <w:rPr>
          <w:rFonts w:ascii="Arial" w:eastAsia="Arial" w:hAnsi="Arial" w:cs="Arial"/>
          <w:sz w:val="20"/>
          <w:szCs w:val="20"/>
        </w:rPr>
      </w:pPr>
      <w:r w:rsidRPr="00010B08">
        <w:rPr>
          <w:rFonts w:ascii="Arial" w:eastAsia="Arial" w:hAnsi="Arial" w:cs="Arial"/>
          <w:sz w:val="20"/>
          <w:szCs w:val="20"/>
        </w:rPr>
        <w:t>As sanções de impedimento de licitar e contratar e declaração de inidoneidade para licitar ou contratar são passíveis de reabilitação na forma do art. 163 da Lei nº 14.133/21.</w:t>
      </w:r>
    </w:p>
    <w:p w14:paraId="10D93E90" w14:textId="77777777" w:rsidR="002B65C3" w:rsidRPr="00010B08" w:rsidRDefault="002B65C3" w:rsidP="002B65C3">
      <w:pPr>
        <w:numPr>
          <w:ilvl w:val="1"/>
          <w:numId w:val="38"/>
        </w:numPr>
        <w:suppressAutoHyphens w:val="0"/>
        <w:jc w:val="both"/>
        <w:rPr>
          <w:rFonts w:ascii="Arial" w:eastAsia="Arial" w:hAnsi="Arial" w:cs="Arial"/>
          <w:sz w:val="20"/>
          <w:szCs w:val="20"/>
        </w:rPr>
      </w:pPr>
      <w:r w:rsidRPr="00010B08">
        <w:rPr>
          <w:rFonts w:ascii="Arial" w:eastAsia="Arial" w:hAnsi="Arial" w:cs="Arial"/>
          <w:sz w:val="20"/>
          <w:szCs w:val="20"/>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7941D175" w14:textId="77777777" w:rsidR="002B65C3" w:rsidRPr="00010B08" w:rsidRDefault="002B65C3" w:rsidP="002B65C3">
      <w:pPr>
        <w:pStyle w:val="PargrafodaLista"/>
        <w:widowControl w:val="0"/>
        <w:numPr>
          <w:ilvl w:val="0"/>
          <w:numId w:val="38"/>
        </w:numPr>
        <w:suppressAutoHyphens/>
        <w:spacing w:after="0" w:line="100" w:lineRule="atLeast"/>
        <w:contextualSpacing/>
        <w:jc w:val="both"/>
        <w:textAlignment w:val="baseline"/>
        <w:rPr>
          <w:rFonts w:ascii="Arial" w:hAnsi="Arial" w:cs="Arial"/>
          <w:b/>
          <w:bCs/>
          <w:sz w:val="20"/>
          <w:szCs w:val="20"/>
        </w:rPr>
      </w:pPr>
      <w:bookmarkStart w:id="6" w:name="_Hlk195280150"/>
      <w:r w:rsidRPr="00010B08">
        <w:rPr>
          <w:rFonts w:ascii="Arial" w:hAnsi="Arial" w:cs="Arial"/>
          <w:b/>
          <w:bCs/>
          <w:sz w:val="20"/>
          <w:szCs w:val="20"/>
        </w:rPr>
        <w:t>EXTINÇÃO CONTRATUAL</w:t>
      </w:r>
    </w:p>
    <w:p w14:paraId="6D0D69B7" w14:textId="77777777" w:rsidR="002B65C3" w:rsidRPr="00010B08" w:rsidRDefault="002B65C3" w:rsidP="002B65C3">
      <w:pPr>
        <w:pStyle w:val="PargrafodaLista"/>
        <w:widowControl w:val="0"/>
        <w:numPr>
          <w:ilvl w:val="1"/>
          <w:numId w:val="38"/>
        </w:numPr>
        <w:suppressAutoHyphens/>
        <w:spacing w:after="0" w:line="100" w:lineRule="atLeast"/>
        <w:contextualSpacing/>
        <w:jc w:val="both"/>
        <w:textAlignment w:val="baseline"/>
        <w:rPr>
          <w:rFonts w:ascii="Arial" w:hAnsi="Arial" w:cs="Arial"/>
          <w:sz w:val="20"/>
          <w:szCs w:val="20"/>
        </w:rPr>
      </w:pPr>
      <w:r w:rsidRPr="00010B08">
        <w:rPr>
          <w:rFonts w:ascii="Arial" w:hAnsi="Arial" w:cs="Arial"/>
          <w:sz w:val="20"/>
          <w:szCs w:val="20"/>
        </w:rPr>
        <w:t>O contrato se extingue quando vencido o prazo nele estipulado, independentemente de terem sido cumpridas ou não as obrigações de ambas as partes contraentes.</w:t>
      </w:r>
    </w:p>
    <w:p w14:paraId="369D8732" w14:textId="77777777" w:rsidR="002B65C3" w:rsidRPr="00010B08" w:rsidRDefault="002B65C3" w:rsidP="002B65C3">
      <w:pPr>
        <w:pStyle w:val="PargrafodaLista"/>
        <w:widowControl w:val="0"/>
        <w:numPr>
          <w:ilvl w:val="2"/>
          <w:numId w:val="38"/>
        </w:numPr>
        <w:suppressAutoHyphens/>
        <w:spacing w:after="0" w:line="100" w:lineRule="atLeast"/>
        <w:contextualSpacing/>
        <w:jc w:val="both"/>
        <w:textAlignment w:val="baseline"/>
        <w:rPr>
          <w:rFonts w:ascii="Arial" w:hAnsi="Arial" w:cs="Arial"/>
          <w:sz w:val="20"/>
          <w:szCs w:val="20"/>
        </w:rPr>
      </w:pPr>
      <w:r w:rsidRPr="00010B08">
        <w:rPr>
          <w:rFonts w:ascii="Arial" w:hAnsi="Arial" w:cs="Arial"/>
          <w:sz w:val="20"/>
          <w:szCs w:val="20"/>
        </w:rPr>
        <w:t>Se as obrigações não forem cumpridas no prazo estipulado, a vigência ficará prorrogada até a conclusão do objeto, caso em que deverá a Administração providenciar a readequação do cronograma fixado para o contrato.</w:t>
      </w:r>
    </w:p>
    <w:p w14:paraId="54584A6D" w14:textId="77777777" w:rsidR="002B65C3" w:rsidRPr="00010B08" w:rsidRDefault="002B65C3" w:rsidP="002B65C3">
      <w:pPr>
        <w:pStyle w:val="PargrafodaLista"/>
        <w:widowControl w:val="0"/>
        <w:numPr>
          <w:ilvl w:val="2"/>
          <w:numId w:val="38"/>
        </w:numPr>
        <w:suppressAutoHyphens/>
        <w:spacing w:after="0" w:line="100" w:lineRule="atLeast"/>
        <w:contextualSpacing/>
        <w:jc w:val="both"/>
        <w:textAlignment w:val="baseline"/>
        <w:rPr>
          <w:rFonts w:ascii="Arial" w:hAnsi="Arial" w:cs="Arial"/>
          <w:sz w:val="20"/>
          <w:szCs w:val="20"/>
        </w:rPr>
      </w:pPr>
      <w:r w:rsidRPr="00010B08">
        <w:rPr>
          <w:rFonts w:ascii="Arial" w:hAnsi="Arial" w:cs="Arial"/>
          <w:sz w:val="20"/>
          <w:szCs w:val="20"/>
        </w:rPr>
        <w:t>Quando a não conclusão do contrato referida no item anterior decorrer de culpa do contratado:</w:t>
      </w:r>
    </w:p>
    <w:p w14:paraId="5A2C1974" w14:textId="77777777" w:rsidR="002B65C3" w:rsidRPr="00010B08" w:rsidRDefault="002B65C3" w:rsidP="002B65C3">
      <w:pPr>
        <w:pStyle w:val="PargrafodaLista"/>
        <w:widowControl w:val="0"/>
        <w:numPr>
          <w:ilvl w:val="3"/>
          <w:numId w:val="38"/>
        </w:numPr>
        <w:suppressAutoHyphens/>
        <w:spacing w:after="0" w:line="100" w:lineRule="atLeast"/>
        <w:contextualSpacing/>
        <w:jc w:val="both"/>
        <w:textAlignment w:val="baseline"/>
        <w:rPr>
          <w:rFonts w:ascii="Arial" w:hAnsi="Arial" w:cs="Arial"/>
          <w:sz w:val="20"/>
          <w:szCs w:val="20"/>
        </w:rPr>
      </w:pPr>
      <w:r w:rsidRPr="00010B08">
        <w:rPr>
          <w:rFonts w:ascii="Arial" w:hAnsi="Arial" w:cs="Arial"/>
          <w:sz w:val="20"/>
          <w:szCs w:val="20"/>
        </w:rPr>
        <w:t xml:space="preserve">ficará ele constituído em mora, sendo-lhe aplicáveis as respectivas sanções administrativas; e  </w:t>
      </w:r>
    </w:p>
    <w:p w14:paraId="68D95985" w14:textId="77777777" w:rsidR="002B65C3" w:rsidRPr="00010B08" w:rsidRDefault="002B65C3" w:rsidP="002B65C3">
      <w:pPr>
        <w:pStyle w:val="PargrafodaLista"/>
        <w:widowControl w:val="0"/>
        <w:numPr>
          <w:ilvl w:val="3"/>
          <w:numId w:val="38"/>
        </w:numPr>
        <w:suppressAutoHyphens/>
        <w:spacing w:after="0" w:line="100" w:lineRule="atLeast"/>
        <w:contextualSpacing/>
        <w:jc w:val="both"/>
        <w:textAlignment w:val="baseline"/>
        <w:rPr>
          <w:rFonts w:ascii="Arial" w:hAnsi="Arial" w:cs="Arial"/>
          <w:sz w:val="20"/>
          <w:szCs w:val="20"/>
        </w:rPr>
      </w:pPr>
      <w:r w:rsidRPr="00010B08">
        <w:rPr>
          <w:rFonts w:ascii="Arial" w:hAnsi="Arial" w:cs="Arial"/>
          <w:sz w:val="20"/>
          <w:szCs w:val="20"/>
        </w:rPr>
        <w:t>poderá a Administração optar pela extinção do contrato e, nesse caso, adotará as medidas admitidas em lei para a continuidade da execução contratual.</w:t>
      </w:r>
    </w:p>
    <w:p w14:paraId="754C301C" w14:textId="77777777" w:rsidR="002B65C3" w:rsidRPr="00010B08" w:rsidRDefault="002B65C3" w:rsidP="002B65C3">
      <w:pPr>
        <w:pStyle w:val="PargrafodaLista"/>
        <w:widowControl w:val="0"/>
        <w:numPr>
          <w:ilvl w:val="1"/>
          <w:numId w:val="38"/>
        </w:numPr>
        <w:suppressAutoHyphens/>
        <w:spacing w:after="0" w:line="100" w:lineRule="atLeast"/>
        <w:contextualSpacing/>
        <w:jc w:val="both"/>
        <w:textAlignment w:val="baseline"/>
        <w:rPr>
          <w:rFonts w:ascii="Arial" w:hAnsi="Arial" w:cs="Arial"/>
          <w:sz w:val="20"/>
          <w:szCs w:val="20"/>
        </w:rPr>
      </w:pPr>
      <w:r w:rsidRPr="00010B08">
        <w:rPr>
          <w:rFonts w:ascii="Arial" w:hAnsi="Arial" w:cs="Arial"/>
          <w:sz w:val="20"/>
          <w:szCs w:val="20"/>
        </w:rPr>
        <w:t>O contrato pode ser extinto antes de cumpridas as obrigações nele estipuladas, ou antes do prazo nele fixado, por algum dos motivos previstos no artigo 137 da Lei nº 14.133/21, bem como amigavelmente, assegurados o contraditório e a ampla defesa.</w:t>
      </w:r>
    </w:p>
    <w:p w14:paraId="06DE987D" w14:textId="77777777" w:rsidR="002B65C3" w:rsidRPr="00010B08" w:rsidRDefault="002B65C3" w:rsidP="002B65C3">
      <w:pPr>
        <w:pStyle w:val="PargrafodaLista"/>
        <w:widowControl w:val="0"/>
        <w:numPr>
          <w:ilvl w:val="2"/>
          <w:numId w:val="38"/>
        </w:numPr>
        <w:suppressAutoHyphens/>
        <w:spacing w:after="0" w:line="100" w:lineRule="atLeast"/>
        <w:contextualSpacing/>
        <w:jc w:val="both"/>
        <w:textAlignment w:val="baseline"/>
        <w:rPr>
          <w:rFonts w:ascii="Arial" w:hAnsi="Arial" w:cs="Arial"/>
          <w:sz w:val="20"/>
          <w:szCs w:val="20"/>
        </w:rPr>
      </w:pPr>
      <w:r w:rsidRPr="00010B08">
        <w:rPr>
          <w:rFonts w:ascii="Arial" w:hAnsi="Arial" w:cs="Arial"/>
          <w:sz w:val="20"/>
          <w:szCs w:val="20"/>
        </w:rPr>
        <w:t>Nesta hipótese, aplicam-se também os artigos 138 e 139 da mesma Lei.</w:t>
      </w:r>
    </w:p>
    <w:p w14:paraId="248C9FB2" w14:textId="77777777" w:rsidR="002B65C3" w:rsidRPr="00010B08" w:rsidRDefault="002B65C3" w:rsidP="002B65C3">
      <w:pPr>
        <w:pStyle w:val="PargrafodaLista"/>
        <w:widowControl w:val="0"/>
        <w:numPr>
          <w:ilvl w:val="2"/>
          <w:numId w:val="38"/>
        </w:numPr>
        <w:suppressAutoHyphens/>
        <w:spacing w:after="0" w:line="100" w:lineRule="atLeast"/>
        <w:contextualSpacing/>
        <w:jc w:val="both"/>
        <w:textAlignment w:val="baseline"/>
        <w:rPr>
          <w:rFonts w:ascii="Arial" w:hAnsi="Arial" w:cs="Arial"/>
          <w:sz w:val="20"/>
          <w:szCs w:val="20"/>
        </w:rPr>
      </w:pPr>
      <w:r w:rsidRPr="00010B08">
        <w:rPr>
          <w:rFonts w:ascii="Arial" w:hAnsi="Arial" w:cs="Arial"/>
          <w:sz w:val="20"/>
          <w:szCs w:val="20"/>
        </w:rPr>
        <w:t>A alteração social ou a modificação da finalidade ou da estrutura da empresa não ensejará a rescisão se não restringir sua capacidade de concluir o contrato.</w:t>
      </w:r>
    </w:p>
    <w:p w14:paraId="41D7308D" w14:textId="77777777" w:rsidR="002B65C3" w:rsidRPr="00010B08" w:rsidRDefault="002B65C3" w:rsidP="002B65C3">
      <w:pPr>
        <w:pStyle w:val="PargrafodaLista"/>
        <w:widowControl w:val="0"/>
        <w:numPr>
          <w:ilvl w:val="3"/>
          <w:numId w:val="38"/>
        </w:numPr>
        <w:suppressAutoHyphens/>
        <w:spacing w:after="0" w:line="100" w:lineRule="atLeast"/>
        <w:contextualSpacing/>
        <w:jc w:val="both"/>
        <w:textAlignment w:val="baseline"/>
        <w:rPr>
          <w:rFonts w:ascii="Arial" w:hAnsi="Arial" w:cs="Arial"/>
          <w:sz w:val="20"/>
          <w:szCs w:val="20"/>
        </w:rPr>
      </w:pPr>
      <w:r w:rsidRPr="00010B08">
        <w:rPr>
          <w:rFonts w:ascii="Arial" w:hAnsi="Arial" w:cs="Arial"/>
          <w:sz w:val="20"/>
          <w:szCs w:val="20"/>
        </w:rPr>
        <w:t>Se a operação implicar mudança da pessoa jurídica contratada, deverá ser formalizado termo aditivo para alteração subjetiva.</w:t>
      </w:r>
    </w:p>
    <w:p w14:paraId="776E7699" w14:textId="77777777" w:rsidR="002B65C3" w:rsidRPr="00010B08" w:rsidRDefault="002B65C3" w:rsidP="002B65C3">
      <w:pPr>
        <w:pStyle w:val="PargrafodaLista"/>
        <w:widowControl w:val="0"/>
        <w:numPr>
          <w:ilvl w:val="1"/>
          <w:numId w:val="38"/>
        </w:numPr>
        <w:suppressAutoHyphens/>
        <w:spacing w:after="0" w:line="100" w:lineRule="atLeast"/>
        <w:contextualSpacing/>
        <w:jc w:val="both"/>
        <w:textAlignment w:val="baseline"/>
        <w:rPr>
          <w:rFonts w:ascii="Arial" w:hAnsi="Arial" w:cs="Arial"/>
          <w:sz w:val="20"/>
          <w:szCs w:val="20"/>
        </w:rPr>
      </w:pPr>
      <w:r w:rsidRPr="00010B08">
        <w:rPr>
          <w:rFonts w:ascii="Arial" w:hAnsi="Arial" w:cs="Arial"/>
          <w:sz w:val="20"/>
          <w:szCs w:val="20"/>
        </w:rPr>
        <w:t>O termo de rescisão, sempre que possível, será precedido:</w:t>
      </w:r>
    </w:p>
    <w:p w14:paraId="63C8C291" w14:textId="77777777" w:rsidR="002B65C3" w:rsidRPr="00010B08" w:rsidRDefault="002B65C3" w:rsidP="002B65C3">
      <w:pPr>
        <w:pStyle w:val="PargrafodaLista"/>
        <w:widowControl w:val="0"/>
        <w:numPr>
          <w:ilvl w:val="2"/>
          <w:numId w:val="38"/>
        </w:numPr>
        <w:suppressAutoHyphens/>
        <w:spacing w:after="0" w:line="100" w:lineRule="atLeast"/>
        <w:contextualSpacing/>
        <w:jc w:val="both"/>
        <w:textAlignment w:val="baseline"/>
        <w:rPr>
          <w:rFonts w:ascii="Arial" w:hAnsi="Arial" w:cs="Arial"/>
          <w:sz w:val="20"/>
          <w:szCs w:val="20"/>
        </w:rPr>
      </w:pPr>
      <w:r w:rsidRPr="00010B08">
        <w:rPr>
          <w:rFonts w:ascii="Arial" w:hAnsi="Arial" w:cs="Arial"/>
          <w:sz w:val="20"/>
          <w:szCs w:val="20"/>
        </w:rPr>
        <w:t>Balanço dos eventos contratuais já cumpridos ou parcialmente cumpridos;</w:t>
      </w:r>
    </w:p>
    <w:p w14:paraId="27DD1F9A" w14:textId="77777777" w:rsidR="002B65C3" w:rsidRPr="00010B08" w:rsidRDefault="002B65C3" w:rsidP="002B65C3">
      <w:pPr>
        <w:pStyle w:val="PargrafodaLista"/>
        <w:widowControl w:val="0"/>
        <w:numPr>
          <w:ilvl w:val="2"/>
          <w:numId w:val="38"/>
        </w:numPr>
        <w:suppressAutoHyphens/>
        <w:spacing w:after="0" w:line="100" w:lineRule="atLeast"/>
        <w:contextualSpacing/>
        <w:jc w:val="both"/>
        <w:textAlignment w:val="baseline"/>
        <w:rPr>
          <w:rFonts w:ascii="Arial" w:hAnsi="Arial" w:cs="Arial"/>
          <w:sz w:val="20"/>
          <w:szCs w:val="20"/>
        </w:rPr>
      </w:pPr>
      <w:r w:rsidRPr="00010B08">
        <w:rPr>
          <w:rFonts w:ascii="Arial" w:hAnsi="Arial" w:cs="Arial"/>
          <w:sz w:val="20"/>
          <w:szCs w:val="20"/>
        </w:rPr>
        <w:t>Relação dos pagamentos já efetuados e ainda devidos;</w:t>
      </w:r>
    </w:p>
    <w:p w14:paraId="69121223" w14:textId="77777777" w:rsidR="002B65C3" w:rsidRPr="00010B08" w:rsidRDefault="002B65C3" w:rsidP="002B65C3">
      <w:pPr>
        <w:pStyle w:val="PargrafodaLista"/>
        <w:widowControl w:val="0"/>
        <w:numPr>
          <w:ilvl w:val="2"/>
          <w:numId w:val="38"/>
        </w:numPr>
        <w:suppressAutoHyphens/>
        <w:spacing w:after="0" w:line="100" w:lineRule="atLeast"/>
        <w:contextualSpacing/>
        <w:jc w:val="both"/>
        <w:textAlignment w:val="baseline"/>
        <w:rPr>
          <w:rFonts w:ascii="Arial" w:hAnsi="Arial" w:cs="Arial"/>
          <w:sz w:val="20"/>
          <w:szCs w:val="20"/>
        </w:rPr>
      </w:pPr>
      <w:r w:rsidRPr="00010B08">
        <w:rPr>
          <w:rFonts w:ascii="Arial" w:hAnsi="Arial" w:cs="Arial"/>
          <w:sz w:val="20"/>
          <w:szCs w:val="20"/>
        </w:rPr>
        <w:lastRenderedPageBreak/>
        <w:t>Indenizações e multas.</w:t>
      </w:r>
    </w:p>
    <w:bookmarkEnd w:id="6"/>
    <w:p w14:paraId="754EB595" w14:textId="77777777" w:rsidR="002B65C3" w:rsidRPr="00010B08" w:rsidRDefault="002B65C3" w:rsidP="002B65C3">
      <w:pPr>
        <w:pStyle w:val="PargrafodaLista"/>
        <w:ind w:left="1224"/>
        <w:jc w:val="both"/>
        <w:rPr>
          <w:rFonts w:ascii="Arial" w:hAnsi="Arial" w:cs="Arial"/>
          <w:sz w:val="20"/>
          <w:szCs w:val="20"/>
        </w:rPr>
      </w:pPr>
    </w:p>
    <w:p w14:paraId="67991268" w14:textId="77777777" w:rsidR="002B65C3" w:rsidRPr="00010B08" w:rsidRDefault="002B65C3" w:rsidP="002B65C3">
      <w:pPr>
        <w:pStyle w:val="PargrafodaLista"/>
        <w:widowControl w:val="0"/>
        <w:numPr>
          <w:ilvl w:val="0"/>
          <w:numId w:val="38"/>
        </w:numPr>
        <w:suppressAutoHyphens/>
        <w:spacing w:after="0" w:line="100" w:lineRule="atLeast"/>
        <w:contextualSpacing/>
        <w:jc w:val="both"/>
        <w:textAlignment w:val="baseline"/>
        <w:rPr>
          <w:rFonts w:ascii="Arial" w:hAnsi="Arial" w:cs="Arial"/>
          <w:sz w:val="20"/>
          <w:szCs w:val="20"/>
        </w:rPr>
      </w:pPr>
      <w:r w:rsidRPr="00010B08">
        <w:rPr>
          <w:rFonts w:ascii="Arial" w:hAnsi="Arial" w:cs="Arial"/>
          <w:b/>
          <w:bCs/>
          <w:sz w:val="20"/>
          <w:szCs w:val="20"/>
        </w:rPr>
        <w:t>ADEQUAÇÃO ORCAMENTÁRIA</w:t>
      </w:r>
      <w:r w:rsidRPr="00010B08">
        <w:rPr>
          <w:rFonts w:ascii="Arial" w:hAnsi="Arial" w:cs="Arial"/>
          <w:sz w:val="20"/>
          <w:szCs w:val="20"/>
        </w:rPr>
        <w:t xml:space="preserve"> (art. 6º, XXIII, “j” da Lei n. 14.133/2021) </w:t>
      </w:r>
    </w:p>
    <w:p w14:paraId="76641497" w14:textId="77777777" w:rsidR="002B65C3" w:rsidRPr="00010B08" w:rsidRDefault="002B65C3" w:rsidP="002B65C3">
      <w:pPr>
        <w:pStyle w:val="PargrafodaLista"/>
        <w:widowControl w:val="0"/>
        <w:numPr>
          <w:ilvl w:val="1"/>
          <w:numId w:val="38"/>
        </w:numPr>
        <w:suppressAutoHyphens/>
        <w:spacing w:after="0" w:line="240" w:lineRule="auto"/>
        <w:contextualSpacing/>
        <w:jc w:val="both"/>
        <w:textAlignment w:val="baseline"/>
        <w:rPr>
          <w:rFonts w:ascii="Arial" w:hAnsi="Arial" w:cs="Arial"/>
          <w:sz w:val="20"/>
          <w:szCs w:val="20"/>
        </w:rPr>
      </w:pPr>
      <w:r w:rsidRPr="00010B08">
        <w:rPr>
          <w:rFonts w:ascii="Arial" w:hAnsi="Arial" w:cs="Arial"/>
          <w:sz w:val="20"/>
          <w:szCs w:val="20"/>
        </w:rPr>
        <w:t>As despesas decorrentes da presente contratação correrão à conta de recursos específicos consignados no Orçamento da Câmara Municipal de Toledo.</w:t>
      </w:r>
    </w:p>
    <w:p w14:paraId="7876EBE0" w14:textId="77777777" w:rsidR="002B65C3" w:rsidRPr="00010B08" w:rsidRDefault="002B65C3" w:rsidP="002B65C3">
      <w:pPr>
        <w:pStyle w:val="PargrafodaLista"/>
        <w:widowControl w:val="0"/>
        <w:numPr>
          <w:ilvl w:val="1"/>
          <w:numId w:val="38"/>
        </w:numPr>
        <w:suppressAutoHyphens/>
        <w:spacing w:after="0" w:line="240" w:lineRule="auto"/>
        <w:contextualSpacing/>
        <w:jc w:val="both"/>
        <w:textAlignment w:val="baseline"/>
        <w:rPr>
          <w:rFonts w:ascii="Arial" w:hAnsi="Arial" w:cs="Arial"/>
          <w:sz w:val="20"/>
          <w:szCs w:val="20"/>
        </w:rPr>
      </w:pPr>
      <w:r w:rsidRPr="00010B08">
        <w:rPr>
          <w:rFonts w:ascii="Arial" w:hAnsi="Arial" w:cs="Arial"/>
          <w:sz w:val="20"/>
          <w:szCs w:val="20"/>
        </w:rPr>
        <w:t>A contratação será atendida pela seguinte dotação:</w:t>
      </w:r>
    </w:p>
    <w:p w14:paraId="0543D682" w14:textId="77777777" w:rsidR="002B65C3" w:rsidRPr="00010B08" w:rsidRDefault="002B65C3" w:rsidP="002B65C3">
      <w:pPr>
        <w:pStyle w:val="PargrafodaLista"/>
        <w:spacing w:after="0" w:line="240" w:lineRule="auto"/>
        <w:ind w:left="360"/>
        <w:jc w:val="both"/>
        <w:rPr>
          <w:rFonts w:ascii="Arial" w:hAnsi="Arial" w:cs="Arial"/>
          <w:sz w:val="20"/>
          <w:szCs w:val="20"/>
        </w:rPr>
      </w:pPr>
    </w:p>
    <w:p w14:paraId="1688DC85" w14:textId="77777777" w:rsidR="002B65C3" w:rsidRPr="00010B08" w:rsidRDefault="002B65C3" w:rsidP="002B65C3">
      <w:pPr>
        <w:pStyle w:val="PargrafodaLista"/>
        <w:spacing w:after="0" w:line="240" w:lineRule="auto"/>
        <w:ind w:left="792"/>
        <w:jc w:val="both"/>
        <w:rPr>
          <w:rFonts w:ascii="Arial" w:hAnsi="Arial" w:cs="Arial"/>
          <w:sz w:val="20"/>
          <w:szCs w:val="20"/>
        </w:rPr>
      </w:pPr>
      <w:r w:rsidRPr="00010B08">
        <w:rPr>
          <w:rFonts w:ascii="Arial" w:hAnsi="Arial" w:cs="Arial"/>
          <w:sz w:val="20"/>
          <w:szCs w:val="20"/>
        </w:rPr>
        <w:t>Conta da despesa:</w:t>
      </w:r>
    </w:p>
    <w:p w14:paraId="1B80A300" w14:textId="77777777" w:rsidR="002B65C3" w:rsidRPr="00010B08" w:rsidRDefault="002B65C3" w:rsidP="002B65C3">
      <w:pPr>
        <w:pStyle w:val="PargrafodaLista"/>
        <w:spacing w:after="0" w:line="240" w:lineRule="auto"/>
        <w:ind w:left="792"/>
        <w:jc w:val="both"/>
        <w:rPr>
          <w:rFonts w:ascii="Arial" w:hAnsi="Arial" w:cs="Arial"/>
          <w:sz w:val="20"/>
          <w:szCs w:val="20"/>
        </w:rPr>
      </w:pPr>
      <w:r w:rsidRPr="00010B08">
        <w:rPr>
          <w:rFonts w:ascii="Arial" w:hAnsi="Arial" w:cs="Arial"/>
          <w:sz w:val="20"/>
          <w:szCs w:val="20"/>
        </w:rPr>
        <w:t>Funcional Programática:</w:t>
      </w:r>
    </w:p>
    <w:p w14:paraId="30F9F1D2" w14:textId="77777777" w:rsidR="002B65C3" w:rsidRPr="00010B08" w:rsidRDefault="002B65C3" w:rsidP="002B65C3">
      <w:pPr>
        <w:pStyle w:val="PargrafodaLista"/>
        <w:spacing w:after="0" w:line="240" w:lineRule="auto"/>
        <w:ind w:left="792"/>
        <w:jc w:val="both"/>
        <w:rPr>
          <w:rFonts w:ascii="Arial" w:hAnsi="Arial" w:cs="Arial"/>
          <w:sz w:val="20"/>
          <w:szCs w:val="20"/>
        </w:rPr>
      </w:pPr>
      <w:r w:rsidRPr="00010B08">
        <w:rPr>
          <w:rFonts w:ascii="Arial" w:hAnsi="Arial" w:cs="Arial"/>
          <w:sz w:val="20"/>
          <w:szCs w:val="20"/>
        </w:rPr>
        <w:t>Fonte de Recursos:</w:t>
      </w:r>
    </w:p>
    <w:p w14:paraId="7FBECF51" w14:textId="77777777" w:rsidR="002B65C3" w:rsidRPr="00010B08" w:rsidRDefault="002B65C3" w:rsidP="002B65C3">
      <w:pPr>
        <w:pStyle w:val="PargrafodaLista"/>
        <w:spacing w:after="0" w:line="240" w:lineRule="auto"/>
        <w:ind w:left="792"/>
        <w:jc w:val="both"/>
        <w:rPr>
          <w:rFonts w:ascii="Arial" w:hAnsi="Arial" w:cs="Arial"/>
          <w:sz w:val="20"/>
          <w:szCs w:val="20"/>
        </w:rPr>
      </w:pPr>
      <w:r w:rsidRPr="00010B08">
        <w:rPr>
          <w:rFonts w:ascii="Arial" w:hAnsi="Arial" w:cs="Arial"/>
          <w:sz w:val="20"/>
          <w:szCs w:val="20"/>
        </w:rPr>
        <w:t>Natureza da Despesa: 3.3.90.40.00.00</w:t>
      </w:r>
    </w:p>
    <w:p w14:paraId="562441F2" w14:textId="77777777" w:rsidR="002B65C3" w:rsidRPr="00010B08" w:rsidRDefault="002B65C3" w:rsidP="002B65C3">
      <w:pPr>
        <w:pStyle w:val="PargrafodaLista"/>
        <w:spacing w:after="0" w:line="240" w:lineRule="auto"/>
        <w:ind w:left="792"/>
        <w:jc w:val="both"/>
        <w:rPr>
          <w:rFonts w:ascii="Arial" w:hAnsi="Arial" w:cs="Arial"/>
          <w:sz w:val="20"/>
          <w:szCs w:val="20"/>
        </w:rPr>
      </w:pPr>
      <w:r w:rsidRPr="00010B08">
        <w:rPr>
          <w:rFonts w:ascii="Arial" w:hAnsi="Arial" w:cs="Arial"/>
          <w:sz w:val="20"/>
          <w:szCs w:val="20"/>
        </w:rPr>
        <w:t>Elemento de Despesa: Serviços de Tecnologia da Informação e Comunicação – Pessoa Jurídica;</w:t>
      </w:r>
    </w:p>
    <w:p w14:paraId="4802D3EE" w14:textId="77777777" w:rsidR="002B65C3" w:rsidRPr="00010B08" w:rsidRDefault="002B65C3" w:rsidP="002B65C3">
      <w:pPr>
        <w:pStyle w:val="PargrafodaLista"/>
        <w:spacing w:after="0" w:line="240" w:lineRule="auto"/>
        <w:ind w:left="360"/>
        <w:jc w:val="both"/>
        <w:rPr>
          <w:rFonts w:ascii="Arial" w:hAnsi="Arial" w:cs="Arial"/>
          <w:sz w:val="20"/>
          <w:szCs w:val="20"/>
        </w:rPr>
      </w:pPr>
    </w:p>
    <w:p w14:paraId="2F892455" w14:textId="77777777" w:rsidR="002B65C3" w:rsidRPr="00010B08" w:rsidRDefault="002B65C3" w:rsidP="002B65C3">
      <w:pPr>
        <w:pStyle w:val="PargrafodaLista"/>
        <w:widowControl w:val="0"/>
        <w:numPr>
          <w:ilvl w:val="1"/>
          <w:numId w:val="38"/>
        </w:numPr>
        <w:suppressAutoHyphens/>
        <w:spacing w:after="0" w:line="240" w:lineRule="auto"/>
        <w:contextualSpacing/>
        <w:jc w:val="both"/>
        <w:textAlignment w:val="baseline"/>
        <w:rPr>
          <w:rFonts w:ascii="Arial" w:hAnsi="Arial" w:cs="Arial"/>
          <w:sz w:val="20"/>
          <w:szCs w:val="20"/>
        </w:rPr>
      </w:pPr>
      <w:r w:rsidRPr="00010B08">
        <w:rPr>
          <w:rFonts w:ascii="Arial" w:hAnsi="Arial" w:cs="Arial"/>
          <w:sz w:val="20"/>
          <w:szCs w:val="20"/>
        </w:rPr>
        <w:t>A dotação relativa aos exercícios financeiros subsequentes será indicada após aprovação da Lei Orçamentária respectiva e liberação dos créditos correspondentes, mediante apostilamento.</w:t>
      </w:r>
    </w:p>
    <w:p w14:paraId="3B43A6AC" w14:textId="77777777" w:rsidR="002B65C3" w:rsidRPr="00010B08" w:rsidRDefault="002B65C3" w:rsidP="002B65C3">
      <w:pPr>
        <w:pStyle w:val="PargrafodaLista"/>
        <w:ind w:left="360"/>
        <w:jc w:val="both"/>
        <w:rPr>
          <w:rFonts w:ascii="Arial" w:hAnsi="Arial" w:cs="Arial"/>
          <w:sz w:val="20"/>
          <w:szCs w:val="20"/>
        </w:rPr>
      </w:pPr>
    </w:p>
    <w:p w14:paraId="2D5DED80" w14:textId="77777777" w:rsidR="002B65C3" w:rsidRPr="00010B08" w:rsidRDefault="002B65C3" w:rsidP="002B65C3">
      <w:pPr>
        <w:jc w:val="both"/>
        <w:rPr>
          <w:rFonts w:ascii="Arial" w:hAnsi="Arial" w:cs="Arial"/>
          <w:sz w:val="20"/>
          <w:szCs w:val="20"/>
        </w:rPr>
      </w:pPr>
    </w:p>
    <w:p w14:paraId="076D1940" w14:textId="77777777" w:rsidR="002B65C3" w:rsidRPr="00010B08" w:rsidRDefault="002B65C3" w:rsidP="002B65C3">
      <w:pPr>
        <w:jc w:val="both"/>
        <w:rPr>
          <w:rFonts w:ascii="Arial" w:hAnsi="Arial" w:cs="Arial"/>
          <w:sz w:val="20"/>
          <w:szCs w:val="20"/>
        </w:rPr>
      </w:pPr>
    </w:p>
    <w:p w14:paraId="7F6E663E" w14:textId="77777777" w:rsidR="002B65C3" w:rsidRPr="00010B08" w:rsidRDefault="002B65C3" w:rsidP="002B65C3">
      <w:pPr>
        <w:jc w:val="right"/>
        <w:rPr>
          <w:rFonts w:ascii="Arial" w:eastAsia="Arial" w:hAnsi="Arial" w:cs="Arial"/>
          <w:sz w:val="20"/>
          <w:szCs w:val="20"/>
        </w:rPr>
      </w:pPr>
      <w:r w:rsidRPr="00010B08">
        <w:rPr>
          <w:rFonts w:ascii="Arial" w:eastAsia="Arial" w:hAnsi="Arial" w:cs="Arial"/>
          <w:sz w:val="20"/>
          <w:szCs w:val="20"/>
        </w:rPr>
        <w:t>Toledo, 11 de abril de 2025.</w:t>
      </w:r>
    </w:p>
    <w:p w14:paraId="495548FE" w14:textId="77777777" w:rsidR="002B65C3" w:rsidRPr="00010B08" w:rsidRDefault="002B65C3" w:rsidP="002B65C3">
      <w:pPr>
        <w:pBdr>
          <w:top w:val="none" w:sz="0" w:space="0" w:color="000000"/>
          <w:left w:val="none" w:sz="0" w:space="0" w:color="000000"/>
          <w:bottom w:val="none" w:sz="0" w:space="0" w:color="000000"/>
          <w:right w:val="none" w:sz="0" w:space="0" w:color="000000"/>
        </w:pBdr>
        <w:jc w:val="both"/>
        <w:rPr>
          <w:rFonts w:ascii="Arial" w:eastAsia="Arial" w:hAnsi="Arial" w:cs="Arial"/>
          <w:sz w:val="20"/>
          <w:szCs w:val="20"/>
        </w:rPr>
      </w:pPr>
    </w:p>
    <w:p w14:paraId="67DE0479" w14:textId="77777777" w:rsidR="002B65C3" w:rsidRPr="00010B08" w:rsidRDefault="002B65C3" w:rsidP="002B65C3">
      <w:pPr>
        <w:pBdr>
          <w:top w:val="none" w:sz="0" w:space="0" w:color="000000"/>
          <w:left w:val="none" w:sz="0" w:space="0" w:color="000000"/>
          <w:bottom w:val="none" w:sz="0" w:space="0" w:color="000000"/>
          <w:right w:val="none" w:sz="0" w:space="0" w:color="000000"/>
        </w:pBdr>
        <w:jc w:val="both"/>
        <w:rPr>
          <w:rFonts w:ascii="Arial" w:eastAsia="Arial" w:hAnsi="Arial" w:cs="Arial"/>
          <w:sz w:val="20"/>
          <w:szCs w:val="20"/>
        </w:rPr>
      </w:pPr>
      <w:r w:rsidRPr="00010B08">
        <w:rPr>
          <w:rFonts w:ascii="Arial" w:eastAsia="Arial" w:hAnsi="Arial" w:cs="Arial"/>
          <w:sz w:val="20"/>
          <w:szCs w:val="20"/>
        </w:rPr>
        <w:t>Equipe responsável (eis) pela elaboração</w:t>
      </w:r>
    </w:p>
    <w:p w14:paraId="4B5E8BBE" w14:textId="77777777" w:rsidR="002B65C3" w:rsidRPr="00010B08" w:rsidRDefault="002B65C3" w:rsidP="002B65C3">
      <w:pPr>
        <w:pBdr>
          <w:top w:val="none" w:sz="0" w:space="0" w:color="000000"/>
          <w:left w:val="none" w:sz="0" w:space="0" w:color="000000"/>
          <w:bottom w:val="none" w:sz="0" w:space="0" w:color="000000"/>
          <w:right w:val="none" w:sz="0" w:space="0" w:color="000000"/>
        </w:pBdr>
        <w:jc w:val="both"/>
        <w:rPr>
          <w:rFonts w:ascii="Arial" w:eastAsia="Arial" w:hAnsi="Arial" w:cs="Arial"/>
          <w:sz w:val="20"/>
          <w:szCs w:val="20"/>
        </w:rPr>
      </w:pPr>
    </w:p>
    <w:p w14:paraId="0523E68C" w14:textId="77777777" w:rsidR="002B65C3" w:rsidRPr="00010B08" w:rsidRDefault="002B65C3" w:rsidP="002B65C3">
      <w:pPr>
        <w:pBdr>
          <w:top w:val="none" w:sz="0" w:space="0" w:color="000000"/>
          <w:left w:val="none" w:sz="0" w:space="0" w:color="000000"/>
          <w:bottom w:val="none" w:sz="0" w:space="0" w:color="000000"/>
          <w:right w:val="none" w:sz="0" w:space="0" w:color="000000"/>
        </w:pBdr>
        <w:jc w:val="center"/>
        <w:rPr>
          <w:rFonts w:ascii="Arial" w:eastAsia="Arial" w:hAnsi="Arial" w:cs="Arial"/>
          <w:sz w:val="20"/>
          <w:szCs w:val="20"/>
        </w:rPr>
      </w:pPr>
    </w:p>
    <w:p w14:paraId="4D503943" w14:textId="77777777" w:rsidR="002B65C3" w:rsidRPr="00010B08" w:rsidRDefault="002B65C3" w:rsidP="002B65C3">
      <w:pPr>
        <w:pBdr>
          <w:top w:val="none" w:sz="0" w:space="0" w:color="000000"/>
          <w:left w:val="none" w:sz="0" w:space="0" w:color="000000"/>
          <w:bottom w:val="none" w:sz="0" w:space="0" w:color="000000"/>
          <w:right w:val="none" w:sz="0" w:space="0" w:color="000000"/>
        </w:pBdr>
        <w:jc w:val="center"/>
        <w:rPr>
          <w:rFonts w:ascii="Arial" w:eastAsia="Arial" w:hAnsi="Arial" w:cs="Arial"/>
          <w:sz w:val="20"/>
          <w:szCs w:val="20"/>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2"/>
        <w:gridCol w:w="4322"/>
      </w:tblGrid>
      <w:tr w:rsidR="002B65C3" w:rsidRPr="00010B08" w14:paraId="5FA0F89D" w14:textId="77777777" w:rsidTr="009D7F78">
        <w:tc>
          <w:tcPr>
            <w:tcW w:w="4322" w:type="dxa"/>
          </w:tcPr>
          <w:p w14:paraId="19B1A638" w14:textId="77777777" w:rsidR="002B65C3" w:rsidRPr="00010B08" w:rsidRDefault="002B65C3" w:rsidP="009D7F78">
            <w:pPr>
              <w:suppressAutoHyphens w:val="0"/>
              <w:jc w:val="center"/>
              <w:rPr>
                <w:rFonts w:ascii="Arial" w:eastAsia="Times New Roman" w:hAnsi="Arial" w:cs="Arial"/>
                <w:b/>
                <w:sz w:val="20"/>
                <w:szCs w:val="20"/>
                <w:lang w:eastAsia="pt-BR"/>
              </w:rPr>
            </w:pPr>
          </w:p>
          <w:p w14:paraId="4F4274E1" w14:textId="77777777" w:rsidR="002B65C3" w:rsidRPr="00010B08" w:rsidRDefault="002B65C3" w:rsidP="009D7F78">
            <w:pPr>
              <w:suppressAutoHyphens w:val="0"/>
              <w:jc w:val="center"/>
              <w:rPr>
                <w:rFonts w:ascii="Arial" w:eastAsia="Times New Roman" w:hAnsi="Arial" w:cs="Arial"/>
                <w:b/>
                <w:sz w:val="20"/>
                <w:szCs w:val="20"/>
                <w:lang w:eastAsia="pt-BR"/>
              </w:rPr>
            </w:pPr>
            <w:r w:rsidRPr="00010B08">
              <w:rPr>
                <w:rFonts w:ascii="Arial" w:eastAsia="Times New Roman" w:hAnsi="Arial" w:cs="Arial"/>
                <w:b/>
                <w:sz w:val="20"/>
                <w:szCs w:val="20"/>
                <w:lang w:eastAsia="pt-BR"/>
              </w:rPr>
              <w:t>Ricardo Henrique Borges</w:t>
            </w:r>
          </w:p>
          <w:p w14:paraId="438AC0F7" w14:textId="77777777" w:rsidR="002B65C3" w:rsidRPr="00010B08" w:rsidRDefault="002B65C3" w:rsidP="009D7F78">
            <w:pPr>
              <w:jc w:val="center"/>
              <w:rPr>
                <w:rFonts w:ascii="Arial" w:hAnsi="Arial" w:cs="Arial"/>
                <w:sz w:val="20"/>
                <w:szCs w:val="20"/>
              </w:rPr>
            </w:pPr>
            <w:r w:rsidRPr="00010B08">
              <w:rPr>
                <w:rFonts w:ascii="Arial" w:eastAsia="Times New Roman" w:hAnsi="Arial" w:cs="Arial"/>
                <w:sz w:val="20"/>
                <w:szCs w:val="20"/>
                <w:lang w:eastAsia="pt-BR"/>
              </w:rPr>
              <w:t xml:space="preserve">Coordenador do </w:t>
            </w:r>
            <w:proofErr w:type="spellStart"/>
            <w:r w:rsidRPr="00010B08">
              <w:rPr>
                <w:rFonts w:ascii="Arial" w:eastAsia="Times New Roman" w:hAnsi="Arial" w:cs="Arial"/>
                <w:sz w:val="20"/>
                <w:szCs w:val="20"/>
                <w:lang w:eastAsia="pt-BR"/>
              </w:rPr>
              <w:t>Depto</w:t>
            </w:r>
            <w:proofErr w:type="spellEnd"/>
            <w:r w:rsidRPr="00010B08">
              <w:rPr>
                <w:rFonts w:ascii="Arial" w:eastAsia="Times New Roman" w:hAnsi="Arial" w:cs="Arial"/>
                <w:sz w:val="20"/>
                <w:szCs w:val="20"/>
                <w:lang w:eastAsia="pt-BR"/>
              </w:rPr>
              <w:t>. Legislativo</w:t>
            </w:r>
          </w:p>
        </w:tc>
        <w:tc>
          <w:tcPr>
            <w:tcW w:w="4322" w:type="dxa"/>
          </w:tcPr>
          <w:p w14:paraId="3D19ACC8" w14:textId="77777777" w:rsidR="002B65C3" w:rsidRPr="00010B08" w:rsidRDefault="002B65C3" w:rsidP="009D7F78">
            <w:pPr>
              <w:suppressAutoHyphens w:val="0"/>
              <w:jc w:val="center"/>
              <w:rPr>
                <w:rFonts w:ascii="Arial" w:eastAsia="Times New Roman" w:hAnsi="Arial" w:cs="Arial"/>
                <w:b/>
                <w:sz w:val="20"/>
                <w:szCs w:val="20"/>
                <w:lang w:eastAsia="pt-BR"/>
              </w:rPr>
            </w:pPr>
          </w:p>
          <w:p w14:paraId="1D064176" w14:textId="77777777" w:rsidR="002B65C3" w:rsidRPr="00010B08" w:rsidRDefault="002B65C3" w:rsidP="009D7F78">
            <w:pPr>
              <w:suppressAutoHyphens w:val="0"/>
              <w:jc w:val="center"/>
              <w:rPr>
                <w:rFonts w:ascii="Arial" w:eastAsia="Times New Roman" w:hAnsi="Arial" w:cs="Arial"/>
                <w:b/>
                <w:sz w:val="20"/>
                <w:szCs w:val="20"/>
                <w:lang w:eastAsia="pt-BR"/>
              </w:rPr>
            </w:pPr>
            <w:r w:rsidRPr="00010B08">
              <w:rPr>
                <w:rFonts w:ascii="Arial" w:eastAsia="Times New Roman" w:hAnsi="Arial" w:cs="Arial"/>
                <w:b/>
                <w:sz w:val="20"/>
                <w:szCs w:val="20"/>
                <w:lang w:eastAsia="pt-BR"/>
              </w:rPr>
              <w:t xml:space="preserve">Jader </w:t>
            </w:r>
            <w:proofErr w:type="spellStart"/>
            <w:r w:rsidRPr="00010B08">
              <w:rPr>
                <w:rFonts w:ascii="Arial" w:eastAsia="Times New Roman" w:hAnsi="Arial" w:cs="Arial"/>
                <w:b/>
                <w:sz w:val="20"/>
                <w:szCs w:val="20"/>
                <w:lang w:eastAsia="pt-BR"/>
              </w:rPr>
              <w:t>Hericks</w:t>
            </w:r>
            <w:proofErr w:type="spellEnd"/>
            <w:r w:rsidRPr="00010B08">
              <w:rPr>
                <w:rFonts w:ascii="Arial" w:eastAsia="Times New Roman" w:hAnsi="Arial" w:cs="Arial"/>
                <w:b/>
                <w:sz w:val="20"/>
                <w:szCs w:val="20"/>
                <w:lang w:eastAsia="pt-BR"/>
              </w:rPr>
              <w:t xml:space="preserve"> </w:t>
            </w:r>
            <w:proofErr w:type="spellStart"/>
            <w:r w:rsidRPr="00010B08">
              <w:rPr>
                <w:rFonts w:ascii="Arial" w:eastAsia="Times New Roman" w:hAnsi="Arial" w:cs="Arial"/>
                <w:b/>
                <w:sz w:val="20"/>
                <w:szCs w:val="20"/>
                <w:lang w:eastAsia="pt-BR"/>
              </w:rPr>
              <w:t>Anschau</w:t>
            </w:r>
            <w:proofErr w:type="spellEnd"/>
          </w:p>
          <w:p w14:paraId="140A0650" w14:textId="77777777" w:rsidR="002B65C3" w:rsidRPr="00010B08" w:rsidRDefault="002B65C3" w:rsidP="009D7F78">
            <w:pPr>
              <w:jc w:val="center"/>
              <w:rPr>
                <w:rFonts w:ascii="Arial" w:hAnsi="Arial" w:cs="Arial"/>
                <w:sz w:val="20"/>
                <w:szCs w:val="20"/>
              </w:rPr>
            </w:pPr>
            <w:r w:rsidRPr="00010B08">
              <w:rPr>
                <w:rFonts w:ascii="Arial" w:eastAsia="Times New Roman" w:hAnsi="Arial" w:cs="Arial"/>
                <w:sz w:val="20"/>
                <w:szCs w:val="20"/>
                <w:lang w:eastAsia="pt-BR"/>
              </w:rPr>
              <w:t xml:space="preserve">Coordenador do </w:t>
            </w:r>
            <w:proofErr w:type="spellStart"/>
            <w:r w:rsidRPr="00010B08">
              <w:rPr>
                <w:rFonts w:ascii="Arial" w:eastAsia="Times New Roman" w:hAnsi="Arial" w:cs="Arial"/>
                <w:sz w:val="20"/>
                <w:szCs w:val="20"/>
                <w:lang w:eastAsia="pt-BR"/>
              </w:rPr>
              <w:t>Depto</w:t>
            </w:r>
            <w:proofErr w:type="spellEnd"/>
            <w:r w:rsidRPr="00010B08">
              <w:rPr>
                <w:rFonts w:ascii="Arial" w:eastAsia="Times New Roman" w:hAnsi="Arial" w:cs="Arial"/>
                <w:sz w:val="20"/>
                <w:szCs w:val="20"/>
                <w:lang w:eastAsia="pt-BR"/>
              </w:rPr>
              <w:t>. de   Tecnologia da Informação</w:t>
            </w:r>
          </w:p>
        </w:tc>
      </w:tr>
    </w:tbl>
    <w:p w14:paraId="3D6E78CD" w14:textId="77777777" w:rsidR="002B65C3" w:rsidRPr="00010B08" w:rsidRDefault="002B65C3" w:rsidP="002B65C3">
      <w:pPr>
        <w:jc w:val="both"/>
        <w:rPr>
          <w:rFonts w:ascii="Arial" w:eastAsia="Arial" w:hAnsi="Arial" w:cs="Arial"/>
          <w:sz w:val="20"/>
          <w:szCs w:val="20"/>
        </w:rPr>
      </w:pPr>
    </w:p>
    <w:p w14:paraId="521D1B2D" w14:textId="77777777" w:rsidR="002B65C3" w:rsidRPr="00010B08" w:rsidRDefault="002B65C3" w:rsidP="002B65C3">
      <w:pPr>
        <w:jc w:val="both"/>
        <w:rPr>
          <w:rFonts w:ascii="Arial" w:eastAsia="Arial" w:hAnsi="Arial" w:cs="Arial"/>
          <w:sz w:val="20"/>
          <w:szCs w:val="20"/>
        </w:rPr>
      </w:pPr>
    </w:p>
    <w:p w14:paraId="41A86ADC" w14:textId="77777777" w:rsidR="002B65C3" w:rsidRPr="00010B08" w:rsidRDefault="002B65C3" w:rsidP="002B65C3">
      <w:pPr>
        <w:jc w:val="both"/>
        <w:rPr>
          <w:rFonts w:ascii="Arial" w:eastAsia="Arial" w:hAnsi="Arial" w:cs="Arial"/>
          <w:sz w:val="20"/>
          <w:szCs w:val="20"/>
        </w:rPr>
      </w:pPr>
      <w:r w:rsidRPr="00010B08">
        <w:rPr>
          <w:rFonts w:ascii="Arial" w:eastAsia="Arial" w:hAnsi="Arial" w:cs="Arial"/>
          <w:sz w:val="20"/>
          <w:szCs w:val="20"/>
        </w:rPr>
        <w:t xml:space="preserve">Identificação e assinatura do ordenador de despesas ou autoridade competente para aprovação </w:t>
      </w:r>
    </w:p>
    <w:p w14:paraId="751847C5" w14:textId="77777777" w:rsidR="002B65C3" w:rsidRPr="00010B08" w:rsidRDefault="002B65C3" w:rsidP="002B65C3">
      <w:pPr>
        <w:jc w:val="both"/>
        <w:rPr>
          <w:rFonts w:ascii="Arial" w:eastAsia="Arial" w:hAnsi="Arial" w:cs="Arial"/>
          <w:sz w:val="20"/>
          <w:szCs w:val="20"/>
        </w:rPr>
      </w:pPr>
    </w:p>
    <w:p w14:paraId="3F864634" w14:textId="77777777" w:rsidR="002B65C3" w:rsidRPr="00010B08" w:rsidRDefault="002B65C3" w:rsidP="002B65C3">
      <w:pPr>
        <w:jc w:val="both"/>
        <w:rPr>
          <w:rFonts w:ascii="Arial" w:eastAsia="Arial" w:hAnsi="Arial" w:cs="Arial"/>
          <w:sz w:val="20"/>
          <w:szCs w:val="20"/>
        </w:rPr>
      </w:pPr>
    </w:p>
    <w:p w14:paraId="1D4019A0" w14:textId="77777777" w:rsidR="002B65C3" w:rsidRPr="00010B08" w:rsidRDefault="002B65C3" w:rsidP="002B65C3">
      <w:pPr>
        <w:jc w:val="both"/>
        <w:rPr>
          <w:rFonts w:ascii="Arial" w:eastAsia="Arial" w:hAnsi="Arial" w:cs="Arial"/>
          <w:sz w:val="20"/>
          <w:szCs w:val="20"/>
        </w:rPr>
      </w:pPr>
    </w:p>
    <w:p w14:paraId="3F23D5B5" w14:textId="77777777" w:rsidR="002B65C3" w:rsidRPr="00010B08" w:rsidRDefault="002B65C3" w:rsidP="002B65C3">
      <w:pPr>
        <w:jc w:val="both"/>
        <w:rPr>
          <w:rFonts w:ascii="Arial" w:eastAsia="Arial" w:hAnsi="Arial" w:cs="Arial"/>
          <w:sz w:val="20"/>
          <w:szCs w:val="20"/>
        </w:rPr>
      </w:pPr>
    </w:p>
    <w:p w14:paraId="5CCA5EA3" w14:textId="77777777" w:rsidR="002B65C3" w:rsidRPr="00010B08" w:rsidRDefault="002B65C3" w:rsidP="002B65C3">
      <w:pPr>
        <w:pBdr>
          <w:top w:val="none" w:sz="0" w:space="0" w:color="000000"/>
          <w:left w:val="none" w:sz="0" w:space="0" w:color="000000"/>
          <w:bottom w:val="none" w:sz="0" w:space="0" w:color="000000"/>
          <w:right w:val="none" w:sz="0" w:space="0" w:color="000000"/>
        </w:pBdr>
        <w:jc w:val="center"/>
        <w:rPr>
          <w:rFonts w:ascii="Arial" w:eastAsia="Arial" w:hAnsi="Arial" w:cs="Arial"/>
          <w:sz w:val="20"/>
          <w:szCs w:val="20"/>
        </w:rPr>
      </w:pPr>
      <w:r w:rsidRPr="00010B08">
        <w:rPr>
          <w:rFonts w:ascii="Arial" w:eastAsia="Arial" w:hAnsi="Arial" w:cs="Arial"/>
          <w:sz w:val="20"/>
          <w:szCs w:val="20"/>
        </w:rPr>
        <w:t>JAIR MENONCIN SCARPATO</w:t>
      </w:r>
    </w:p>
    <w:p w14:paraId="5A9D83E8" w14:textId="77777777" w:rsidR="002B65C3" w:rsidRPr="00010B08" w:rsidRDefault="002B65C3" w:rsidP="002B65C3">
      <w:pPr>
        <w:pBdr>
          <w:top w:val="none" w:sz="0" w:space="0" w:color="000000"/>
          <w:left w:val="none" w:sz="0" w:space="0" w:color="000000"/>
          <w:bottom w:val="none" w:sz="0" w:space="0" w:color="000000"/>
          <w:right w:val="none" w:sz="0" w:space="0" w:color="000000"/>
        </w:pBdr>
        <w:jc w:val="center"/>
        <w:rPr>
          <w:rFonts w:ascii="Arial" w:eastAsia="Arial" w:hAnsi="Arial" w:cs="Arial"/>
          <w:sz w:val="20"/>
          <w:szCs w:val="20"/>
        </w:rPr>
      </w:pPr>
      <w:r w:rsidRPr="00010B08">
        <w:rPr>
          <w:rFonts w:ascii="Arial" w:eastAsia="Arial" w:hAnsi="Arial" w:cs="Arial"/>
          <w:sz w:val="20"/>
          <w:szCs w:val="20"/>
        </w:rPr>
        <w:t>Diretor-Geral</w:t>
      </w:r>
    </w:p>
    <w:p w14:paraId="67DA3C50" w14:textId="77777777" w:rsidR="002B65C3" w:rsidRPr="00010B08" w:rsidRDefault="002B65C3" w:rsidP="002B65C3">
      <w:pPr>
        <w:pBdr>
          <w:top w:val="none" w:sz="0" w:space="0" w:color="000000"/>
          <w:left w:val="none" w:sz="0" w:space="0" w:color="000000"/>
          <w:bottom w:val="none" w:sz="0" w:space="0" w:color="000000"/>
          <w:right w:val="none" w:sz="0" w:space="0" w:color="000000"/>
        </w:pBdr>
        <w:rPr>
          <w:rFonts w:ascii="Arial" w:eastAsia="Arial" w:hAnsi="Arial" w:cs="Arial"/>
          <w:sz w:val="20"/>
          <w:szCs w:val="20"/>
        </w:rPr>
      </w:pPr>
    </w:p>
    <w:p w14:paraId="3A48AB85" w14:textId="77777777" w:rsidR="00A1395C" w:rsidRPr="00010B08" w:rsidRDefault="00A1395C" w:rsidP="002B65C3">
      <w:pPr>
        <w:pBdr>
          <w:top w:val="none" w:sz="0" w:space="0" w:color="000000"/>
          <w:left w:val="none" w:sz="0" w:space="0" w:color="000000"/>
          <w:bottom w:val="none" w:sz="0" w:space="0" w:color="000000"/>
          <w:right w:val="none" w:sz="0" w:space="0" w:color="000000"/>
        </w:pBdr>
        <w:rPr>
          <w:rFonts w:ascii="Arial" w:eastAsia="Arial" w:hAnsi="Arial" w:cs="Arial"/>
          <w:sz w:val="20"/>
          <w:szCs w:val="20"/>
        </w:rPr>
      </w:pPr>
    </w:p>
    <w:p w14:paraId="10E8DAB8" w14:textId="77777777" w:rsidR="00A1395C" w:rsidRDefault="00A1395C" w:rsidP="002B65C3">
      <w:pPr>
        <w:pBdr>
          <w:top w:val="none" w:sz="0" w:space="0" w:color="000000"/>
          <w:left w:val="none" w:sz="0" w:space="0" w:color="000000"/>
          <w:bottom w:val="none" w:sz="0" w:space="0" w:color="000000"/>
          <w:right w:val="none" w:sz="0" w:space="0" w:color="000000"/>
        </w:pBdr>
        <w:rPr>
          <w:rFonts w:ascii="Arial" w:eastAsia="Arial" w:hAnsi="Arial" w:cs="Arial"/>
          <w:sz w:val="20"/>
          <w:szCs w:val="20"/>
        </w:rPr>
      </w:pPr>
    </w:p>
    <w:p w14:paraId="501B90AC" w14:textId="77777777" w:rsidR="00C3637F" w:rsidRDefault="00C3637F" w:rsidP="002B65C3">
      <w:pPr>
        <w:pBdr>
          <w:top w:val="none" w:sz="0" w:space="0" w:color="000000"/>
          <w:left w:val="none" w:sz="0" w:space="0" w:color="000000"/>
          <w:bottom w:val="none" w:sz="0" w:space="0" w:color="000000"/>
          <w:right w:val="none" w:sz="0" w:space="0" w:color="000000"/>
        </w:pBdr>
        <w:rPr>
          <w:rFonts w:ascii="Arial" w:eastAsia="Arial" w:hAnsi="Arial" w:cs="Arial"/>
          <w:sz w:val="20"/>
          <w:szCs w:val="20"/>
        </w:rPr>
      </w:pPr>
    </w:p>
    <w:p w14:paraId="4C89E96E" w14:textId="77777777" w:rsidR="00C3637F" w:rsidRDefault="00C3637F" w:rsidP="002B65C3">
      <w:pPr>
        <w:pBdr>
          <w:top w:val="none" w:sz="0" w:space="0" w:color="000000"/>
          <w:left w:val="none" w:sz="0" w:space="0" w:color="000000"/>
          <w:bottom w:val="none" w:sz="0" w:space="0" w:color="000000"/>
          <w:right w:val="none" w:sz="0" w:space="0" w:color="000000"/>
        </w:pBdr>
        <w:rPr>
          <w:rFonts w:ascii="Arial" w:eastAsia="Arial" w:hAnsi="Arial" w:cs="Arial"/>
          <w:sz w:val="20"/>
          <w:szCs w:val="20"/>
        </w:rPr>
      </w:pPr>
    </w:p>
    <w:p w14:paraId="61CCFDB8" w14:textId="77777777" w:rsidR="00C3637F" w:rsidRDefault="00C3637F" w:rsidP="002B65C3">
      <w:pPr>
        <w:pBdr>
          <w:top w:val="none" w:sz="0" w:space="0" w:color="000000"/>
          <w:left w:val="none" w:sz="0" w:space="0" w:color="000000"/>
          <w:bottom w:val="none" w:sz="0" w:space="0" w:color="000000"/>
          <w:right w:val="none" w:sz="0" w:space="0" w:color="000000"/>
        </w:pBdr>
        <w:rPr>
          <w:rFonts w:ascii="Arial" w:eastAsia="Arial" w:hAnsi="Arial" w:cs="Arial"/>
          <w:sz w:val="20"/>
          <w:szCs w:val="20"/>
        </w:rPr>
      </w:pPr>
    </w:p>
    <w:p w14:paraId="102E771B" w14:textId="77777777" w:rsidR="00C3637F" w:rsidRDefault="00C3637F" w:rsidP="002B65C3">
      <w:pPr>
        <w:pBdr>
          <w:top w:val="none" w:sz="0" w:space="0" w:color="000000"/>
          <w:left w:val="none" w:sz="0" w:space="0" w:color="000000"/>
          <w:bottom w:val="none" w:sz="0" w:space="0" w:color="000000"/>
          <w:right w:val="none" w:sz="0" w:space="0" w:color="000000"/>
        </w:pBdr>
        <w:rPr>
          <w:rFonts w:ascii="Arial" w:eastAsia="Arial" w:hAnsi="Arial" w:cs="Arial"/>
          <w:sz w:val="20"/>
          <w:szCs w:val="20"/>
        </w:rPr>
      </w:pPr>
    </w:p>
    <w:p w14:paraId="619BF291" w14:textId="77777777" w:rsidR="00C3637F" w:rsidRDefault="00C3637F" w:rsidP="002B65C3">
      <w:pPr>
        <w:pBdr>
          <w:top w:val="none" w:sz="0" w:space="0" w:color="000000"/>
          <w:left w:val="none" w:sz="0" w:space="0" w:color="000000"/>
          <w:bottom w:val="none" w:sz="0" w:space="0" w:color="000000"/>
          <w:right w:val="none" w:sz="0" w:space="0" w:color="000000"/>
        </w:pBdr>
        <w:rPr>
          <w:rFonts w:ascii="Arial" w:eastAsia="Arial" w:hAnsi="Arial" w:cs="Arial"/>
          <w:sz w:val="20"/>
          <w:szCs w:val="20"/>
        </w:rPr>
      </w:pPr>
    </w:p>
    <w:p w14:paraId="36B58183" w14:textId="77777777" w:rsidR="00C3637F" w:rsidRDefault="00C3637F" w:rsidP="002B65C3">
      <w:pPr>
        <w:pBdr>
          <w:top w:val="none" w:sz="0" w:space="0" w:color="000000"/>
          <w:left w:val="none" w:sz="0" w:space="0" w:color="000000"/>
          <w:bottom w:val="none" w:sz="0" w:space="0" w:color="000000"/>
          <w:right w:val="none" w:sz="0" w:space="0" w:color="000000"/>
        </w:pBdr>
        <w:rPr>
          <w:rFonts w:ascii="Arial" w:eastAsia="Arial" w:hAnsi="Arial" w:cs="Arial"/>
          <w:sz w:val="20"/>
          <w:szCs w:val="20"/>
        </w:rPr>
      </w:pPr>
    </w:p>
    <w:p w14:paraId="6C365A73" w14:textId="77777777" w:rsidR="00C3637F" w:rsidRDefault="00C3637F" w:rsidP="002B65C3">
      <w:pPr>
        <w:pBdr>
          <w:top w:val="none" w:sz="0" w:space="0" w:color="000000"/>
          <w:left w:val="none" w:sz="0" w:space="0" w:color="000000"/>
          <w:bottom w:val="none" w:sz="0" w:space="0" w:color="000000"/>
          <w:right w:val="none" w:sz="0" w:space="0" w:color="000000"/>
        </w:pBdr>
        <w:rPr>
          <w:rFonts w:ascii="Arial" w:eastAsia="Arial" w:hAnsi="Arial" w:cs="Arial"/>
          <w:sz w:val="20"/>
          <w:szCs w:val="20"/>
        </w:rPr>
      </w:pPr>
    </w:p>
    <w:p w14:paraId="7C38E223" w14:textId="77777777" w:rsidR="00C3637F" w:rsidRDefault="00C3637F" w:rsidP="002B65C3">
      <w:pPr>
        <w:pBdr>
          <w:top w:val="none" w:sz="0" w:space="0" w:color="000000"/>
          <w:left w:val="none" w:sz="0" w:space="0" w:color="000000"/>
          <w:bottom w:val="none" w:sz="0" w:space="0" w:color="000000"/>
          <w:right w:val="none" w:sz="0" w:space="0" w:color="000000"/>
        </w:pBdr>
        <w:rPr>
          <w:rFonts w:ascii="Arial" w:eastAsia="Arial" w:hAnsi="Arial" w:cs="Arial"/>
          <w:sz w:val="20"/>
          <w:szCs w:val="20"/>
        </w:rPr>
      </w:pPr>
    </w:p>
    <w:p w14:paraId="2D485C5E" w14:textId="77777777" w:rsidR="00C3637F" w:rsidRDefault="00C3637F" w:rsidP="002B65C3">
      <w:pPr>
        <w:pBdr>
          <w:top w:val="none" w:sz="0" w:space="0" w:color="000000"/>
          <w:left w:val="none" w:sz="0" w:space="0" w:color="000000"/>
          <w:bottom w:val="none" w:sz="0" w:space="0" w:color="000000"/>
          <w:right w:val="none" w:sz="0" w:space="0" w:color="000000"/>
        </w:pBdr>
        <w:rPr>
          <w:rFonts w:ascii="Arial" w:eastAsia="Arial" w:hAnsi="Arial" w:cs="Arial"/>
          <w:sz w:val="20"/>
          <w:szCs w:val="20"/>
        </w:rPr>
      </w:pPr>
    </w:p>
    <w:p w14:paraId="4C0C3B2B" w14:textId="77777777" w:rsidR="002E00A2" w:rsidRDefault="002E00A2" w:rsidP="002B65C3">
      <w:pPr>
        <w:pBdr>
          <w:top w:val="none" w:sz="0" w:space="0" w:color="000000"/>
          <w:left w:val="none" w:sz="0" w:space="0" w:color="000000"/>
          <w:bottom w:val="none" w:sz="0" w:space="0" w:color="000000"/>
          <w:right w:val="none" w:sz="0" w:space="0" w:color="000000"/>
        </w:pBdr>
        <w:rPr>
          <w:rFonts w:ascii="Arial" w:eastAsia="Arial" w:hAnsi="Arial" w:cs="Arial"/>
          <w:sz w:val="20"/>
          <w:szCs w:val="20"/>
        </w:rPr>
      </w:pPr>
    </w:p>
    <w:p w14:paraId="0C46C33B" w14:textId="77777777" w:rsidR="002E00A2" w:rsidRDefault="002E00A2" w:rsidP="002B65C3">
      <w:pPr>
        <w:pBdr>
          <w:top w:val="none" w:sz="0" w:space="0" w:color="000000"/>
          <w:left w:val="none" w:sz="0" w:space="0" w:color="000000"/>
          <w:bottom w:val="none" w:sz="0" w:space="0" w:color="000000"/>
          <w:right w:val="none" w:sz="0" w:space="0" w:color="000000"/>
        </w:pBdr>
        <w:rPr>
          <w:rFonts w:ascii="Arial" w:eastAsia="Arial" w:hAnsi="Arial" w:cs="Arial"/>
          <w:sz w:val="20"/>
          <w:szCs w:val="20"/>
        </w:rPr>
      </w:pPr>
    </w:p>
    <w:p w14:paraId="11BC6369" w14:textId="77777777" w:rsidR="00C3637F" w:rsidRPr="00010B08" w:rsidRDefault="00C3637F" w:rsidP="002B65C3">
      <w:pPr>
        <w:pBdr>
          <w:top w:val="none" w:sz="0" w:space="0" w:color="000000"/>
          <w:left w:val="none" w:sz="0" w:space="0" w:color="000000"/>
          <w:bottom w:val="none" w:sz="0" w:space="0" w:color="000000"/>
          <w:right w:val="none" w:sz="0" w:space="0" w:color="000000"/>
        </w:pBdr>
        <w:rPr>
          <w:rFonts w:ascii="Arial" w:eastAsia="Arial" w:hAnsi="Arial" w:cs="Arial"/>
          <w:sz w:val="20"/>
          <w:szCs w:val="20"/>
        </w:rPr>
      </w:pPr>
    </w:p>
    <w:p w14:paraId="033E76BC" w14:textId="77777777" w:rsidR="00A1395C" w:rsidRPr="00010B08" w:rsidRDefault="00A1395C" w:rsidP="00A1395C">
      <w:pPr>
        <w:pStyle w:val="western"/>
        <w:pBdr>
          <w:top w:val="single" w:sz="4" w:space="1" w:color="auto"/>
          <w:left w:val="single" w:sz="4" w:space="4" w:color="auto"/>
          <w:bottom w:val="single" w:sz="4" w:space="1" w:color="auto"/>
          <w:right w:val="single" w:sz="4" w:space="4" w:color="auto"/>
        </w:pBdr>
        <w:shd w:val="clear" w:color="auto" w:fill="D9D9D9"/>
        <w:spacing w:before="0" w:after="0"/>
        <w:jc w:val="center"/>
        <w:rPr>
          <w:rFonts w:ascii="Arial" w:hAnsi="Arial" w:cs="Arial"/>
          <w:b/>
          <w:bCs/>
          <w:sz w:val="20"/>
          <w:szCs w:val="20"/>
        </w:rPr>
      </w:pPr>
      <w:r w:rsidRPr="00010B08">
        <w:rPr>
          <w:rFonts w:ascii="Arial" w:hAnsi="Arial" w:cs="Arial"/>
          <w:b/>
          <w:bCs/>
          <w:sz w:val="20"/>
          <w:szCs w:val="20"/>
          <w:shd w:val="clear" w:color="auto" w:fill="D9D9D9"/>
        </w:rPr>
        <w:lastRenderedPageBreak/>
        <w:t>APÊNDICE - ANEXO I</w:t>
      </w:r>
    </w:p>
    <w:p w14:paraId="0E5DB7A2" w14:textId="77777777" w:rsidR="00A1395C" w:rsidRPr="00010B08" w:rsidRDefault="00A1395C" w:rsidP="002B65C3">
      <w:pPr>
        <w:pBdr>
          <w:top w:val="none" w:sz="0" w:space="0" w:color="000000"/>
          <w:left w:val="none" w:sz="0" w:space="0" w:color="000000"/>
          <w:bottom w:val="none" w:sz="0" w:space="0" w:color="000000"/>
          <w:right w:val="none" w:sz="0" w:space="0" w:color="000000"/>
        </w:pBdr>
        <w:rPr>
          <w:rFonts w:ascii="Arial" w:eastAsia="Arial" w:hAnsi="Arial" w:cs="Arial"/>
          <w:sz w:val="20"/>
          <w:szCs w:val="20"/>
        </w:rPr>
      </w:pPr>
    </w:p>
    <w:p w14:paraId="3C5A7136" w14:textId="77777777" w:rsidR="00A1395C" w:rsidRPr="00010B08" w:rsidRDefault="00A1395C" w:rsidP="00A1395C">
      <w:pPr>
        <w:ind w:firstLine="567"/>
        <w:jc w:val="center"/>
        <w:rPr>
          <w:rFonts w:ascii="Arial" w:eastAsia="Times New Roman" w:hAnsi="Arial" w:cs="Arial"/>
          <w:sz w:val="20"/>
          <w:szCs w:val="20"/>
        </w:rPr>
      </w:pPr>
      <w:r w:rsidRPr="00010B08">
        <w:rPr>
          <w:rFonts w:ascii="Arial" w:hAnsi="Arial" w:cs="Arial"/>
          <w:b/>
          <w:bCs/>
          <w:sz w:val="20"/>
          <w:szCs w:val="20"/>
        </w:rPr>
        <w:t>ESTUDO TÉCNICO PRELIMINAR - ETP</w:t>
      </w:r>
    </w:p>
    <w:p w14:paraId="74B5E74D" w14:textId="77777777" w:rsidR="00A1395C" w:rsidRPr="00010B08" w:rsidRDefault="00A1395C" w:rsidP="00A1395C">
      <w:pPr>
        <w:ind w:firstLine="567"/>
        <w:rPr>
          <w:rFonts w:ascii="Arial" w:hAnsi="Arial" w:cs="Arial"/>
          <w:b/>
          <w:bCs/>
          <w:sz w:val="20"/>
          <w:szCs w:val="20"/>
        </w:rPr>
      </w:pPr>
    </w:p>
    <w:p w14:paraId="01776824" w14:textId="77777777" w:rsidR="00A1395C" w:rsidRPr="00010B08" w:rsidRDefault="00A1395C" w:rsidP="00A1395C">
      <w:pPr>
        <w:numPr>
          <w:ilvl w:val="0"/>
          <w:numId w:val="43"/>
        </w:numPr>
        <w:ind w:left="0" w:firstLine="567"/>
        <w:rPr>
          <w:rFonts w:ascii="Arial" w:hAnsi="Arial" w:cs="Arial"/>
          <w:b/>
          <w:bCs/>
          <w:sz w:val="20"/>
          <w:szCs w:val="20"/>
        </w:rPr>
      </w:pPr>
      <w:r w:rsidRPr="00010B08">
        <w:rPr>
          <w:rFonts w:ascii="Arial" w:hAnsi="Arial" w:cs="Arial"/>
          <w:b/>
          <w:bCs/>
          <w:sz w:val="20"/>
          <w:szCs w:val="20"/>
        </w:rPr>
        <w:t>INFORMAÇÕES GERAIS</w:t>
      </w:r>
    </w:p>
    <w:p w14:paraId="5CE2E798" w14:textId="77777777" w:rsidR="00A1395C" w:rsidRPr="00010B08" w:rsidRDefault="00A1395C" w:rsidP="00A1395C">
      <w:pPr>
        <w:widowControl w:val="0"/>
        <w:ind w:firstLine="567"/>
        <w:jc w:val="both"/>
        <w:rPr>
          <w:rFonts w:ascii="Arial" w:hAnsi="Arial" w:cs="Arial"/>
          <w:b/>
          <w:sz w:val="20"/>
          <w:szCs w:val="20"/>
        </w:rPr>
      </w:pPr>
      <w:bookmarkStart w:id="7" w:name="_Hlk159231319"/>
      <w:r w:rsidRPr="00010B08">
        <w:rPr>
          <w:rFonts w:ascii="Arial" w:hAnsi="Arial" w:cs="Arial"/>
          <w:sz w:val="20"/>
          <w:szCs w:val="20"/>
        </w:rPr>
        <w:t xml:space="preserve">O presente Estudo Técnico Preliminar caracteriza a primeira etapa da fase de planejamento da contratação e visa identificar a melhor solução para atender às demandas de sistema informatizado WEB destinado à gestão pública, na modalidade software como serviço (SaaS), incluindo cessão de direito de uso de software, treinamento de pessoal </w:t>
      </w:r>
      <w:proofErr w:type="spellStart"/>
      <w:r w:rsidRPr="00010B08">
        <w:rPr>
          <w:rFonts w:ascii="Arial" w:hAnsi="Arial" w:cs="Arial"/>
          <w:sz w:val="20"/>
          <w:szCs w:val="20"/>
        </w:rPr>
        <w:t>in-loco</w:t>
      </w:r>
      <w:proofErr w:type="spellEnd"/>
      <w:r w:rsidRPr="00010B08">
        <w:rPr>
          <w:rFonts w:ascii="Arial" w:hAnsi="Arial" w:cs="Arial"/>
          <w:sz w:val="20"/>
          <w:szCs w:val="20"/>
        </w:rPr>
        <w:t xml:space="preserve">, assistência técnica, implantação e importação de todos os dados pré-existentes, parametrização (customização), manutenção corretiva e legal, atendimento técnico especializado e suporte às especificações, dotado em ambiente web, banco de dados relacional e gerenciamento de acessos e auditoria, pelo período de </w:t>
      </w:r>
      <w:r w:rsidRPr="00010B08">
        <w:rPr>
          <w:rFonts w:ascii="Arial" w:hAnsi="Arial" w:cs="Arial"/>
          <w:b/>
          <w:sz w:val="20"/>
          <w:szCs w:val="20"/>
        </w:rPr>
        <w:t>60 (sessenta) meses.</w:t>
      </w:r>
    </w:p>
    <w:p w14:paraId="07DBAD1B" w14:textId="77777777" w:rsidR="00A1395C" w:rsidRPr="00010B08" w:rsidRDefault="00A1395C" w:rsidP="00A1395C">
      <w:pPr>
        <w:widowControl w:val="0"/>
        <w:ind w:firstLine="567"/>
        <w:jc w:val="both"/>
        <w:rPr>
          <w:rFonts w:ascii="Arial" w:hAnsi="Arial" w:cs="Arial"/>
          <w:sz w:val="20"/>
          <w:szCs w:val="20"/>
        </w:rPr>
      </w:pPr>
    </w:p>
    <w:p w14:paraId="118C9F8E" w14:textId="77777777" w:rsidR="00A1395C" w:rsidRPr="00010B08" w:rsidRDefault="00A1395C" w:rsidP="00A1395C">
      <w:pPr>
        <w:widowControl w:val="0"/>
        <w:ind w:firstLine="567"/>
        <w:jc w:val="both"/>
        <w:rPr>
          <w:rFonts w:ascii="Arial" w:hAnsi="Arial" w:cs="Arial"/>
          <w:sz w:val="20"/>
          <w:szCs w:val="20"/>
        </w:rPr>
      </w:pPr>
      <w:r w:rsidRPr="00010B08">
        <w:rPr>
          <w:rFonts w:ascii="Arial" w:hAnsi="Arial" w:cs="Arial"/>
          <w:sz w:val="20"/>
          <w:szCs w:val="20"/>
        </w:rPr>
        <w:t>Departamento demandante: Departamento de Tecnologia da Informação e Departamento Legislativo.</w:t>
      </w:r>
    </w:p>
    <w:bookmarkEnd w:id="7"/>
    <w:p w14:paraId="5AD1CDA5" w14:textId="77777777" w:rsidR="00A1395C" w:rsidRPr="00010B08" w:rsidRDefault="00A1395C" w:rsidP="00A1395C">
      <w:pPr>
        <w:widowControl w:val="0"/>
        <w:ind w:firstLine="567"/>
        <w:jc w:val="both"/>
        <w:rPr>
          <w:rFonts w:ascii="Arial" w:eastAsia="Times New Roman" w:hAnsi="Arial" w:cs="Arial"/>
          <w:sz w:val="20"/>
          <w:szCs w:val="20"/>
        </w:rPr>
      </w:pPr>
    </w:p>
    <w:p w14:paraId="3DCB2296" w14:textId="77777777" w:rsidR="00A1395C" w:rsidRPr="00010B08" w:rsidRDefault="00A1395C" w:rsidP="00A1395C">
      <w:pPr>
        <w:widowControl w:val="0"/>
        <w:ind w:firstLine="567"/>
        <w:jc w:val="both"/>
        <w:rPr>
          <w:rFonts w:ascii="Arial" w:hAnsi="Arial" w:cs="Arial"/>
          <w:sz w:val="20"/>
          <w:szCs w:val="20"/>
        </w:rPr>
      </w:pPr>
    </w:p>
    <w:p w14:paraId="34FAA0B2" w14:textId="77777777" w:rsidR="00A1395C" w:rsidRPr="00010B08" w:rsidRDefault="00A1395C" w:rsidP="00A1395C">
      <w:pPr>
        <w:widowControl w:val="0"/>
        <w:numPr>
          <w:ilvl w:val="0"/>
          <w:numId w:val="43"/>
        </w:numPr>
        <w:ind w:left="0" w:firstLine="567"/>
        <w:jc w:val="both"/>
        <w:rPr>
          <w:rFonts w:ascii="Arial" w:hAnsi="Arial" w:cs="Arial"/>
          <w:sz w:val="20"/>
          <w:szCs w:val="20"/>
        </w:rPr>
      </w:pPr>
      <w:r w:rsidRPr="00010B08">
        <w:rPr>
          <w:rFonts w:ascii="Arial" w:hAnsi="Arial" w:cs="Arial"/>
          <w:b/>
          <w:bCs/>
          <w:color w:val="000000"/>
          <w:sz w:val="20"/>
          <w:szCs w:val="20"/>
        </w:rPr>
        <w:t>DESCRIÇÃO DA NECESSIDADE</w:t>
      </w:r>
    </w:p>
    <w:p w14:paraId="0DF39C17" w14:textId="77777777" w:rsidR="00A1395C" w:rsidRPr="00010B08" w:rsidRDefault="00A1395C" w:rsidP="00A1395C">
      <w:pPr>
        <w:widowControl w:val="0"/>
        <w:ind w:firstLine="567"/>
        <w:jc w:val="both"/>
        <w:rPr>
          <w:rFonts w:ascii="Arial" w:hAnsi="Arial" w:cs="Arial"/>
          <w:sz w:val="20"/>
          <w:szCs w:val="20"/>
        </w:rPr>
      </w:pPr>
      <w:r w:rsidRPr="00010B08">
        <w:rPr>
          <w:rFonts w:ascii="Arial" w:hAnsi="Arial" w:cs="Arial"/>
          <w:sz w:val="20"/>
          <w:szCs w:val="20"/>
        </w:rPr>
        <w:t>A Câmara Municipal de Toledo atualmente utiliza um sistema informatizado para a gestão pública, cujo contrato de fornecimento vencerá em 30/06/2025. Para garantir a continuidade dos trabalhos administrativos e legislativos sem prejuízos operacionais, é necessário contratar um novo sistema que atenda às demandas institucionais com maior eficiência e segurança. Além da manutenção das funcionalidades já existentes, busca-se aprimorar os processos internos por meio de uma solução tecnológica moderna, que ofereça melhor integração de dados, maior controle de acessos e auditoria, bem como suporte técnico especializado.</w:t>
      </w:r>
    </w:p>
    <w:p w14:paraId="55B7E683" w14:textId="77777777" w:rsidR="00A1395C" w:rsidRPr="00010B08" w:rsidRDefault="00A1395C" w:rsidP="00A1395C">
      <w:pPr>
        <w:widowControl w:val="0"/>
        <w:ind w:firstLine="567"/>
        <w:jc w:val="both"/>
        <w:rPr>
          <w:rFonts w:ascii="Arial" w:hAnsi="Arial" w:cs="Arial"/>
          <w:sz w:val="20"/>
          <w:szCs w:val="20"/>
        </w:rPr>
      </w:pPr>
    </w:p>
    <w:p w14:paraId="0B13065C" w14:textId="77777777" w:rsidR="00A1395C" w:rsidRPr="00010B08" w:rsidRDefault="00A1395C" w:rsidP="00A1395C">
      <w:pPr>
        <w:pStyle w:val="LO-normal"/>
        <w:widowControl w:val="0"/>
        <w:numPr>
          <w:ilvl w:val="1"/>
          <w:numId w:val="43"/>
        </w:numPr>
        <w:spacing w:line="240" w:lineRule="auto"/>
        <w:ind w:left="0" w:firstLine="567"/>
        <w:jc w:val="both"/>
        <w:rPr>
          <w:rFonts w:ascii="Arial" w:hAnsi="Arial" w:cs="Arial"/>
          <w:sz w:val="20"/>
          <w:szCs w:val="20"/>
        </w:rPr>
      </w:pPr>
      <w:r w:rsidRPr="00010B08">
        <w:rPr>
          <w:rFonts w:ascii="Arial" w:eastAsia="Calibri" w:hAnsi="Arial" w:cs="Arial"/>
          <w:b/>
          <w:bCs/>
          <w:color w:val="000000"/>
          <w:sz w:val="20"/>
          <w:szCs w:val="20"/>
        </w:rPr>
        <w:t>JUSTIFICATIVA PARA A CONTRATAÇÃO</w:t>
      </w:r>
    </w:p>
    <w:p w14:paraId="73E7B7EF" w14:textId="77777777" w:rsidR="00A1395C" w:rsidRPr="00010B08" w:rsidRDefault="00A1395C" w:rsidP="00A1395C">
      <w:pPr>
        <w:widowControl w:val="0"/>
        <w:ind w:firstLine="567"/>
        <w:jc w:val="both"/>
        <w:rPr>
          <w:rFonts w:ascii="Arial" w:hAnsi="Arial" w:cs="Arial"/>
          <w:sz w:val="20"/>
          <w:szCs w:val="20"/>
        </w:rPr>
      </w:pPr>
      <w:r w:rsidRPr="00010B08">
        <w:rPr>
          <w:rFonts w:ascii="Arial" w:hAnsi="Arial" w:cs="Arial"/>
          <w:sz w:val="20"/>
          <w:szCs w:val="20"/>
        </w:rPr>
        <w:t>Considerando o encerramento iminente do contrato vigente, a contratação de uma nova solução informatizada na modalidade software como serviço (SaaS) é essencial para evitar a descontinuidade dos serviços e melhorar a gestão pública. O novo sistema permitirá a atualização tecnológica, garantindo conformidade com normativas legais, além de proporcionar um ambiente mais seguro e eficiente para a tramitação de informações. A adoção do modelo SaaS elimina a necessidade de investimentos em infraestrutura própria, assegura suporte técnico contínuo e facilita a manutenção corretiva e legal. Dessa forma, a contratação atende aos princípios da eficiência, economicidade e transparência previstos na Lei nº 14.133/2021, assegurando a continuidade e o aprimoramento dos serviços prestados pela Câmara Municipal.</w:t>
      </w:r>
    </w:p>
    <w:p w14:paraId="1B8834BA" w14:textId="77777777" w:rsidR="00A1395C" w:rsidRPr="00010B08" w:rsidRDefault="00A1395C" w:rsidP="00A1395C">
      <w:pPr>
        <w:pStyle w:val="LO-normal"/>
        <w:widowControl w:val="0"/>
        <w:spacing w:line="240" w:lineRule="auto"/>
        <w:ind w:firstLine="567"/>
        <w:jc w:val="both"/>
        <w:rPr>
          <w:rFonts w:ascii="Arial" w:hAnsi="Arial" w:cs="Arial"/>
          <w:sz w:val="20"/>
          <w:szCs w:val="20"/>
        </w:rPr>
      </w:pPr>
    </w:p>
    <w:p w14:paraId="535B826F" w14:textId="77777777" w:rsidR="00A1395C" w:rsidRPr="00010B08" w:rsidRDefault="00A1395C" w:rsidP="00A1395C">
      <w:pPr>
        <w:pStyle w:val="LO-normal"/>
        <w:widowControl w:val="0"/>
        <w:numPr>
          <w:ilvl w:val="1"/>
          <w:numId w:val="43"/>
        </w:numPr>
        <w:spacing w:line="240" w:lineRule="auto"/>
        <w:ind w:left="0" w:firstLine="567"/>
        <w:jc w:val="both"/>
        <w:rPr>
          <w:rFonts w:ascii="Arial" w:hAnsi="Arial" w:cs="Arial"/>
          <w:sz w:val="20"/>
          <w:szCs w:val="20"/>
        </w:rPr>
      </w:pPr>
      <w:r w:rsidRPr="00010B08">
        <w:rPr>
          <w:rFonts w:ascii="Arial" w:eastAsia="Calibri" w:hAnsi="Arial" w:cs="Arial"/>
          <w:b/>
          <w:bCs/>
          <w:color w:val="000000"/>
          <w:sz w:val="20"/>
          <w:szCs w:val="20"/>
        </w:rPr>
        <w:t>PREVISÃO NO PLANO DE CONTRATAÇÕES ANUAL OU JUSTIFICATIVA DA AUSÊNCIA DE PREVISÃO</w:t>
      </w:r>
    </w:p>
    <w:p w14:paraId="78A7C55F" w14:textId="77777777" w:rsidR="00A1395C" w:rsidRPr="00010B08" w:rsidRDefault="00A1395C" w:rsidP="00A1395C">
      <w:pPr>
        <w:pStyle w:val="Default"/>
        <w:widowControl w:val="0"/>
        <w:ind w:firstLine="567"/>
        <w:jc w:val="both"/>
        <w:rPr>
          <w:rFonts w:ascii="Arial" w:eastAsia="Calibri" w:hAnsi="Arial" w:cs="Arial"/>
          <w:sz w:val="20"/>
          <w:szCs w:val="20"/>
        </w:rPr>
      </w:pPr>
      <w:r w:rsidRPr="00010B08">
        <w:rPr>
          <w:rFonts w:ascii="Arial" w:hAnsi="Arial" w:cs="Arial"/>
          <w:color w:val="auto"/>
          <w:sz w:val="20"/>
          <w:szCs w:val="20"/>
          <w:lang w:eastAsia="pt-BR"/>
        </w:rPr>
        <w:t xml:space="preserve">As rubricas orçamentárias para realizar a contratação dos serviços objetos deste estudo estão contempladas no Plano de Contratações Anual da Câmara Municipal de Toledo-PR, para o ano de 2025, </w:t>
      </w:r>
      <w:r w:rsidRPr="00010B08">
        <w:rPr>
          <w:rFonts w:ascii="Arial" w:hAnsi="Arial" w:cs="Arial"/>
          <w:bCs/>
          <w:sz w:val="20"/>
          <w:szCs w:val="20"/>
          <w:lang w:eastAsia="pt-BR"/>
        </w:rPr>
        <w:t>conforme publicação no órgão oficial eletrônico do município de Toledo no dia 04 de fevereiro de 2025</w:t>
      </w:r>
      <w:r w:rsidRPr="00010B08">
        <w:rPr>
          <w:rFonts w:ascii="Arial" w:hAnsi="Arial" w:cs="Arial"/>
          <w:color w:val="auto"/>
          <w:sz w:val="20"/>
          <w:szCs w:val="20"/>
          <w:lang w:eastAsia="pt-BR"/>
        </w:rPr>
        <w:t>, diante das aquisições pleiteadas foi realizada a consulta ao DCFOP, que através do ofício n° 161/2024, indicou a disponibilidade orçamentária,  assim como a previsão no PCA em relação aos valores estimativos deste estudo, referente a natureza da despesa: 4.4.90.52.00.00.</w:t>
      </w:r>
    </w:p>
    <w:p w14:paraId="574BC0AD" w14:textId="77777777" w:rsidR="00A1395C" w:rsidRPr="00010B08" w:rsidRDefault="00A1395C" w:rsidP="00A1395C">
      <w:pPr>
        <w:pStyle w:val="LO-normal"/>
        <w:widowControl w:val="0"/>
        <w:spacing w:line="240" w:lineRule="auto"/>
        <w:ind w:firstLine="567"/>
        <w:rPr>
          <w:rFonts w:ascii="Arial" w:hAnsi="Arial" w:cs="Arial"/>
          <w:b/>
          <w:bCs/>
          <w:sz w:val="20"/>
          <w:szCs w:val="20"/>
        </w:rPr>
      </w:pPr>
      <w:r w:rsidRPr="00010B08">
        <w:rPr>
          <w:rFonts w:ascii="Arial" w:eastAsia="Calibri" w:hAnsi="Arial" w:cs="Arial"/>
          <w:sz w:val="20"/>
          <w:szCs w:val="20"/>
        </w:rPr>
        <w:t xml:space="preserve"> </w:t>
      </w:r>
    </w:p>
    <w:p w14:paraId="102B8DBC" w14:textId="77777777" w:rsidR="00A1395C" w:rsidRPr="00010B08" w:rsidRDefault="00A1395C" w:rsidP="00A1395C">
      <w:pPr>
        <w:pStyle w:val="LO-normal"/>
        <w:widowControl w:val="0"/>
        <w:numPr>
          <w:ilvl w:val="1"/>
          <w:numId w:val="43"/>
        </w:numPr>
        <w:spacing w:line="240" w:lineRule="auto"/>
        <w:ind w:left="0" w:firstLine="567"/>
        <w:jc w:val="both"/>
        <w:rPr>
          <w:rFonts w:ascii="Arial" w:hAnsi="Arial" w:cs="Arial"/>
          <w:sz w:val="20"/>
          <w:szCs w:val="20"/>
        </w:rPr>
      </w:pPr>
      <w:r w:rsidRPr="00010B08">
        <w:rPr>
          <w:rFonts w:ascii="Arial" w:eastAsia="Calibri" w:hAnsi="Arial" w:cs="Arial"/>
          <w:b/>
          <w:bCs/>
          <w:sz w:val="20"/>
          <w:szCs w:val="20"/>
        </w:rPr>
        <w:t>REFERÊNCIA AOS INSTRUMENTOS DE PLANEJAMENTO/PROGRAMAS/CONVÊNIOS DA CMT OU DEPARTAMENTO (OBJETIVO/INICIATIVA).</w:t>
      </w:r>
    </w:p>
    <w:p w14:paraId="71E91373" w14:textId="77777777" w:rsidR="00A1395C" w:rsidRPr="00010B08" w:rsidRDefault="00A1395C" w:rsidP="00A1395C">
      <w:pPr>
        <w:pStyle w:val="LO-normal"/>
        <w:widowControl w:val="0"/>
        <w:spacing w:line="240" w:lineRule="auto"/>
        <w:ind w:firstLine="567"/>
        <w:jc w:val="both"/>
        <w:rPr>
          <w:rFonts w:ascii="Arial" w:hAnsi="Arial" w:cs="Arial"/>
          <w:sz w:val="20"/>
          <w:szCs w:val="20"/>
        </w:rPr>
      </w:pPr>
      <w:r w:rsidRPr="00010B08">
        <w:rPr>
          <w:rFonts w:ascii="Arial" w:hAnsi="Arial" w:cs="Arial"/>
          <w:sz w:val="20"/>
          <w:szCs w:val="20"/>
        </w:rPr>
        <w:t>Não se aplica.</w:t>
      </w:r>
    </w:p>
    <w:p w14:paraId="159C1EC9" w14:textId="77777777" w:rsidR="00A1395C" w:rsidRPr="00010B08" w:rsidRDefault="00A1395C" w:rsidP="00A1395C">
      <w:pPr>
        <w:pStyle w:val="LO-normal"/>
        <w:widowControl w:val="0"/>
        <w:spacing w:line="240" w:lineRule="auto"/>
        <w:ind w:firstLine="567"/>
        <w:jc w:val="both"/>
        <w:rPr>
          <w:rFonts w:ascii="Arial" w:hAnsi="Arial" w:cs="Arial"/>
          <w:i/>
          <w:iCs/>
          <w:color w:val="7F7F7F"/>
          <w:sz w:val="20"/>
          <w:szCs w:val="20"/>
        </w:rPr>
      </w:pPr>
    </w:p>
    <w:p w14:paraId="2155D02D" w14:textId="77777777" w:rsidR="00A1395C" w:rsidRPr="00010B08" w:rsidRDefault="00A1395C" w:rsidP="00A1395C">
      <w:pPr>
        <w:pStyle w:val="LO-normal"/>
        <w:widowControl w:val="0"/>
        <w:numPr>
          <w:ilvl w:val="1"/>
          <w:numId w:val="43"/>
        </w:numPr>
        <w:spacing w:line="240" w:lineRule="auto"/>
        <w:ind w:left="0" w:firstLine="567"/>
        <w:jc w:val="both"/>
        <w:rPr>
          <w:rFonts w:ascii="Arial" w:hAnsi="Arial" w:cs="Arial"/>
          <w:sz w:val="20"/>
          <w:szCs w:val="20"/>
        </w:rPr>
      </w:pPr>
      <w:r w:rsidRPr="00010B08">
        <w:rPr>
          <w:rFonts w:ascii="Arial" w:eastAsia="Calibri" w:hAnsi="Arial" w:cs="Arial"/>
          <w:b/>
          <w:bCs/>
          <w:sz w:val="20"/>
          <w:szCs w:val="20"/>
        </w:rPr>
        <w:t>ANÁLISE DE CONTRATAÇÕES ANTERIORES PARA IDENTIFICAR AS INCONSISTÊNCIAS OCORRIDAS.</w:t>
      </w:r>
    </w:p>
    <w:p w14:paraId="742008F0" w14:textId="77777777" w:rsidR="00A1395C" w:rsidRPr="00010B08" w:rsidRDefault="00A1395C" w:rsidP="00A1395C">
      <w:pPr>
        <w:widowControl w:val="0"/>
        <w:ind w:firstLine="567"/>
        <w:jc w:val="both"/>
        <w:rPr>
          <w:rFonts w:ascii="Arial" w:hAnsi="Arial" w:cs="Arial"/>
          <w:sz w:val="20"/>
          <w:szCs w:val="20"/>
        </w:rPr>
      </w:pPr>
      <w:r w:rsidRPr="00010B08">
        <w:rPr>
          <w:rFonts w:ascii="Arial" w:hAnsi="Arial" w:cs="Arial"/>
          <w:sz w:val="20"/>
          <w:szCs w:val="20"/>
        </w:rPr>
        <w:t xml:space="preserve">Na contratação anterior, verificou-se que algumas partes do objeto descrito não eram efetivamente necessárias, tendo sido incluídas com a intenção de unificar todas as funcionalidades em um único </w:t>
      </w:r>
      <w:r w:rsidRPr="00010B08">
        <w:rPr>
          <w:rFonts w:ascii="Arial" w:hAnsi="Arial" w:cs="Arial"/>
          <w:sz w:val="20"/>
          <w:szCs w:val="20"/>
        </w:rPr>
        <w:lastRenderedPageBreak/>
        <w:t>sistema. No entanto, durante a execução do contrato, constatou-se que essa abordagem não era viável, seja por dificuldades técnicas na integração dos módulos, seja pela complexidade excessiva para determinadas atividades. Além disso, identificou-se a necessidade de acréscimo de algumas funcionalidades que não estavam originalmente previstas, mas que se mostraram essenciais para a otimização dos processos administrativos e legislativos. Assim, a nova contratação busca corrigir essas inconsistências, garantindo um sistema mais adequado às reais necessidades da Câmara Municipal.</w:t>
      </w:r>
    </w:p>
    <w:p w14:paraId="0C03E10B" w14:textId="77777777" w:rsidR="00A1395C" w:rsidRPr="00010B08" w:rsidRDefault="00A1395C" w:rsidP="00A1395C">
      <w:pPr>
        <w:pStyle w:val="LO-normal"/>
        <w:widowControl w:val="0"/>
        <w:spacing w:line="240" w:lineRule="auto"/>
        <w:ind w:firstLine="567"/>
        <w:jc w:val="both"/>
        <w:rPr>
          <w:rFonts w:ascii="Arial" w:hAnsi="Arial" w:cs="Arial"/>
          <w:i/>
          <w:iCs/>
          <w:sz w:val="20"/>
          <w:szCs w:val="20"/>
        </w:rPr>
      </w:pPr>
    </w:p>
    <w:p w14:paraId="0BDD0E3C" w14:textId="77777777" w:rsidR="00A1395C" w:rsidRPr="00010B08" w:rsidRDefault="00A1395C" w:rsidP="00A1395C">
      <w:pPr>
        <w:pStyle w:val="LO-normal"/>
        <w:widowControl w:val="0"/>
        <w:numPr>
          <w:ilvl w:val="1"/>
          <w:numId w:val="43"/>
        </w:numPr>
        <w:spacing w:line="240" w:lineRule="auto"/>
        <w:ind w:left="0" w:firstLine="567"/>
        <w:jc w:val="both"/>
        <w:rPr>
          <w:rFonts w:ascii="Arial" w:hAnsi="Arial" w:cs="Arial"/>
          <w:sz w:val="20"/>
          <w:szCs w:val="20"/>
        </w:rPr>
      </w:pPr>
      <w:bookmarkStart w:id="8" w:name="_Hlk167703320"/>
      <w:r w:rsidRPr="00010B08">
        <w:rPr>
          <w:rFonts w:ascii="Arial" w:eastAsia="Calibri" w:hAnsi="Arial" w:cs="Arial"/>
          <w:b/>
          <w:bCs/>
          <w:color w:val="000000"/>
          <w:sz w:val="20"/>
          <w:szCs w:val="20"/>
        </w:rPr>
        <w:t>REQUISITOS NECESSÁRIOS PARA A CONTRATAÇÃO</w:t>
      </w:r>
    </w:p>
    <w:bookmarkEnd w:id="8"/>
    <w:p w14:paraId="3A77BFDB" w14:textId="77777777" w:rsidR="00A1395C" w:rsidRPr="00010B08" w:rsidRDefault="00A1395C" w:rsidP="00A1395C">
      <w:pPr>
        <w:widowControl w:val="0"/>
        <w:ind w:firstLine="567"/>
        <w:jc w:val="both"/>
        <w:rPr>
          <w:rFonts w:ascii="Arial" w:hAnsi="Arial" w:cs="Arial"/>
          <w:sz w:val="20"/>
          <w:szCs w:val="20"/>
        </w:rPr>
      </w:pPr>
      <w:r w:rsidRPr="00010B08">
        <w:rPr>
          <w:rFonts w:ascii="Arial" w:hAnsi="Arial" w:cs="Arial"/>
          <w:sz w:val="20"/>
          <w:szCs w:val="20"/>
        </w:rPr>
        <w:t>A solução deverá ser capaz de gerenciar o processo legislativo, contemplando fases de abertura de processos e documentos, tramitação eletrônica e arquivamento.</w:t>
      </w:r>
    </w:p>
    <w:p w14:paraId="1F0806E8" w14:textId="77777777" w:rsidR="00A1395C" w:rsidRPr="00010B08" w:rsidRDefault="00A1395C" w:rsidP="00A1395C">
      <w:pPr>
        <w:widowControl w:val="0"/>
        <w:ind w:firstLine="567"/>
        <w:jc w:val="both"/>
        <w:rPr>
          <w:rFonts w:ascii="Arial" w:hAnsi="Arial" w:cs="Arial"/>
          <w:sz w:val="20"/>
          <w:szCs w:val="20"/>
        </w:rPr>
      </w:pPr>
      <w:r w:rsidRPr="00010B08">
        <w:rPr>
          <w:rFonts w:ascii="Arial" w:hAnsi="Arial" w:cs="Arial"/>
          <w:sz w:val="20"/>
          <w:szCs w:val="20"/>
        </w:rPr>
        <w:t>O sistema será baseado na nuvem, com alta disponibilidade e segurança. Ele deverá suportar a gestão de proposições legislativas e documentos administrativos, assinaturas eletrônicas, e acompanhamento de tramitações, com controle de prazos e relatórios.</w:t>
      </w:r>
    </w:p>
    <w:p w14:paraId="11FDBDAA" w14:textId="77777777" w:rsidR="00A1395C" w:rsidRPr="00010B08" w:rsidRDefault="00A1395C" w:rsidP="00A1395C">
      <w:pPr>
        <w:widowControl w:val="0"/>
        <w:ind w:firstLine="567"/>
        <w:jc w:val="both"/>
        <w:rPr>
          <w:rFonts w:ascii="Arial" w:hAnsi="Arial" w:cs="Arial"/>
          <w:sz w:val="20"/>
          <w:szCs w:val="20"/>
        </w:rPr>
      </w:pPr>
      <w:r w:rsidRPr="00010B08">
        <w:rPr>
          <w:rFonts w:ascii="Arial" w:hAnsi="Arial" w:cs="Arial"/>
          <w:sz w:val="20"/>
          <w:szCs w:val="20"/>
        </w:rPr>
        <w:t>O sistema incluirá módulos específicos para a tramitação eletrônica de matérias, com funcionalidades para criação de pautas, registros de audiências públicas, e controle de presença nas sessões. As proposições serão cadastradas e tramitarão digitalmente, permitindo o controle dos prazos e a emissão de pareceres.</w:t>
      </w:r>
    </w:p>
    <w:p w14:paraId="4E61CBE5" w14:textId="77777777" w:rsidR="00A1395C" w:rsidRPr="00010B08" w:rsidRDefault="00A1395C" w:rsidP="00A1395C">
      <w:pPr>
        <w:widowControl w:val="0"/>
        <w:ind w:firstLine="567"/>
        <w:jc w:val="both"/>
        <w:rPr>
          <w:rFonts w:ascii="Arial" w:hAnsi="Arial" w:cs="Arial"/>
          <w:sz w:val="20"/>
          <w:szCs w:val="20"/>
        </w:rPr>
      </w:pPr>
      <w:r w:rsidRPr="00010B08">
        <w:rPr>
          <w:rFonts w:ascii="Arial" w:hAnsi="Arial" w:cs="Arial"/>
          <w:sz w:val="20"/>
          <w:szCs w:val="20"/>
        </w:rPr>
        <w:t>Além disso, o sistema permitirá a visualização pública de informações legislativas e a geração de documentos eletrônicos, com assinatura digital e carimbo de tempo. O módulo administrador será utilizado para configurar o sistema, criar usuários e gerenciar arquivos e tramitações. A CONTRATANTE também poderá monitorar a movimentação dos documentos e gerenciar o acesso dos usuários.</w:t>
      </w:r>
    </w:p>
    <w:p w14:paraId="18D7DF52" w14:textId="77777777" w:rsidR="00A1395C" w:rsidRPr="00010B08" w:rsidRDefault="00A1395C" w:rsidP="00A1395C">
      <w:pPr>
        <w:widowControl w:val="0"/>
        <w:ind w:firstLine="567"/>
        <w:jc w:val="both"/>
        <w:rPr>
          <w:rFonts w:ascii="Arial" w:hAnsi="Arial" w:cs="Arial"/>
          <w:sz w:val="20"/>
          <w:szCs w:val="20"/>
        </w:rPr>
      </w:pPr>
      <w:r w:rsidRPr="00010B08">
        <w:rPr>
          <w:rFonts w:ascii="Arial" w:hAnsi="Arial" w:cs="Arial"/>
          <w:sz w:val="20"/>
          <w:szCs w:val="20"/>
        </w:rPr>
        <w:t>A solução deve integrar sistema gerencial e site.</w:t>
      </w:r>
    </w:p>
    <w:p w14:paraId="2C9EF913" w14:textId="77777777" w:rsidR="00A1395C" w:rsidRPr="00010B08" w:rsidRDefault="00A1395C" w:rsidP="00A1395C">
      <w:pPr>
        <w:widowControl w:val="0"/>
        <w:ind w:firstLine="567"/>
        <w:jc w:val="both"/>
        <w:rPr>
          <w:rFonts w:ascii="Arial" w:hAnsi="Arial" w:cs="Arial"/>
          <w:sz w:val="20"/>
          <w:szCs w:val="20"/>
        </w:rPr>
      </w:pPr>
      <w:r w:rsidRPr="00010B08">
        <w:rPr>
          <w:rFonts w:ascii="Arial" w:hAnsi="Arial" w:cs="Arial"/>
          <w:sz w:val="20"/>
          <w:szCs w:val="20"/>
        </w:rPr>
        <w:t>A solução deverá ser em nuvem, com usuários ilimitados, no modelo "Software as a Service".</w:t>
      </w:r>
    </w:p>
    <w:p w14:paraId="69C60ECA" w14:textId="77777777" w:rsidR="00A1395C" w:rsidRPr="00010B08" w:rsidRDefault="00A1395C" w:rsidP="00A1395C">
      <w:pPr>
        <w:widowControl w:val="0"/>
        <w:ind w:firstLine="567"/>
        <w:jc w:val="both"/>
        <w:rPr>
          <w:rFonts w:ascii="Arial" w:hAnsi="Arial" w:cs="Arial"/>
          <w:sz w:val="20"/>
          <w:szCs w:val="20"/>
        </w:rPr>
      </w:pPr>
      <w:r w:rsidRPr="00010B08">
        <w:rPr>
          <w:rFonts w:ascii="Arial" w:hAnsi="Arial" w:cs="Arial"/>
          <w:sz w:val="20"/>
          <w:szCs w:val="20"/>
        </w:rPr>
        <w:t>A solução deverá permitir o gerenciamento da documentação relativa às sessões.</w:t>
      </w:r>
    </w:p>
    <w:p w14:paraId="6E3240C2" w14:textId="77777777" w:rsidR="00A1395C" w:rsidRPr="00010B08" w:rsidRDefault="00A1395C" w:rsidP="00A1395C">
      <w:pPr>
        <w:widowControl w:val="0"/>
        <w:ind w:firstLine="567"/>
        <w:jc w:val="both"/>
        <w:rPr>
          <w:rFonts w:ascii="Arial" w:hAnsi="Arial" w:cs="Arial"/>
          <w:sz w:val="20"/>
          <w:szCs w:val="20"/>
        </w:rPr>
      </w:pPr>
      <w:r w:rsidRPr="00010B08">
        <w:rPr>
          <w:rFonts w:ascii="Arial" w:hAnsi="Arial" w:cs="Arial"/>
          <w:sz w:val="20"/>
          <w:szCs w:val="20"/>
        </w:rPr>
        <w:t>A solução deverá conter API para consulta do processo legislativo.</w:t>
      </w:r>
    </w:p>
    <w:p w14:paraId="18EB4977" w14:textId="77777777" w:rsidR="00A1395C" w:rsidRPr="00010B08" w:rsidRDefault="00A1395C" w:rsidP="00A1395C">
      <w:pPr>
        <w:widowControl w:val="0"/>
        <w:ind w:firstLine="567"/>
        <w:jc w:val="both"/>
        <w:rPr>
          <w:rFonts w:ascii="Arial" w:hAnsi="Arial" w:cs="Arial"/>
          <w:sz w:val="20"/>
          <w:szCs w:val="20"/>
        </w:rPr>
      </w:pPr>
      <w:r w:rsidRPr="00010B08">
        <w:rPr>
          <w:rFonts w:ascii="Arial" w:hAnsi="Arial" w:cs="Arial"/>
          <w:sz w:val="20"/>
          <w:szCs w:val="20"/>
        </w:rPr>
        <w:t>Deverá permitir a elaboração de projetos de lei e outros documentos referentes ao processo legislativo.</w:t>
      </w:r>
    </w:p>
    <w:p w14:paraId="156E1ECB" w14:textId="77777777" w:rsidR="00A1395C" w:rsidRPr="00010B08" w:rsidRDefault="00A1395C" w:rsidP="00A1395C">
      <w:pPr>
        <w:widowControl w:val="0"/>
        <w:ind w:firstLine="567"/>
        <w:jc w:val="both"/>
        <w:rPr>
          <w:rFonts w:ascii="Arial" w:hAnsi="Arial" w:cs="Arial"/>
          <w:sz w:val="20"/>
          <w:szCs w:val="20"/>
        </w:rPr>
      </w:pPr>
      <w:r w:rsidRPr="00010B08">
        <w:rPr>
          <w:rFonts w:ascii="Arial" w:hAnsi="Arial" w:cs="Arial"/>
          <w:sz w:val="20"/>
          <w:szCs w:val="20"/>
        </w:rPr>
        <w:t>A solução deverá gerar relatórios dos documentos.</w:t>
      </w:r>
    </w:p>
    <w:p w14:paraId="3CA00CF1" w14:textId="77777777" w:rsidR="00A1395C" w:rsidRPr="00010B08" w:rsidRDefault="00A1395C" w:rsidP="00A1395C">
      <w:pPr>
        <w:widowControl w:val="0"/>
        <w:ind w:firstLine="567"/>
        <w:jc w:val="both"/>
        <w:rPr>
          <w:rFonts w:ascii="Arial" w:hAnsi="Arial" w:cs="Arial"/>
          <w:sz w:val="20"/>
          <w:szCs w:val="20"/>
        </w:rPr>
      </w:pPr>
      <w:r w:rsidRPr="00010B08">
        <w:rPr>
          <w:rFonts w:ascii="Arial" w:hAnsi="Arial" w:cs="Arial"/>
          <w:sz w:val="20"/>
          <w:szCs w:val="20"/>
        </w:rPr>
        <w:t>A solução deverá permitir o recebimento de proposições</w:t>
      </w:r>
    </w:p>
    <w:p w14:paraId="631D400E" w14:textId="77777777" w:rsidR="00A1395C" w:rsidRPr="00010B08" w:rsidRDefault="00A1395C" w:rsidP="00A1395C">
      <w:pPr>
        <w:widowControl w:val="0"/>
        <w:ind w:firstLine="567"/>
        <w:jc w:val="both"/>
        <w:rPr>
          <w:rFonts w:ascii="Arial" w:hAnsi="Arial" w:cs="Arial"/>
          <w:sz w:val="20"/>
          <w:szCs w:val="20"/>
        </w:rPr>
      </w:pPr>
      <w:r w:rsidRPr="00010B08">
        <w:rPr>
          <w:rFonts w:ascii="Arial" w:hAnsi="Arial" w:cs="Arial"/>
          <w:sz w:val="20"/>
          <w:szCs w:val="20"/>
        </w:rPr>
        <w:t>A solução deverá permitir a tramitação eletrônica.</w:t>
      </w:r>
    </w:p>
    <w:p w14:paraId="742F565D" w14:textId="77777777" w:rsidR="00A1395C" w:rsidRPr="00010B08" w:rsidRDefault="00A1395C" w:rsidP="00A1395C">
      <w:pPr>
        <w:widowControl w:val="0"/>
        <w:ind w:firstLine="567"/>
        <w:jc w:val="both"/>
        <w:rPr>
          <w:rFonts w:ascii="Arial" w:hAnsi="Arial" w:cs="Arial"/>
          <w:sz w:val="20"/>
          <w:szCs w:val="20"/>
        </w:rPr>
      </w:pPr>
      <w:r w:rsidRPr="00010B08">
        <w:rPr>
          <w:rFonts w:ascii="Arial" w:hAnsi="Arial" w:cs="Arial"/>
          <w:sz w:val="20"/>
          <w:szCs w:val="20"/>
        </w:rPr>
        <w:t>A solução deverá permitir controle de prazos de tramitações</w:t>
      </w:r>
    </w:p>
    <w:p w14:paraId="57112299" w14:textId="77777777" w:rsidR="00A1395C" w:rsidRPr="00010B08" w:rsidRDefault="00A1395C" w:rsidP="00A1395C">
      <w:pPr>
        <w:widowControl w:val="0"/>
        <w:ind w:firstLine="567"/>
        <w:jc w:val="both"/>
        <w:rPr>
          <w:rFonts w:ascii="Arial" w:hAnsi="Arial" w:cs="Arial"/>
          <w:sz w:val="20"/>
          <w:szCs w:val="20"/>
        </w:rPr>
      </w:pPr>
      <w:r w:rsidRPr="00010B08">
        <w:rPr>
          <w:rFonts w:ascii="Arial" w:hAnsi="Arial" w:cs="Arial"/>
          <w:sz w:val="20"/>
          <w:szCs w:val="20"/>
        </w:rPr>
        <w:t>A solução deverá possuir módulo para comissões</w:t>
      </w:r>
    </w:p>
    <w:p w14:paraId="47692850" w14:textId="77777777" w:rsidR="00A1395C" w:rsidRPr="00010B08" w:rsidRDefault="00A1395C" w:rsidP="00A1395C">
      <w:pPr>
        <w:widowControl w:val="0"/>
        <w:ind w:firstLine="567"/>
        <w:jc w:val="both"/>
        <w:rPr>
          <w:rFonts w:ascii="Arial" w:hAnsi="Arial" w:cs="Arial"/>
          <w:sz w:val="20"/>
          <w:szCs w:val="20"/>
        </w:rPr>
      </w:pPr>
      <w:r w:rsidRPr="00010B08">
        <w:rPr>
          <w:rFonts w:ascii="Arial" w:hAnsi="Arial" w:cs="Arial"/>
          <w:sz w:val="20"/>
          <w:szCs w:val="20"/>
        </w:rPr>
        <w:t>A solução deverá possuir módulo para sessões</w:t>
      </w:r>
    </w:p>
    <w:p w14:paraId="283C7203" w14:textId="77777777" w:rsidR="00A1395C" w:rsidRPr="00010B08" w:rsidRDefault="00A1395C" w:rsidP="00A1395C">
      <w:pPr>
        <w:widowControl w:val="0"/>
        <w:ind w:firstLine="567"/>
        <w:jc w:val="both"/>
        <w:rPr>
          <w:rFonts w:ascii="Arial" w:hAnsi="Arial" w:cs="Arial"/>
          <w:sz w:val="20"/>
          <w:szCs w:val="20"/>
        </w:rPr>
      </w:pPr>
      <w:r w:rsidRPr="00010B08">
        <w:rPr>
          <w:rFonts w:ascii="Arial" w:hAnsi="Arial" w:cs="Arial"/>
          <w:sz w:val="20"/>
          <w:szCs w:val="20"/>
        </w:rPr>
        <w:t>A solução deverá possuir funcionalidade para assinatura eletrônica</w:t>
      </w:r>
    </w:p>
    <w:p w14:paraId="31EE949D" w14:textId="77777777" w:rsidR="00A1395C" w:rsidRPr="00010B08" w:rsidRDefault="00A1395C" w:rsidP="00A1395C">
      <w:pPr>
        <w:widowControl w:val="0"/>
        <w:ind w:firstLine="567"/>
        <w:jc w:val="both"/>
        <w:rPr>
          <w:rFonts w:ascii="Arial" w:hAnsi="Arial" w:cs="Arial"/>
          <w:sz w:val="20"/>
          <w:szCs w:val="20"/>
        </w:rPr>
      </w:pPr>
      <w:r w:rsidRPr="00010B08">
        <w:rPr>
          <w:rFonts w:ascii="Arial" w:hAnsi="Arial" w:cs="Arial"/>
          <w:sz w:val="20"/>
          <w:szCs w:val="20"/>
        </w:rPr>
        <w:t>A solução deverá manter logs para auditoria</w:t>
      </w:r>
    </w:p>
    <w:p w14:paraId="28C8155E" w14:textId="77777777" w:rsidR="00A1395C" w:rsidRPr="00010B08" w:rsidRDefault="00A1395C" w:rsidP="00A1395C">
      <w:pPr>
        <w:widowControl w:val="0"/>
        <w:ind w:firstLine="567"/>
        <w:jc w:val="both"/>
        <w:rPr>
          <w:rFonts w:ascii="Arial" w:hAnsi="Arial" w:cs="Arial"/>
          <w:sz w:val="20"/>
          <w:szCs w:val="20"/>
        </w:rPr>
      </w:pPr>
      <w:r w:rsidRPr="00010B08">
        <w:rPr>
          <w:rFonts w:ascii="Arial" w:hAnsi="Arial" w:cs="Arial"/>
          <w:sz w:val="20"/>
          <w:szCs w:val="20"/>
        </w:rPr>
        <w:t>A solução deverá possuir portal legislativo</w:t>
      </w:r>
    </w:p>
    <w:p w14:paraId="1EE871D2" w14:textId="77777777" w:rsidR="00A1395C" w:rsidRPr="00010B08" w:rsidRDefault="00A1395C" w:rsidP="00A1395C">
      <w:pPr>
        <w:widowControl w:val="0"/>
        <w:ind w:firstLine="567"/>
        <w:jc w:val="both"/>
        <w:rPr>
          <w:rFonts w:ascii="Arial" w:hAnsi="Arial" w:cs="Arial"/>
          <w:sz w:val="20"/>
          <w:szCs w:val="20"/>
        </w:rPr>
      </w:pPr>
      <w:r w:rsidRPr="00010B08">
        <w:rPr>
          <w:rFonts w:ascii="Arial" w:hAnsi="Arial" w:cs="Arial"/>
          <w:sz w:val="20"/>
          <w:szCs w:val="20"/>
        </w:rPr>
        <w:t>A solução deverá possuir módulo para gabinetes dos vereadores</w:t>
      </w:r>
    </w:p>
    <w:p w14:paraId="56634161" w14:textId="77777777" w:rsidR="00A1395C" w:rsidRPr="00010B08" w:rsidRDefault="00A1395C" w:rsidP="00A1395C">
      <w:pPr>
        <w:widowControl w:val="0"/>
        <w:ind w:firstLine="567"/>
        <w:jc w:val="both"/>
        <w:rPr>
          <w:rFonts w:ascii="Arial" w:hAnsi="Arial" w:cs="Arial"/>
          <w:sz w:val="20"/>
          <w:szCs w:val="20"/>
        </w:rPr>
      </w:pPr>
      <w:r w:rsidRPr="00010B08">
        <w:rPr>
          <w:rFonts w:ascii="Arial" w:hAnsi="Arial" w:cs="Arial"/>
          <w:sz w:val="20"/>
          <w:szCs w:val="20"/>
        </w:rPr>
        <w:t>A solução deverá possuir módulo para assessoria técnico-legislativa</w:t>
      </w:r>
    </w:p>
    <w:p w14:paraId="38D01A01" w14:textId="77777777" w:rsidR="00A1395C" w:rsidRPr="00010B08" w:rsidRDefault="00A1395C" w:rsidP="00A1395C">
      <w:pPr>
        <w:widowControl w:val="0"/>
        <w:ind w:firstLine="567"/>
        <w:jc w:val="both"/>
        <w:rPr>
          <w:rFonts w:ascii="Arial" w:hAnsi="Arial" w:cs="Arial"/>
          <w:sz w:val="20"/>
          <w:szCs w:val="20"/>
        </w:rPr>
      </w:pPr>
      <w:r w:rsidRPr="00010B08">
        <w:rPr>
          <w:rFonts w:ascii="Arial" w:hAnsi="Arial" w:cs="Arial"/>
          <w:sz w:val="20"/>
          <w:szCs w:val="20"/>
        </w:rPr>
        <w:t>A solução deverá possuir módulo para departamento legislativo</w:t>
      </w:r>
    </w:p>
    <w:p w14:paraId="22826431" w14:textId="77777777" w:rsidR="00A1395C" w:rsidRPr="00010B08" w:rsidRDefault="00A1395C" w:rsidP="00A1395C">
      <w:pPr>
        <w:widowControl w:val="0"/>
        <w:ind w:firstLine="567"/>
        <w:jc w:val="both"/>
        <w:rPr>
          <w:rFonts w:ascii="Arial" w:hAnsi="Arial" w:cs="Arial"/>
          <w:sz w:val="20"/>
          <w:szCs w:val="20"/>
        </w:rPr>
      </w:pPr>
      <w:r w:rsidRPr="00010B08">
        <w:rPr>
          <w:rFonts w:ascii="Arial" w:hAnsi="Arial" w:cs="Arial"/>
          <w:sz w:val="20"/>
          <w:szCs w:val="20"/>
        </w:rPr>
        <w:t>A solução deverá possuir módulo arquivo</w:t>
      </w:r>
    </w:p>
    <w:p w14:paraId="7F4A7EBE" w14:textId="77777777" w:rsidR="00A1395C" w:rsidRPr="00010B08" w:rsidRDefault="00A1395C" w:rsidP="00A1395C">
      <w:pPr>
        <w:widowControl w:val="0"/>
        <w:ind w:firstLine="567"/>
        <w:jc w:val="both"/>
        <w:rPr>
          <w:rFonts w:ascii="Arial" w:hAnsi="Arial" w:cs="Arial"/>
          <w:sz w:val="20"/>
          <w:szCs w:val="20"/>
        </w:rPr>
      </w:pPr>
      <w:r w:rsidRPr="00010B08">
        <w:rPr>
          <w:rFonts w:ascii="Arial" w:hAnsi="Arial" w:cs="Arial"/>
          <w:sz w:val="20"/>
          <w:szCs w:val="20"/>
        </w:rPr>
        <w:t>A solução deverá possuir módulo plenário</w:t>
      </w:r>
    </w:p>
    <w:p w14:paraId="67ED4225" w14:textId="77777777" w:rsidR="00A1395C" w:rsidRPr="00010B08" w:rsidRDefault="00A1395C" w:rsidP="00A1395C">
      <w:pPr>
        <w:widowControl w:val="0"/>
        <w:ind w:firstLine="567"/>
        <w:jc w:val="both"/>
        <w:rPr>
          <w:rFonts w:ascii="Arial" w:hAnsi="Arial" w:cs="Arial"/>
          <w:sz w:val="20"/>
          <w:szCs w:val="20"/>
        </w:rPr>
      </w:pPr>
      <w:r w:rsidRPr="00010B08">
        <w:rPr>
          <w:rFonts w:ascii="Arial" w:hAnsi="Arial" w:cs="Arial"/>
          <w:sz w:val="20"/>
          <w:szCs w:val="20"/>
        </w:rPr>
        <w:t>A solução deverá possuir módulo digitalizador</w:t>
      </w:r>
    </w:p>
    <w:p w14:paraId="140F80DA" w14:textId="77777777" w:rsidR="00A1395C" w:rsidRPr="00010B08" w:rsidRDefault="00A1395C" w:rsidP="00A1395C">
      <w:pPr>
        <w:widowControl w:val="0"/>
        <w:ind w:firstLine="567"/>
        <w:jc w:val="both"/>
        <w:rPr>
          <w:rFonts w:ascii="Arial" w:hAnsi="Arial" w:cs="Arial"/>
          <w:sz w:val="20"/>
          <w:szCs w:val="20"/>
        </w:rPr>
      </w:pPr>
      <w:r w:rsidRPr="00010B08">
        <w:rPr>
          <w:rFonts w:ascii="Arial" w:hAnsi="Arial" w:cs="Arial"/>
          <w:sz w:val="20"/>
          <w:szCs w:val="20"/>
        </w:rPr>
        <w:t>A solução deverá possuir módulo administrador</w:t>
      </w:r>
    </w:p>
    <w:p w14:paraId="31CEE4E4" w14:textId="77777777" w:rsidR="00A1395C" w:rsidRPr="00010B08" w:rsidRDefault="00A1395C" w:rsidP="00A1395C">
      <w:pPr>
        <w:widowControl w:val="0"/>
        <w:ind w:firstLine="567"/>
        <w:jc w:val="both"/>
        <w:rPr>
          <w:rFonts w:ascii="Arial" w:hAnsi="Arial" w:cs="Arial"/>
          <w:sz w:val="20"/>
          <w:szCs w:val="20"/>
        </w:rPr>
      </w:pPr>
      <w:r w:rsidRPr="00010B08">
        <w:rPr>
          <w:rFonts w:ascii="Arial" w:hAnsi="Arial" w:cs="Arial"/>
          <w:sz w:val="20"/>
          <w:szCs w:val="20"/>
        </w:rPr>
        <w:t>A solução deverá possuir módulo intranet - extranet</w:t>
      </w:r>
    </w:p>
    <w:p w14:paraId="692FD36C" w14:textId="77777777" w:rsidR="00A1395C" w:rsidRPr="00010B08" w:rsidRDefault="00A1395C" w:rsidP="00A1395C">
      <w:pPr>
        <w:widowControl w:val="0"/>
        <w:ind w:firstLine="567"/>
        <w:jc w:val="both"/>
        <w:rPr>
          <w:rFonts w:ascii="Arial" w:hAnsi="Arial" w:cs="Arial"/>
          <w:sz w:val="20"/>
          <w:szCs w:val="20"/>
        </w:rPr>
      </w:pPr>
      <w:r w:rsidRPr="00010B08">
        <w:rPr>
          <w:rFonts w:ascii="Arial" w:hAnsi="Arial" w:cs="Arial"/>
          <w:sz w:val="20"/>
          <w:szCs w:val="20"/>
        </w:rPr>
        <w:t>A solução deverá possuir módulo executivo municipal</w:t>
      </w:r>
    </w:p>
    <w:p w14:paraId="6ACEB2D8" w14:textId="77777777" w:rsidR="00A1395C" w:rsidRPr="00010B08" w:rsidRDefault="00A1395C" w:rsidP="00A1395C">
      <w:pPr>
        <w:widowControl w:val="0"/>
        <w:ind w:firstLine="567"/>
        <w:jc w:val="both"/>
        <w:rPr>
          <w:rFonts w:ascii="Arial" w:hAnsi="Arial" w:cs="Arial"/>
          <w:sz w:val="20"/>
          <w:szCs w:val="20"/>
        </w:rPr>
      </w:pPr>
      <w:r w:rsidRPr="00010B08">
        <w:rPr>
          <w:rFonts w:ascii="Arial" w:hAnsi="Arial" w:cs="Arial"/>
          <w:sz w:val="20"/>
          <w:szCs w:val="20"/>
        </w:rPr>
        <w:t>A solução deverá possuir aplicativo mobile</w:t>
      </w:r>
    </w:p>
    <w:p w14:paraId="16AFF5CB" w14:textId="77777777" w:rsidR="00A1395C" w:rsidRPr="00010B08" w:rsidRDefault="00A1395C" w:rsidP="00A1395C">
      <w:pPr>
        <w:widowControl w:val="0"/>
        <w:ind w:firstLine="567"/>
        <w:jc w:val="both"/>
        <w:rPr>
          <w:rFonts w:ascii="Arial" w:hAnsi="Arial" w:cs="Arial"/>
          <w:sz w:val="20"/>
          <w:szCs w:val="20"/>
        </w:rPr>
      </w:pPr>
      <w:r w:rsidRPr="00010B08">
        <w:rPr>
          <w:rFonts w:ascii="Arial" w:hAnsi="Arial" w:cs="Arial"/>
          <w:sz w:val="20"/>
          <w:szCs w:val="20"/>
        </w:rPr>
        <w:t>A solução deverá possuir módulo para votação eletrônica</w:t>
      </w:r>
    </w:p>
    <w:p w14:paraId="777520D1" w14:textId="77777777" w:rsidR="00A1395C" w:rsidRPr="00010B08" w:rsidRDefault="00A1395C" w:rsidP="00A1395C">
      <w:pPr>
        <w:widowControl w:val="0"/>
        <w:ind w:firstLine="567"/>
        <w:jc w:val="both"/>
        <w:rPr>
          <w:rFonts w:ascii="Arial" w:hAnsi="Arial" w:cs="Arial"/>
          <w:sz w:val="20"/>
          <w:szCs w:val="20"/>
        </w:rPr>
      </w:pPr>
      <w:r w:rsidRPr="00010B08">
        <w:rPr>
          <w:rFonts w:ascii="Arial" w:hAnsi="Arial" w:cs="Arial"/>
          <w:sz w:val="20"/>
          <w:szCs w:val="20"/>
        </w:rPr>
        <w:t>A solução deverá estar de acordo com a LGPD - Lei Geral de Proteção de Dados Pessoais.</w:t>
      </w:r>
    </w:p>
    <w:p w14:paraId="6378FB58" w14:textId="77777777" w:rsidR="00A1395C" w:rsidRPr="00010B08" w:rsidRDefault="00A1395C" w:rsidP="00A1395C">
      <w:pPr>
        <w:widowControl w:val="0"/>
        <w:ind w:firstLine="567"/>
        <w:jc w:val="both"/>
        <w:rPr>
          <w:rFonts w:ascii="Arial" w:hAnsi="Arial" w:cs="Arial"/>
          <w:sz w:val="20"/>
          <w:szCs w:val="20"/>
        </w:rPr>
      </w:pPr>
      <w:r w:rsidRPr="00010B08">
        <w:rPr>
          <w:rFonts w:ascii="Arial" w:hAnsi="Arial" w:cs="Arial"/>
          <w:sz w:val="20"/>
          <w:szCs w:val="20"/>
        </w:rPr>
        <w:t xml:space="preserve">A implantação do software deverá ocorrer em três etapas: configuração da plataforma, instalação dos módulos e treinamento dos usuários. </w:t>
      </w:r>
    </w:p>
    <w:p w14:paraId="334F3DE7" w14:textId="77777777" w:rsidR="00A1395C" w:rsidRPr="00010B08" w:rsidRDefault="00A1395C" w:rsidP="00A1395C">
      <w:pPr>
        <w:widowControl w:val="0"/>
        <w:ind w:firstLine="567"/>
        <w:jc w:val="both"/>
        <w:rPr>
          <w:rFonts w:ascii="Arial" w:hAnsi="Arial" w:cs="Arial"/>
          <w:sz w:val="20"/>
          <w:szCs w:val="20"/>
        </w:rPr>
      </w:pPr>
      <w:r w:rsidRPr="00010B08">
        <w:rPr>
          <w:rFonts w:ascii="Arial" w:hAnsi="Arial" w:cs="Arial"/>
          <w:sz w:val="20"/>
          <w:szCs w:val="20"/>
        </w:rPr>
        <w:t xml:space="preserve">A implantação deve ser concluída em até 30 dias, com a importação de dados do sistema anterior em até 60 dias. </w:t>
      </w:r>
    </w:p>
    <w:p w14:paraId="0206A615" w14:textId="77777777" w:rsidR="00A1395C" w:rsidRPr="00010B08" w:rsidRDefault="00A1395C" w:rsidP="00A1395C">
      <w:pPr>
        <w:widowControl w:val="0"/>
        <w:ind w:firstLine="567"/>
        <w:jc w:val="both"/>
        <w:rPr>
          <w:rFonts w:ascii="Arial" w:hAnsi="Arial" w:cs="Arial"/>
          <w:sz w:val="20"/>
          <w:szCs w:val="20"/>
        </w:rPr>
      </w:pPr>
      <w:r w:rsidRPr="00010B08">
        <w:rPr>
          <w:rFonts w:ascii="Arial" w:hAnsi="Arial" w:cs="Arial"/>
          <w:sz w:val="20"/>
          <w:szCs w:val="20"/>
        </w:rPr>
        <w:t>O treinamento será presencial e pode ser gravado para futuras substituições.</w:t>
      </w:r>
    </w:p>
    <w:p w14:paraId="541E1AF7" w14:textId="77777777" w:rsidR="00A1395C" w:rsidRPr="00010B08" w:rsidRDefault="00A1395C" w:rsidP="00A1395C">
      <w:pPr>
        <w:widowControl w:val="0"/>
        <w:ind w:firstLine="567"/>
        <w:jc w:val="both"/>
        <w:rPr>
          <w:rFonts w:ascii="Arial" w:hAnsi="Arial" w:cs="Arial"/>
          <w:sz w:val="20"/>
          <w:szCs w:val="20"/>
        </w:rPr>
      </w:pPr>
      <w:r w:rsidRPr="00010B08">
        <w:rPr>
          <w:rFonts w:ascii="Arial" w:hAnsi="Arial" w:cs="Arial"/>
          <w:sz w:val="20"/>
          <w:szCs w:val="20"/>
        </w:rPr>
        <w:t>O sistema garantirá a segurança das informações, com backups diários, registros detalhados de auditoria.</w:t>
      </w:r>
    </w:p>
    <w:p w14:paraId="21FD5D70" w14:textId="77777777" w:rsidR="00A1395C" w:rsidRPr="00010B08" w:rsidRDefault="00A1395C" w:rsidP="00A1395C">
      <w:pPr>
        <w:widowControl w:val="0"/>
        <w:ind w:firstLine="567"/>
        <w:jc w:val="both"/>
        <w:rPr>
          <w:rFonts w:ascii="Arial" w:hAnsi="Arial" w:cs="Arial"/>
          <w:sz w:val="20"/>
          <w:szCs w:val="20"/>
        </w:rPr>
      </w:pPr>
      <w:r w:rsidRPr="00010B08">
        <w:rPr>
          <w:rFonts w:ascii="Arial" w:hAnsi="Arial" w:cs="Arial"/>
          <w:sz w:val="20"/>
          <w:szCs w:val="20"/>
        </w:rPr>
        <w:t xml:space="preserve">O sistema deverá permitir consultas públicas, a fim de facilitar a comunicação entre os </w:t>
      </w:r>
      <w:r w:rsidRPr="00010B08">
        <w:rPr>
          <w:rFonts w:ascii="Arial" w:hAnsi="Arial" w:cs="Arial"/>
          <w:sz w:val="20"/>
          <w:szCs w:val="20"/>
        </w:rPr>
        <w:lastRenderedPageBreak/>
        <w:t xml:space="preserve">parlamentares e a população. </w:t>
      </w:r>
    </w:p>
    <w:p w14:paraId="0FF644CB" w14:textId="77777777" w:rsidR="00A1395C" w:rsidRPr="00010B08" w:rsidRDefault="00A1395C" w:rsidP="00A1395C">
      <w:pPr>
        <w:pStyle w:val="LO-normal"/>
        <w:widowControl w:val="0"/>
        <w:spacing w:line="240" w:lineRule="auto"/>
        <w:ind w:firstLine="567"/>
        <w:jc w:val="both"/>
        <w:rPr>
          <w:rFonts w:ascii="Arial" w:hAnsi="Arial" w:cs="Arial"/>
          <w:color w:val="333333"/>
          <w:sz w:val="20"/>
          <w:szCs w:val="20"/>
        </w:rPr>
      </w:pPr>
    </w:p>
    <w:p w14:paraId="75B9CE93" w14:textId="77777777" w:rsidR="00A1395C" w:rsidRPr="00010B08" w:rsidRDefault="00A1395C" w:rsidP="00A1395C">
      <w:pPr>
        <w:pStyle w:val="LO-normal"/>
        <w:widowControl w:val="0"/>
        <w:numPr>
          <w:ilvl w:val="0"/>
          <w:numId w:val="43"/>
        </w:numPr>
        <w:spacing w:line="240" w:lineRule="auto"/>
        <w:ind w:left="0" w:firstLine="567"/>
        <w:jc w:val="both"/>
        <w:rPr>
          <w:rFonts w:ascii="Arial" w:hAnsi="Arial" w:cs="Arial"/>
          <w:sz w:val="20"/>
          <w:szCs w:val="20"/>
        </w:rPr>
      </w:pPr>
      <w:r w:rsidRPr="00010B08">
        <w:rPr>
          <w:rFonts w:ascii="Arial" w:eastAsia="Calibri" w:hAnsi="Arial" w:cs="Arial"/>
          <w:b/>
          <w:bCs/>
          <w:color w:val="000000"/>
          <w:sz w:val="20"/>
          <w:szCs w:val="20"/>
          <w:lang w:eastAsia="pt-BR"/>
        </w:rPr>
        <w:t xml:space="preserve">LEVANTAMENTO DE MERCADO </w:t>
      </w:r>
    </w:p>
    <w:p w14:paraId="7436CB65" w14:textId="77777777" w:rsidR="00A1395C" w:rsidRPr="00010B08" w:rsidRDefault="00A1395C" w:rsidP="00A1395C">
      <w:pPr>
        <w:widowControl w:val="0"/>
        <w:ind w:firstLine="567"/>
        <w:jc w:val="both"/>
        <w:rPr>
          <w:rFonts w:ascii="Arial" w:hAnsi="Arial" w:cs="Arial"/>
          <w:sz w:val="20"/>
          <w:szCs w:val="20"/>
          <w:lang w:eastAsia="pt-BR"/>
        </w:rPr>
      </w:pPr>
      <w:r w:rsidRPr="00010B08">
        <w:rPr>
          <w:rFonts w:ascii="Arial" w:hAnsi="Arial" w:cs="Arial"/>
          <w:sz w:val="20"/>
          <w:szCs w:val="20"/>
          <w:lang w:eastAsia="pt-BR"/>
        </w:rPr>
        <w:t>Para o atendimento da demanda verificaram-se duas soluções: a contratação de uma empresa especializada para o fornecimento do sistema ou o desenvolvimento de um sistema próprio.</w:t>
      </w:r>
    </w:p>
    <w:p w14:paraId="7525D467" w14:textId="77777777" w:rsidR="00A1395C" w:rsidRPr="00010B08" w:rsidRDefault="00A1395C" w:rsidP="00A1395C">
      <w:pPr>
        <w:widowControl w:val="0"/>
        <w:ind w:firstLine="567"/>
        <w:jc w:val="both"/>
        <w:rPr>
          <w:rFonts w:ascii="Arial" w:hAnsi="Arial" w:cs="Arial"/>
          <w:sz w:val="20"/>
          <w:szCs w:val="20"/>
          <w:lang w:eastAsia="pt-BR"/>
        </w:rPr>
      </w:pPr>
      <w:r w:rsidRPr="00010B08">
        <w:rPr>
          <w:rFonts w:ascii="Arial" w:hAnsi="Arial" w:cs="Arial"/>
          <w:sz w:val="20"/>
          <w:szCs w:val="20"/>
          <w:lang w:eastAsia="pt-BR"/>
        </w:rPr>
        <w:t>Desenvolver um sistema próprio para a Câmara Municipal de Toledo permitiria uma personalização completa da ferramenta, atendendo às necessidades do processo legislativo, e poderia reduzir custos com licenciamento e suporte técnico. No entanto, essa opção apresenta desafios significativos, especialmente considerando a equipe técnica limitada. O tempo necessário para a criação de um software robusto e seguro pode ser de vários anos, sendo que o prazo para essa solução é muito menor. Além disso, exigiria altos investimentos em qualificação, infraestrutura e manutenção contínua. Também, a adaptação do sistema às frequentes mudanças legislativas exigiria uma equipe de desenvolvimento dedicada permanentemente, tornando o projeto ainda mais complexo e custoso.</w:t>
      </w:r>
    </w:p>
    <w:p w14:paraId="47527737" w14:textId="77777777" w:rsidR="00A1395C" w:rsidRPr="00010B08" w:rsidRDefault="00A1395C" w:rsidP="00A1395C">
      <w:pPr>
        <w:widowControl w:val="0"/>
        <w:ind w:firstLine="567"/>
        <w:jc w:val="both"/>
        <w:rPr>
          <w:rFonts w:ascii="Arial" w:hAnsi="Arial" w:cs="Arial"/>
          <w:sz w:val="20"/>
          <w:szCs w:val="20"/>
          <w:lang w:eastAsia="pt-BR"/>
        </w:rPr>
      </w:pPr>
      <w:r w:rsidRPr="00010B08">
        <w:rPr>
          <w:rFonts w:ascii="Arial" w:hAnsi="Arial" w:cs="Arial"/>
          <w:sz w:val="20"/>
          <w:szCs w:val="20"/>
          <w:lang w:eastAsia="pt-BR"/>
        </w:rPr>
        <w:t>Por outro lado, a contratação de um software pronto traz a grande vantagem de rapidez na implementação e confiabilidade, pois a solução já foi testada e utilizada por outras instituições públicas. Empresas especializadas oferecem suporte técnico, atualizações constantes e garantem que o software esteja sempre em conformidade com a legislação vigente. Apesar disso, tal solução gera custos recorrentes com licenciamento e manutenções.</w:t>
      </w:r>
    </w:p>
    <w:p w14:paraId="41B4664D" w14:textId="77777777" w:rsidR="00A1395C" w:rsidRPr="00010B08" w:rsidRDefault="00A1395C" w:rsidP="00A1395C">
      <w:pPr>
        <w:widowControl w:val="0"/>
        <w:ind w:firstLine="567"/>
        <w:jc w:val="both"/>
        <w:rPr>
          <w:rFonts w:ascii="Arial" w:hAnsi="Arial" w:cs="Arial"/>
          <w:sz w:val="20"/>
          <w:szCs w:val="20"/>
          <w:lang w:eastAsia="pt-BR"/>
        </w:rPr>
      </w:pPr>
      <w:r w:rsidRPr="00010B08">
        <w:rPr>
          <w:rFonts w:ascii="Arial" w:hAnsi="Arial" w:cs="Arial"/>
          <w:sz w:val="20"/>
          <w:szCs w:val="20"/>
          <w:lang w:eastAsia="pt-BR"/>
        </w:rPr>
        <w:t>Diante desses pontos, contratar um software gerencial pronto ainda se mostra a opção mais viável para a Câmara Municipal de Toledo. A complexidade do desenvolvimento próprio, aliada ao tempo e custo necessários para sua implementação, tornam essa alternativa pouco prática e de alto risco. Já a contratação de uma solução especializada permite que a Câmara tenha um sistema eficiente em funcionamento rapidamente, garantindo segurança, suporte contínuo e conformidade legal sem sobrecarregar sua equipe técnica.</w:t>
      </w:r>
    </w:p>
    <w:p w14:paraId="40C57256" w14:textId="77777777" w:rsidR="00A1395C" w:rsidRPr="00010B08" w:rsidRDefault="00A1395C" w:rsidP="00A1395C">
      <w:pPr>
        <w:widowControl w:val="0"/>
        <w:ind w:firstLine="567"/>
        <w:jc w:val="both"/>
        <w:rPr>
          <w:rFonts w:ascii="Arial" w:hAnsi="Arial" w:cs="Arial"/>
          <w:sz w:val="20"/>
          <w:szCs w:val="20"/>
          <w:lang w:eastAsia="pt-BR"/>
        </w:rPr>
      </w:pPr>
      <w:r w:rsidRPr="00010B08">
        <w:rPr>
          <w:rFonts w:ascii="Arial" w:hAnsi="Arial" w:cs="Arial"/>
          <w:sz w:val="20"/>
          <w:szCs w:val="20"/>
          <w:lang w:eastAsia="pt-BR"/>
        </w:rPr>
        <w:t>Assim, buscaram-se orçamentos com empresas especializadas para o fornecimento, com cotações para 60 meses, conforme segue:</w:t>
      </w:r>
    </w:p>
    <w:p w14:paraId="71C02954" w14:textId="77777777" w:rsidR="00A1395C" w:rsidRPr="00010B08" w:rsidRDefault="00A1395C" w:rsidP="00A1395C">
      <w:pPr>
        <w:widowControl w:val="0"/>
        <w:ind w:firstLine="567"/>
        <w:jc w:val="both"/>
        <w:rPr>
          <w:rFonts w:ascii="Arial" w:hAnsi="Arial" w:cs="Arial"/>
          <w:sz w:val="20"/>
          <w:szCs w:val="20"/>
          <w:lang w:eastAsia="pt-BR"/>
        </w:rPr>
      </w:pP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5"/>
        <w:gridCol w:w="4474"/>
      </w:tblGrid>
      <w:tr w:rsidR="00A1395C" w:rsidRPr="00010B08" w14:paraId="42B6CD2B" w14:textId="77777777" w:rsidTr="00A1395C">
        <w:tc>
          <w:tcPr>
            <w:tcW w:w="4165" w:type="dxa"/>
            <w:tcBorders>
              <w:top w:val="single" w:sz="4" w:space="0" w:color="auto"/>
              <w:left w:val="single" w:sz="4" w:space="0" w:color="auto"/>
              <w:bottom w:val="single" w:sz="4" w:space="0" w:color="auto"/>
              <w:right w:val="single" w:sz="4" w:space="0" w:color="auto"/>
            </w:tcBorders>
            <w:hideMark/>
          </w:tcPr>
          <w:p w14:paraId="73FE5E6B" w14:textId="77777777" w:rsidR="00A1395C" w:rsidRPr="00010B08" w:rsidRDefault="00A1395C">
            <w:pPr>
              <w:widowControl w:val="0"/>
              <w:jc w:val="both"/>
              <w:rPr>
                <w:rFonts w:ascii="Arial" w:hAnsi="Arial" w:cs="Arial"/>
                <w:sz w:val="20"/>
                <w:szCs w:val="20"/>
              </w:rPr>
            </w:pPr>
            <w:r w:rsidRPr="00010B08">
              <w:rPr>
                <w:rFonts w:ascii="Arial" w:hAnsi="Arial" w:cs="Arial"/>
                <w:sz w:val="20"/>
                <w:szCs w:val="20"/>
              </w:rPr>
              <w:t>EMPRESA</w:t>
            </w:r>
          </w:p>
        </w:tc>
        <w:tc>
          <w:tcPr>
            <w:tcW w:w="4474" w:type="dxa"/>
            <w:tcBorders>
              <w:top w:val="single" w:sz="4" w:space="0" w:color="auto"/>
              <w:left w:val="single" w:sz="4" w:space="0" w:color="auto"/>
              <w:bottom w:val="single" w:sz="4" w:space="0" w:color="auto"/>
              <w:right w:val="single" w:sz="4" w:space="0" w:color="auto"/>
            </w:tcBorders>
            <w:hideMark/>
          </w:tcPr>
          <w:p w14:paraId="00792616" w14:textId="77777777" w:rsidR="00A1395C" w:rsidRPr="00010B08" w:rsidRDefault="00A1395C">
            <w:pPr>
              <w:widowControl w:val="0"/>
              <w:jc w:val="both"/>
              <w:rPr>
                <w:rFonts w:ascii="Arial" w:hAnsi="Arial" w:cs="Arial"/>
                <w:sz w:val="20"/>
                <w:szCs w:val="20"/>
              </w:rPr>
            </w:pPr>
            <w:r w:rsidRPr="00010B08">
              <w:rPr>
                <w:rFonts w:ascii="Arial" w:hAnsi="Arial" w:cs="Arial"/>
                <w:sz w:val="20"/>
                <w:szCs w:val="20"/>
              </w:rPr>
              <w:t>VALOR</w:t>
            </w:r>
          </w:p>
        </w:tc>
      </w:tr>
      <w:tr w:rsidR="00A1395C" w:rsidRPr="00010B08" w14:paraId="62B38A7E" w14:textId="77777777" w:rsidTr="00A1395C">
        <w:tc>
          <w:tcPr>
            <w:tcW w:w="4165" w:type="dxa"/>
            <w:tcBorders>
              <w:top w:val="single" w:sz="4" w:space="0" w:color="auto"/>
              <w:left w:val="single" w:sz="4" w:space="0" w:color="auto"/>
              <w:bottom w:val="single" w:sz="4" w:space="0" w:color="auto"/>
              <w:right w:val="single" w:sz="4" w:space="0" w:color="auto"/>
            </w:tcBorders>
            <w:hideMark/>
          </w:tcPr>
          <w:p w14:paraId="79E9C6C8" w14:textId="77777777" w:rsidR="00A1395C" w:rsidRPr="00010B08" w:rsidRDefault="00A1395C">
            <w:pPr>
              <w:widowControl w:val="0"/>
              <w:jc w:val="both"/>
              <w:rPr>
                <w:rFonts w:ascii="Arial" w:hAnsi="Arial" w:cs="Arial"/>
                <w:sz w:val="20"/>
                <w:szCs w:val="20"/>
              </w:rPr>
            </w:pPr>
            <w:r w:rsidRPr="00010B08">
              <w:rPr>
                <w:rFonts w:ascii="Arial" w:hAnsi="Arial" w:cs="Arial"/>
                <w:sz w:val="20"/>
                <w:szCs w:val="20"/>
              </w:rPr>
              <w:t>Legislativa</w:t>
            </w:r>
          </w:p>
        </w:tc>
        <w:tc>
          <w:tcPr>
            <w:tcW w:w="4474" w:type="dxa"/>
            <w:tcBorders>
              <w:top w:val="single" w:sz="4" w:space="0" w:color="auto"/>
              <w:left w:val="single" w:sz="4" w:space="0" w:color="auto"/>
              <w:bottom w:val="single" w:sz="4" w:space="0" w:color="auto"/>
              <w:right w:val="single" w:sz="4" w:space="0" w:color="auto"/>
            </w:tcBorders>
            <w:hideMark/>
          </w:tcPr>
          <w:p w14:paraId="187BDBFF" w14:textId="77777777" w:rsidR="00A1395C" w:rsidRPr="00010B08" w:rsidRDefault="00A1395C">
            <w:pPr>
              <w:widowControl w:val="0"/>
              <w:jc w:val="both"/>
              <w:rPr>
                <w:rFonts w:ascii="Arial" w:hAnsi="Arial" w:cs="Arial"/>
                <w:sz w:val="20"/>
                <w:szCs w:val="20"/>
              </w:rPr>
            </w:pPr>
            <w:r w:rsidRPr="00010B08">
              <w:rPr>
                <w:rFonts w:ascii="Arial" w:hAnsi="Arial" w:cs="Arial"/>
                <w:sz w:val="20"/>
                <w:szCs w:val="20"/>
              </w:rPr>
              <w:t>R$ 696.000,00</w:t>
            </w:r>
          </w:p>
        </w:tc>
      </w:tr>
      <w:tr w:rsidR="00A1395C" w:rsidRPr="00010B08" w14:paraId="265CF036" w14:textId="77777777" w:rsidTr="00A1395C">
        <w:tc>
          <w:tcPr>
            <w:tcW w:w="4165" w:type="dxa"/>
            <w:tcBorders>
              <w:top w:val="single" w:sz="4" w:space="0" w:color="auto"/>
              <w:left w:val="single" w:sz="4" w:space="0" w:color="auto"/>
              <w:bottom w:val="single" w:sz="4" w:space="0" w:color="auto"/>
              <w:right w:val="single" w:sz="4" w:space="0" w:color="auto"/>
            </w:tcBorders>
            <w:hideMark/>
          </w:tcPr>
          <w:p w14:paraId="1CD50135" w14:textId="77777777" w:rsidR="00A1395C" w:rsidRPr="00010B08" w:rsidRDefault="00A1395C">
            <w:pPr>
              <w:widowControl w:val="0"/>
              <w:jc w:val="both"/>
              <w:rPr>
                <w:rFonts w:ascii="Arial" w:hAnsi="Arial" w:cs="Arial"/>
                <w:sz w:val="20"/>
                <w:szCs w:val="20"/>
              </w:rPr>
            </w:pPr>
            <w:r w:rsidRPr="00010B08">
              <w:rPr>
                <w:rFonts w:ascii="Arial" w:hAnsi="Arial" w:cs="Arial"/>
                <w:sz w:val="20"/>
                <w:szCs w:val="20"/>
              </w:rPr>
              <w:t xml:space="preserve">JP </w:t>
            </w:r>
            <w:proofErr w:type="spellStart"/>
            <w:r w:rsidRPr="00010B08">
              <w:rPr>
                <w:rFonts w:ascii="Arial" w:hAnsi="Arial" w:cs="Arial"/>
                <w:sz w:val="20"/>
                <w:szCs w:val="20"/>
              </w:rPr>
              <w:t>Minato</w:t>
            </w:r>
            <w:proofErr w:type="spellEnd"/>
          </w:p>
        </w:tc>
        <w:tc>
          <w:tcPr>
            <w:tcW w:w="4474" w:type="dxa"/>
            <w:tcBorders>
              <w:top w:val="single" w:sz="4" w:space="0" w:color="auto"/>
              <w:left w:val="single" w:sz="4" w:space="0" w:color="auto"/>
              <w:bottom w:val="single" w:sz="4" w:space="0" w:color="auto"/>
              <w:right w:val="single" w:sz="4" w:space="0" w:color="auto"/>
            </w:tcBorders>
            <w:hideMark/>
          </w:tcPr>
          <w:p w14:paraId="329C0447" w14:textId="77777777" w:rsidR="00A1395C" w:rsidRPr="00010B08" w:rsidRDefault="00A1395C">
            <w:pPr>
              <w:widowControl w:val="0"/>
              <w:jc w:val="both"/>
              <w:rPr>
                <w:rFonts w:ascii="Arial" w:hAnsi="Arial" w:cs="Arial"/>
                <w:sz w:val="20"/>
                <w:szCs w:val="20"/>
              </w:rPr>
            </w:pPr>
            <w:r w:rsidRPr="00010B08">
              <w:rPr>
                <w:rFonts w:ascii="Arial" w:hAnsi="Arial" w:cs="Arial"/>
                <w:sz w:val="20"/>
                <w:szCs w:val="20"/>
              </w:rPr>
              <w:t>R$ 782.400,00</w:t>
            </w:r>
          </w:p>
        </w:tc>
      </w:tr>
      <w:tr w:rsidR="00A1395C" w:rsidRPr="00010B08" w14:paraId="34A08FEA" w14:textId="77777777" w:rsidTr="00A1395C">
        <w:tc>
          <w:tcPr>
            <w:tcW w:w="4165" w:type="dxa"/>
            <w:tcBorders>
              <w:top w:val="single" w:sz="4" w:space="0" w:color="auto"/>
              <w:left w:val="single" w:sz="4" w:space="0" w:color="auto"/>
              <w:bottom w:val="single" w:sz="4" w:space="0" w:color="auto"/>
              <w:right w:val="single" w:sz="4" w:space="0" w:color="auto"/>
            </w:tcBorders>
            <w:hideMark/>
          </w:tcPr>
          <w:p w14:paraId="567807FB" w14:textId="77777777" w:rsidR="00A1395C" w:rsidRPr="00010B08" w:rsidRDefault="00A1395C">
            <w:pPr>
              <w:widowControl w:val="0"/>
              <w:jc w:val="both"/>
              <w:rPr>
                <w:rFonts w:ascii="Arial" w:hAnsi="Arial" w:cs="Arial"/>
                <w:sz w:val="20"/>
                <w:szCs w:val="20"/>
              </w:rPr>
            </w:pPr>
            <w:proofErr w:type="spellStart"/>
            <w:r w:rsidRPr="00010B08">
              <w:rPr>
                <w:rFonts w:ascii="Arial" w:hAnsi="Arial" w:cs="Arial"/>
                <w:sz w:val="20"/>
                <w:szCs w:val="20"/>
              </w:rPr>
              <w:t>Softcam</w:t>
            </w:r>
            <w:proofErr w:type="spellEnd"/>
          </w:p>
        </w:tc>
        <w:tc>
          <w:tcPr>
            <w:tcW w:w="4474" w:type="dxa"/>
            <w:tcBorders>
              <w:top w:val="single" w:sz="4" w:space="0" w:color="auto"/>
              <w:left w:val="single" w:sz="4" w:space="0" w:color="auto"/>
              <w:bottom w:val="single" w:sz="4" w:space="0" w:color="auto"/>
              <w:right w:val="single" w:sz="4" w:space="0" w:color="auto"/>
            </w:tcBorders>
            <w:hideMark/>
          </w:tcPr>
          <w:p w14:paraId="55D70325" w14:textId="77777777" w:rsidR="00A1395C" w:rsidRPr="00010B08" w:rsidRDefault="00A1395C">
            <w:pPr>
              <w:widowControl w:val="0"/>
              <w:jc w:val="both"/>
              <w:rPr>
                <w:rFonts w:ascii="Arial" w:hAnsi="Arial" w:cs="Arial"/>
                <w:sz w:val="20"/>
                <w:szCs w:val="20"/>
              </w:rPr>
            </w:pPr>
            <w:r w:rsidRPr="00010B08">
              <w:rPr>
                <w:rFonts w:ascii="Arial" w:hAnsi="Arial" w:cs="Arial"/>
                <w:sz w:val="20"/>
                <w:szCs w:val="20"/>
              </w:rPr>
              <w:t>R$ 725.000,00</w:t>
            </w:r>
          </w:p>
        </w:tc>
      </w:tr>
    </w:tbl>
    <w:p w14:paraId="0EBDC5F3" w14:textId="77777777" w:rsidR="00A1395C" w:rsidRPr="00010B08" w:rsidRDefault="00A1395C" w:rsidP="00A1395C">
      <w:pPr>
        <w:widowControl w:val="0"/>
        <w:ind w:firstLine="567"/>
        <w:jc w:val="both"/>
        <w:rPr>
          <w:rFonts w:ascii="Arial" w:hAnsi="Arial" w:cs="Arial"/>
          <w:sz w:val="20"/>
          <w:szCs w:val="20"/>
          <w:lang w:eastAsia="pt-BR"/>
        </w:rPr>
      </w:pPr>
    </w:p>
    <w:p w14:paraId="215FA8C3" w14:textId="77777777" w:rsidR="00A1395C" w:rsidRPr="00010B08" w:rsidRDefault="00A1395C" w:rsidP="00A1395C">
      <w:pPr>
        <w:pStyle w:val="LO-normal"/>
        <w:widowControl w:val="0"/>
        <w:numPr>
          <w:ilvl w:val="0"/>
          <w:numId w:val="43"/>
        </w:numPr>
        <w:spacing w:line="240" w:lineRule="auto"/>
        <w:ind w:left="0" w:firstLine="567"/>
        <w:rPr>
          <w:rFonts w:ascii="Arial" w:hAnsi="Arial" w:cs="Arial"/>
          <w:sz w:val="20"/>
          <w:szCs w:val="20"/>
        </w:rPr>
      </w:pPr>
      <w:r w:rsidRPr="00010B08">
        <w:rPr>
          <w:rFonts w:ascii="Arial" w:eastAsia="Calibri" w:hAnsi="Arial" w:cs="Arial"/>
          <w:b/>
          <w:color w:val="000000"/>
          <w:sz w:val="20"/>
          <w:szCs w:val="20"/>
          <w:lang w:eastAsia="pt-BR"/>
        </w:rPr>
        <w:t>DESCRIÇÃO DA SOLUÇÃO ESCOLHIDA COMO UM TODO</w:t>
      </w:r>
    </w:p>
    <w:p w14:paraId="6DD9FE21" w14:textId="77777777" w:rsidR="00A1395C" w:rsidRPr="00010B08" w:rsidRDefault="00A1395C" w:rsidP="00A1395C">
      <w:pPr>
        <w:pStyle w:val="PargrafodaLista"/>
        <w:ind w:left="567"/>
        <w:contextualSpacing/>
        <w:jc w:val="both"/>
        <w:rPr>
          <w:rFonts w:ascii="Arial" w:hAnsi="Arial" w:cs="Arial"/>
          <w:sz w:val="20"/>
          <w:szCs w:val="20"/>
        </w:rPr>
      </w:pPr>
      <w:r w:rsidRPr="00010B08">
        <w:rPr>
          <w:rFonts w:ascii="Arial" w:hAnsi="Arial" w:cs="Arial"/>
          <w:sz w:val="20"/>
          <w:szCs w:val="20"/>
        </w:rPr>
        <w:t>Elaboração de um processo licitatório para contratação de um sistema informatizado para gestão pública, com foco no processo legislativo, contemplando os seguintes módulos: portal legislativo, módulo para gabinetes dos vereadores, assessoria técnico-legislativa, módulo para departamento legislativo, módulo arquivo, módulo plenário, módulo digitalizador, módulo administrador, módulo intranet - extranet, módulo executivo municipal, aplicativo mobile, módulo para votação eletrônica. Além disso, com capacidade para gerar relatórios, possuir API de consulta e integrar sistema gerencial e site, para a Câmara Municipal de Toledo.</w:t>
      </w:r>
    </w:p>
    <w:p w14:paraId="5EF72828" w14:textId="77777777" w:rsidR="00A1395C" w:rsidRPr="00010B08" w:rsidRDefault="00A1395C" w:rsidP="00A1395C">
      <w:pPr>
        <w:pStyle w:val="PargrafodaLista"/>
        <w:ind w:left="567"/>
        <w:contextualSpacing/>
        <w:jc w:val="both"/>
        <w:rPr>
          <w:rFonts w:ascii="Arial" w:hAnsi="Arial" w:cs="Arial"/>
          <w:sz w:val="20"/>
          <w:szCs w:val="20"/>
        </w:rPr>
      </w:pPr>
      <w:r w:rsidRPr="00010B08">
        <w:rPr>
          <w:rFonts w:ascii="Arial" w:hAnsi="Arial" w:cs="Arial"/>
          <w:sz w:val="20"/>
          <w:szCs w:val="20"/>
        </w:rPr>
        <w:t>Trata-se de serviços já definidos pelo TCE/PR como comuns e usuais no mercado de tecnologia da informação, cujos padrões de definição, desempenho e qualidade podem ser objetivamente estabelecidos. Por essa razão, o processo será conduzido por meio de Pregão Eletrônico.</w:t>
      </w:r>
    </w:p>
    <w:p w14:paraId="4ACC5D39" w14:textId="77777777" w:rsidR="00A1395C" w:rsidRPr="00010B08" w:rsidRDefault="00A1395C" w:rsidP="00A1395C">
      <w:pPr>
        <w:pStyle w:val="PargrafodaLista"/>
        <w:ind w:left="0" w:firstLine="567"/>
        <w:contextualSpacing/>
        <w:jc w:val="both"/>
        <w:rPr>
          <w:rFonts w:ascii="Arial" w:hAnsi="Arial" w:cs="Arial"/>
          <w:sz w:val="20"/>
          <w:szCs w:val="20"/>
        </w:rPr>
      </w:pPr>
      <w:r w:rsidRPr="00010B08">
        <w:rPr>
          <w:rFonts w:ascii="Arial" w:hAnsi="Arial" w:cs="Arial"/>
          <w:sz w:val="20"/>
          <w:szCs w:val="20"/>
        </w:rPr>
        <w:t xml:space="preserve"> </w:t>
      </w:r>
    </w:p>
    <w:p w14:paraId="1D21339E" w14:textId="77777777" w:rsidR="00A1395C" w:rsidRPr="00010B08" w:rsidRDefault="00A1395C" w:rsidP="00A1395C">
      <w:pPr>
        <w:widowControl w:val="0"/>
        <w:numPr>
          <w:ilvl w:val="1"/>
          <w:numId w:val="43"/>
        </w:numPr>
        <w:ind w:left="0" w:firstLine="567"/>
        <w:jc w:val="both"/>
        <w:rPr>
          <w:rFonts w:ascii="Arial" w:hAnsi="Arial" w:cs="Arial"/>
          <w:sz w:val="20"/>
          <w:szCs w:val="20"/>
        </w:rPr>
      </w:pPr>
      <w:r w:rsidRPr="00010B08">
        <w:rPr>
          <w:rFonts w:ascii="Arial" w:hAnsi="Arial" w:cs="Arial"/>
          <w:b/>
          <w:bCs/>
          <w:color w:val="000000"/>
          <w:sz w:val="20"/>
          <w:szCs w:val="20"/>
          <w:lang w:eastAsia="pt-BR"/>
        </w:rPr>
        <w:t>ESTIMATIVA DAS QUANTIDADES</w:t>
      </w:r>
    </w:p>
    <w:p w14:paraId="1DC5FB0F" w14:textId="77777777" w:rsidR="00A1395C" w:rsidRPr="00010B08" w:rsidRDefault="00A1395C" w:rsidP="00A1395C">
      <w:pPr>
        <w:widowControl w:val="0"/>
        <w:ind w:firstLine="567"/>
        <w:jc w:val="both"/>
        <w:rPr>
          <w:rFonts w:ascii="Arial" w:hAnsi="Arial" w:cs="Arial"/>
          <w:sz w:val="20"/>
          <w:szCs w:val="20"/>
        </w:rPr>
      </w:pPr>
    </w:p>
    <w:tbl>
      <w:tblPr>
        <w:tblW w:w="4951" w:type="pct"/>
        <w:jc w:val="center"/>
        <w:tblCellMar>
          <w:top w:w="113" w:type="dxa"/>
          <w:left w:w="113" w:type="dxa"/>
          <w:bottom w:w="113" w:type="dxa"/>
          <w:right w:w="113" w:type="dxa"/>
        </w:tblCellMar>
        <w:tblLook w:val="04A0" w:firstRow="1" w:lastRow="0" w:firstColumn="1" w:lastColumn="0" w:noHBand="0" w:noVBand="1"/>
      </w:tblPr>
      <w:tblGrid>
        <w:gridCol w:w="1216"/>
        <w:gridCol w:w="1007"/>
        <w:gridCol w:w="4711"/>
        <w:gridCol w:w="995"/>
        <w:gridCol w:w="1185"/>
      </w:tblGrid>
      <w:tr w:rsidR="00A1395C" w:rsidRPr="00010B08" w14:paraId="6CAFB488" w14:textId="77777777" w:rsidTr="00A1395C">
        <w:trPr>
          <w:trHeight w:val="240"/>
          <w:jc w:val="center"/>
        </w:trPr>
        <w:tc>
          <w:tcPr>
            <w:tcW w:w="380" w:type="pct"/>
            <w:tcBorders>
              <w:top w:val="single" w:sz="4" w:space="0" w:color="000000"/>
              <w:left w:val="single" w:sz="4" w:space="0" w:color="000000"/>
              <w:bottom w:val="single" w:sz="4" w:space="0" w:color="000000"/>
              <w:right w:val="nil"/>
            </w:tcBorders>
            <w:hideMark/>
          </w:tcPr>
          <w:p w14:paraId="4F3D2CF0" w14:textId="77777777" w:rsidR="00A1395C" w:rsidRPr="00010B08" w:rsidRDefault="00A1395C">
            <w:pPr>
              <w:ind w:firstLine="567"/>
              <w:jc w:val="center"/>
              <w:rPr>
                <w:rFonts w:ascii="Arial" w:eastAsia="Times New Roman" w:hAnsi="Arial" w:cs="Arial"/>
                <w:b/>
                <w:bCs/>
                <w:sz w:val="20"/>
                <w:szCs w:val="20"/>
              </w:rPr>
            </w:pPr>
            <w:r w:rsidRPr="00010B08">
              <w:rPr>
                <w:rFonts w:ascii="Arial" w:hAnsi="Arial" w:cs="Arial"/>
                <w:b/>
                <w:bCs/>
                <w:sz w:val="20"/>
                <w:szCs w:val="20"/>
              </w:rPr>
              <w:t>Lote</w:t>
            </w:r>
          </w:p>
        </w:tc>
        <w:tc>
          <w:tcPr>
            <w:tcW w:w="266" w:type="pct"/>
            <w:tcBorders>
              <w:top w:val="single" w:sz="4" w:space="0" w:color="000000"/>
              <w:left w:val="single" w:sz="4" w:space="0" w:color="000000"/>
              <w:bottom w:val="single" w:sz="4" w:space="0" w:color="000000"/>
              <w:right w:val="nil"/>
            </w:tcBorders>
            <w:tcMar>
              <w:top w:w="28" w:type="dxa"/>
              <w:left w:w="28" w:type="dxa"/>
              <w:bottom w:w="28" w:type="dxa"/>
              <w:right w:w="0" w:type="dxa"/>
            </w:tcMar>
            <w:vAlign w:val="center"/>
            <w:hideMark/>
          </w:tcPr>
          <w:p w14:paraId="78F1DFC1" w14:textId="77777777" w:rsidR="00A1395C" w:rsidRPr="00010B08" w:rsidRDefault="00A1395C">
            <w:pPr>
              <w:ind w:firstLine="567"/>
              <w:jc w:val="center"/>
              <w:rPr>
                <w:rFonts w:ascii="Arial" w:hAnsi="Arial" w:cs="Arial"/>
                <w:sz w:val="20"/>
                <w:szCs w:val="20"/>
              </w:rPr>
            </w:pPr>
            <w:r w:rsidRPr="00010B08">
              <w:rPr>
                <w:rFonts w:ascii="Arial" w:hAnsi="Arial" w:cs="Arial"/>
                <w:b/>
                <w:bCs/>
                <w:sz w:val="20"/>
                <w:szCs w:val="20"/>
              </w:rPr>
              <w:t>Item</w:t>
            </w:r>
          </w:p>
        </w:tc>
        <w:tc>
          <w:tcPr>
            <w:tcW w:w="3537" w:type="pct"/>
            <w:tcBorders>
              <w:top w:val="single" w:sz="4" w:space="0" w:color="000000"/>
              <w:left w:val="single" w:sz="4" w:space="0" w:color="000000"/>
              <w:bottom w:val="single" w:sz="4" w:space="0" w:color="000000"/>
              <w:right w:val="nil"/>
            </w:tcBorders>
            <w:tcMar>
              <w:top w:w="28" w:type="dxa"/>
              <w:left w:w="28" w:type="dxa"/>
              <w:bottom w:w="28" w:type="dxa"/>
              <w:right w:w="0" w:type="dxa"/>
            </w:tcMar>
            <w:vAlign w:val="center"/>
            <w:hideMark/>
          </w:tcPr>
          <w:p w14:paraId="7221F6E1" w14:textId="77777777" w:rsidR="00A1395C" w:rsidRPr="00010B08" w:rsidRDefault="00A1395C">
            <w:pPr>
              <w:ind w:firstLine="567"/>
              <w:jc w:val="center"/>
              <w:rPr>
                <w:rFonts w:ascii="Arial" w:hAnsi="Arial" w:cs="Arial"/>
                <w:sz w:val="20"/>
                <w:szCs w:val="20"/>
              </w:rPr>
            </w:pPr>
            <w:r w:rsidRPr="00010B08">
              <w:rPr>
                <w:rFonts w:ascii="Arial" w:hAnsi="Arial" w:cs="Arial"/>
                <w:b/>
                <w:bCs/>
                <w:sz w:val="20"/>
                <w:szCs w:val="20"/>
              </w:rPr>
              <w:t>Descrição</w:t>
            </w:r>
          </w:p>
        </w:tc>
        <w:tc>
          <w:tcPr>
            <w:tcW w:w="431" w:type="pct"/>
            <w:tcBorders>
              <w:top w:val="single" w:sz="4" w:space="0" w:color="000000"/>
              <w:left w:val="single" w:sz="4" w:space="0" w:color="000000"/>
              <w:bottom w:val="single" w:sz="4" w:space="0" w:color="000000"/>
              <w:right w:val="single" w:sz="4" w:space="0" w:color="auto"/>
            </w:tcBorders>
            <w:tcMar>
              <w:top w:w="28" w:type="dxa"/>
              <w:left w:w="28" w:type="dxa"/>
              <w:bottom w:w="28" w:type="dxa"/>
              <w:right w:w="0" w:type="dxa"/>
            </w:tcMar>
            <w:vAlign w:val="center"/>
            <w:hideMark/>
          </w:tcPr>
          <w:p w14:paraId="1C091B0A" w14:textId="77777777" w:rsidR="00A1395C" w:rsidRPr="00010B08" w:rsidRDefault="00A1395C">
            <w:pPr>
              <w:ind w:firstLine="567"/>
              <w:jc w:val="center"/>
              <w:rPr>
                <w:rFonts w:ascii="Arial" w:hAnsi="Arial" w:cs="Arial"/>
                <w:sz w:val="20"/>
                <w:szCs w:val="20"/>
              </w:rPr>
            </w:pPr>
            <w:proofErr w:type="spellStart"/>
            <w:r w:rsidRPr="00010B08">
              <w:rPr>
                <w:rFonts w:ascii="Arial" w:hAnsi="Arial" w:cs="Arial"/>
                <w:b/>
                <w:bCs/>
                <w:sz w:val="20"/>
                <w:szCs w:val="20"/>
              </w:rPr>
              <w:t>Qtd</w:t>
            </w:r>
            <w:proofErr w:type="spellEnd"/>
            <w:r w:rsidRPr="00010B08">
              <w:rPr>
                <w:rFonts w:ascii="Arial" w:hAnsi="Arial" w:cs="Arial"/>
                <w:b/>
                <w:bCs/>
                <w:sz w:val="20"/>
                <w:szCs w:val="20"/>
              </w:rPr>
              <w:t>.</w:t>
            </w:r>
          </w:p>
        </w:tc>
        <w:tc>
          <w:tcPr>
            <w:tcW w:w="386" w:type="pct"/>
            <w:tcBorders>
              <w:top w:val="single" w:sz="4" w:space="0" w:color="auto"/>
              <w:left w:val="single" w:sz="4" w:space="0" w:color="auto"/>
              <w:bottom w:val="single" w:sz="4" w:space="0" w:color="auto"/>
              <w:right w:val="single" w:sz="4" w:space="0" w:color="auto"/>
            </w:tcBorders>
            <w:tcMar>
              <w:top w:w="28" w:type="dxa"/>
              <w:left w:w="28" w:type="dxa"/>
              <w:bottom w:w="28" w:type="dxa"/>
              <w:right w:w="0" w:type="dxa"/>
            </w:tcMar>
            <w:vAlign w:val="center"/>
            <w:hideMark/>
          </w:tcPr>
          <w:p w14:paraId="245F0781" w14:textId="77777777" w:rsidR="00A1395C" w:rsidRPr="00010B08" w:rsidRDefault="00A1395C">
            <w:pPr>
              <w:ind w:firstLine="567"/>
              <w:jc w:val="center"/>
              <w:rPr>
                <w:rFonts w:ascii="Arial" w:hAnsi="Arial" w:cs="Arial"/>
                <w:sz w:val="20"/>
                <w:szCs w:val="20"/>
              </w:rPr>
            </w:pPr>
            <w:r w:rsidRPr="00010B08">
              <w:rPr>
                <w:rFonts w:ascii="Arial" w:hAnsi="Arial" w:cs="Arial"/>
                <w:b/>
                <w:bCs/>
                <w:sz w:val="20"/>
                <w:szCs w:val="20"/>
              </w:rPr>
              <w:t>Unid.</w:t>
            </w:r>
          </w:p>
        </w:tc>
      </w:tr>
      <w:tr w:rsidR="00A1395C" w:rsidRPr="00010B08" w14:paraId="546B7789" w14:textId="77777777" w:rsidTr="00A1395C">
        <w:trPr>
          <w:trHeight w:val="616"/>
          <w:jc w:val="center"/>
        </w:trPr>
        <w:tc>
          <w:tcPr>
            <w:tcW w:w="380" w:type="pct"/>
            <w:vMerge w:val="restart"/>
            <w:tcBorders>
              <w:top w:val="nil"/>
              <w:left w:val="single" w:sz="4" w:space="0" w:color="000000"/>
              <w:bottom w:val="single" w:sz="4" w:space="0" w:color="auto"/>
              <w:right w:val="nil"/>
            </w:tcBorders>
            <w:vAlign w:val="center"/>
            <w:hideMark/>
          </w:tcPr>
          <w:p w14:paraId="2BADA8FD" w14:textId="77777777" w:rsidR="00A1395C" w:rsidRPr="00010B08" w:rsidRDefault="00A1395C">
            <w:pPr>
              <w:ind w:firstLine="567"/>
              <w:jc w:val="center"/>
              <w:rPr>
                <w:rFonts w:ascii="Arial" w:hAnsi="Arial" w:cs="Arial"/>
                <w:sz w:val="20"/>
                <w:szCs w:val="20"/>
                <w:lang w:eastAsia="pt-BR"/>
              </w:rPr>
            </w:pPr>
            <w:r w:rsidRPr="00010B08">
              <w:rPr>
                <w:rFonts w:ascii="Arial" w:hAnsi="Arial" w:cs="Arial"/>
                <w:sz w:val="20"/>
                <w:szCs w:val="20"/>
                <w:lang w:eastAsia="pt-BR"/>
              </w:rPr>
              <w:t>1</w:t>
            </w:r>
          </w:p>
        </w:tc>
        <w:tc>
          <w:tcPr>
            <w:tcW w:w="266" w:type="pct"/>
            <w:tcBorders>
              <w:top w:val="nil"/>
              <w:left w:val="single" w:sz="4" w:space="0" w:color="000000"/>
              <w:bottom w:val="single" w:sz="4" w:space="0" w:color="auto"/>
              <w:right w:val="nil"/>
            </w:tcBorders>
            <w:tcMar>
              <w:top w:w="0" w:type="dxa"/>
              <w:left w:w="28" w:type="dxa"/>
              <w:bottom w:w="28" w:type="dxa"/>
              <w:right w:w="0" w:type="dxa"/>
            </w:tcMar>
            <w:vAlign w:val="center"/>
            <w:hideMark/>
          </w:tcPr>
          <w:p w14:paraId="4038B4D2" w14:textId="77777777" w:rsidR="00A1395C" w:rsidRPr="00010B08" w:rsidRDefault="00A1395C">
            <w:pPr>
              <w:ind w:firstLine="567"/>
              <w:jc w:val="center"/>
              <w:rPr>
                <w:rFonts w:ascii="Arial" w:hAnsi="Arial" w:cs="Arial"/>
                <w:sz w:val="20"/>
                <w:szCs w:val="20"/>
                <w:lang w:eastAsia="pt-BR"/>
              </w:rPr>
            </w:pPr>
            <w:r w:rsidRPr="00010B08">
              <w:rPr>
                <w:rFonts w:ascii="Arial" w:hAnsi="Arial" w:cs="Arial"/>
                <w:sz w:val="20"/>
                <w:szCs w:val="20"/>
                <w:lang w:eastAsia="pt-BR"/>
              </w:rPr>
              <w:t>1</w:t>
            </w:r>
          </w:p>
        </w:tc>
        <w:tc>
          <w:tcPr>
            <w:tcW w:w="3537" w:type="pct"/>
            <w:tcBorders>
              <w:top w:val="nil"/>
              <w:left w:val="single" w:sz="4" w:space="0" w:color="000000"/>
              <w:bottom w:val="single" w:sz="4" w:space="0" w:color="auto"/>
              <w:right w:val="nil"/>
            </w:tcBorders>
            <w:tcMar>
              <w:top w:w="0" w:type="dxa"/>
              <w:left w:w="57" w:type="dxa"/>
              <w:bottom w:w="57" w:type="dxa"/>
              <w:right w:w="0" w:type="dxa"/>
            </w:tcMar>
            <w:vAlign w:val="center"/>
            <w:hideMark/>
          </w:tcPr>
          <w:p w14:paraId="5A7DBDFF" w14:textId="77777777" w:rsidR="00A1395C" w:rsidRPr="00010B08" w:rsidRDefault="00A1395C">
            <w:pPr>
              <w:ind w:right="156" w:firstLine="567"/>
              <w:jc w:val="both"/>
              <w:rPr>
                <w:rFonts w:ascii="Arial" w:hAnsi="Arial" w:cs="Arial"/>
                <w:sz w:val="20"/>
                <w:szCs w:val="20"/>
                <w:lang w:eastAsia="pt-BR"/>
              </w:rPr>
            </w:pPr>
            <w:r w:rsidRPr="00010B08">
              <w:rPr>
                <w:rFonts w:ascii="Arial" w:hAnsi="Arial" w:cs="Arial"/>
                <w:sz w:val="20"/>
                <w:szCs w:val="20"/>
                <w:lang w:eastAsia="pt-BR"/>
              </w:rPr>
              <w:t xml:space="preserve">Licença de uso de software com: Tramitação de documentos e processos legislativos, Votação eletrônica, </w:t>
            </w:r>
            <w:proofErr w:type="gramStart"/>
            <w:r w:rsidRPr="00010B08">
              <w:rPr>
                <w:rFonts w:ascii="Arial" w:hAnsi="Arial" w:cs="Arial"/>
                <w:sz w:val="20"/>
                <w:szCs w:val="20"/>
                <w:lang w:eastAsia="pt-BR"/>
              </w:rPr>
              <w:t>Aplicativo</w:t>
            </w:r>
            <w:proofErr w:type="gramEnd"/>
            <w:r w:rsidRPr="00010B08">
              <w:rPr>
                <w:rFonts w:ascii="Arial" w:hAnsi="Arial" w:cs="Arial"/>
                <w:sz w:val="20"/>
                <w:szCs w:val="20"/>
                <w:lang w:eastAsia="pt-BR"/>
              </w:rPr>
              <w:t xml:space="preserve"> para celulares Android e IOS, Site - Portal WEB.</w:t>
            </w:r>
          </w:p>
        </w:tc>
        <w:tc>
          <w:tcPr>
            <w:tcW w:w="431" w:type="pct"/>
            <w:tcBorders>
              <w:top w:val="nil"/>
              <w:left w:val="single" w:sz="4" w:space="0" w:color="000000"/>
              <w:bottom w:val="single" w:sz="4" w:space="0" w:color="auto"/>
              <w:right w:val="single" w:sz="4" w:space="0" w:color="auto"/>
            </w:tcBorders>
            <w:tcMar>
              <w:top w:w="0" w:type="dxa"/>
              <w:left w:w="28" w:type="dxa"/>
              <w:bottom w:w="28" w:type="dxa"/>
              <w:right w:w="0" w:type="dxa"/>
            </w:tcMar>
            <w:vAlign w:val="center"/>
            <w:hideMark/>
          </w:tcPr>
          <w:p w14:paraId="24EEB415" w14:textId="77777777" w:rsidR="00A1395C" w:rsidRPr="00010B08" w:rsidRDefault="00A1395C">
            <w:pPr>
              <w:ind w:firstLine="567"/>
              <w:jc w:val="center"/>
              <w:rPr>
                <w:rFonts w:ascii="Arial" w:hAnsi="Arial" w:cs="Arial"/>
                <w:sz w:val="20"/>
                <w:szCs w:val="20"/>
                <w:lang w:eastAsia="pt-BR"/>
              </w:rPr>
            </w:pPr>
            <w:r w:rsidRPr="00010B08">
              <w:rPr>
                <w:rFonts w:ascii="Arial" w:hAnsi="Arial" w:cs="Arial"/>
                <w:sz w:val="20"/>
                <w:szCs w:val="20"/>
                <w:lang w:eastAsia="pt-BR"/>
              </w:rPr>
              <w:t>60</w:t>
            </w:r>
          </w:p>
        </w:tc>
        <w:tc>
          <w:tcPr>
            <w:tcW w:w="386" w:type="pct"/>
            <w:tcBorders>
              <w:top w:val="single" w:sz="4" w:space="0" w:color="auto"/>
              <w:left w:val="single" w:sz="4" w:space="0" w:color="auto"/>
              <w:bottom w:val="single" w:sz="4" w:space="0" w:color="auto"/>
              <w:right w:val="single" w:sz="4" w:space="0" w:color="auto"/>
            </w:tcBorders>
            <w:tcMar>
              <w:top w:w="0" w:type="dxa"/>
              <w:left w:w="28" w:type="dxa"/>
              <w:bottom w:w="28" w:type="dxa"/>
              <w:right w:w="0" w:type="dxa"/>
            </w:tcMar>
            <w:vAlign w:val="center"/>
            <w:hideMark/>
          </w:tcPr>
          <w:p w14:paraId="747F584D" w14:textId="77777777" w:rsidR="00A1395C" w:rsidRPr="00010B08" w:rsidRDefault="00A1395C">
            <w:pPr>
              <w:pStyle w:val="Standard"/>
              <w:ind w:firstLine="567"/>
              <w:jc w:val="center"/>
              <w:rPr>
                <w:rFonts w:ascii="Arial" w:eastAsia="Times New Roman" w:hAnsi="Arial" w:cs="Arial"/>
                <w:sz w:val="20"/>
                <w:szCs w:val="20"/>
                <w:lang w:eastAsia="pt-BR"/>
              </w:rPr>
            </w:pPr>
            <w:r w:rsidRPr="00010B08">
              <w:rPr>
                <w:rFonts w:ascii="Arial" w:eastAsia="Times New Roman" w:hAnsi="Arial" w:cs="Arial"/>
                <w:sz w:val="20"/>
                <w:szCs w:val="20"/>
                <w:lang w:eastAsia="pt-BR"/>
              </w:rPr>
              <w:t>Meses</w:t>
            </w:r>
          </w:p>
        </w:tc>
      </w:tr>
      <w:tr w:rsidR="00A1395C" w:rsidRPr="00010B08" w14:paraId="4461BB5B" w14:textId="77777777" w:rsidTr="00A1395C">
        <w:trPr>
          <w:trHeight w:val="616"/>
          <w:jc w:val="center"/>
        </w:trPr>
        <w:tc>
          <w:tcPr>
            <w:tcW w:w="0" w:type="auto"/>
            <w:vMerge/>
            <w:tcBorders>
              <w:top w:val="nil"/>
              <w:left w:val="single" w:sz="4" w:space="0" w:color="000000"/>
              <w:bottom w:val="single" w:sz="4" w:space="0" w:color="auto"/>
              <w:right w:val="nil"/>
            </w:tcBorders>
            <w:vAlign w:val="center"/>
            <w:hideMark/>
          </w:tcPr>
          <w:p w14:paraId="39D59C76" w14:textId="77777777" w:rsidR="00A1395C" w:rsidRPr="00010B08" w:rsidRDefault="00A1395C">
            <w:pPr>
              <w:suppressAutoHyphens w:val="0"/>
              <w:rPr>
                <w:rFonts w:ascii="Arial" w:hAnsi="Arial" w:cs="Arial"/>
                <w:sz w:val="20"/>
                <w:szCs w:val="20"/>
                <w:lang w:eastAsia="pt-BR"/>
              </w:rPr>
            </w:pPr>
          </w:p>
        </w:tc>
        <w:tc>
          <w:tcPr>
            <w:tcW w:w="266" w:type="pct"/>
            <w:tcBorders>
              <w:top w:val="nil"/>
              <w:left w:val="single" w:sz="4" w:space="0" w:color="000000"/>
              <w:bottom w:val="single" w:sz="4" w:space="0" w:color="auto"/>
              <w:right w:val="nil"/>
            </w:tcBorders>
            <w:tcMar>
              <w:top w:w="0" w:type="dxa"/>
              <w:left w:w="28" w:type="dxa"/>
              <w:bottom w:w="28" w:type="dxa"/>
              <w:right w:w="0" w:type="dxa"/>
            </w:tcMar>
            <w:vAlign w:val="center"/>
            <w:hideMark/>
          </w:tcPr>
          <w:p w14:paraId="52E01E9A" w14:textId="77777777" w:rsidR="00A1395C" w:rsidRPr="00010B08" w:rsidRDefault="00A1395C">
            <w:pPr>
              <w:ind w:firstLine="567"/>
              <w:jc w:val="center"/>
              <w:rPr>
                <w:rFonts w:ascii="Arial" w:eastAsia="Times New Roman" w:hAnsi="Arial" w:cs="Arial"/>
                <w:sz w:val="20"/>
                <w:szCs w:val="20"/>
                <w:lang w:eastAsia="pt-BR"/>
              </w:rPr>
            </w:pPr>
            <w:r w:rsidRPr="00010B08">
              <w:rPr>
                <w:rFonts w:ascii="Arial" w:hAnsi="Arial" w:cs="Arial"/>
                <w:sz w:val="20"/>
                <w:szCs w:val="20"/>
                <w:lang w:eastAsia="pt-BR"/>
              </w:rPr>
              <w:t>2</w:t>
            </w:r>
          </w:p>
        </w:tc>
        <w:tc>
          <w:tcPr>
            <w:tcW w:w="3537" w:type="pct"/>
            <w:tcBorders>
              <w:top w:val="nil"/>
              <w:left w:val="single" w:sz="4" w:space="0" w:color="000000"/>
              <w:bottom w:val="single" w:sz="4" w:space="0" w:color="auto"/>
              <w:right w:val="nil"/>
            </w:tcBorders>
            <w:tcMar>
              <w:top w:w="0" w:type="dxa"/>
              <w:left w:w="57" w:type="dxa"/>
              <w:bottom w:w="57" w:type="dxa"/>
              <w:right w:w="0" w:type="dxa"/>
            </w:tcMar>
            <w:vAlign w:val="center"/>
            <w:hideMark/>
          </w:tcPr>
          <w:p w14:paraId="7B02DB93" w14:textId="77777777" w:rsidR="00A1395C" w:rsidRPr="00010B08" w:rsidRDefault="00A1395C">
            <w:pPr>
              <w:ind w:right="156" w:firstLine="567"/>
              <w:jc w:val="both"/>
              <w:rPr>
                <w:rFonts w:ascii="Arial" w:hAnsi="Arial" w:cs="Arial"/>
                <w:sz w:val="20"/>
                <w:szCs w:val="20"/>
                <w:lang w:eastAsia="pt-BR"/>
              </w:rPr>
            </w:pPr>
            <w:r w:rsidRPr="00010B08">
              <w:rPr>
                <w:rFonts w:ascii="Arial" w:hAnsi="Arial" w:cs="Arial"/>
                <w:sz w:val="20"/>
                <w:szCs w:val="20"/>
                <w:lang w:eastAsia="pt-BR"/>
              </w:rPr>
              <w:t>Serviço de instalação e migração de dados</w:t>
            </w:r>
          </w:p>
        </w:tc>
        <w:tc>
          <w:tcPr>
            <w:tcW w:w="431" w:type="pct"/>
            <w:tcBorders>
              <w:top w:val="nil"/>
              <w:left w:val="single" w:sz="4" w:space="0" w:color="000000"/>
              <w:bottom w:val="single" w:sz="4" w:space="0" w:color="auto"/>
              <w:right w:val="single" w:sz="4" w:space="0" w:color="auto"/>
            </w:tcBorders>
            <w:tcMar>
              <w:top w:w="0" w:type="dxa"/>
              <w:left w:w="28" w:type="dxa"/>
              <w:bottom w:w="28" w:type="dxa"/>
              <w:right w:w="0" w:type="dxa"/>
            </w:tcMar>
            <w:vAlign w:val="center"/>
            <w:hideMark/>
          </w:tcPr>
          <w:p w14:paraId="37AE8A3E" w14:textId="77777777" w:rsidR="00A1395C" w:rsidRPr="00010B08" w:rsidRDefault="00A1395C">
            <w:pPr>
              <w:ind w:firstLine="567"/>
              <w:jc w:val="center"/>
              <w:rPr>
                <w:rFonts w:ascii="Arial" w:hAnsi="Arial" w:cs="Arial"/>
                <w:sz w:val="20"/>
                <w:szCs w:val="20"/>
                <w:lang w:eastAsia="pt-BR"/>
              </w:rPr>
            </w:pPr>
            <w:r w:rsidRPr="00010B08">
              <w:rPr>
                <w:rFonts w:ascii="Arial" w:hAnsi="Arial" w:cs="Arial"/>
                <w:sz w:val="20"/>
                <w:szCs w:val="20"/>
                <w:lang w:eastAsia="pt-BR"/>
              </w:rPr>
              <w:t>1</w:t>
            </w:r>
          </w:p>
        </w:tc>
        <w:tc>
          <w:tcPr>
            <w:tcW w:w="386" w:type="pct"/>
            <w:tcBorders>
              <w:top w:val="single" w:sz="4" w:space="0" w:color="auto"/>
              <w:left w:val="single" w:sz="4" w:space="0" w:color="auto"/>
              <w:bottom w:val="single" w:sz="4" w:space="0" w:color="auto"/>
              <w:right w:val="single" w:sz="4" w:space="0" w:color="auto"/>
            </w:tcBorders>
            <w:tcMar>
              <w:top w:w="0" w:type="dxa"/>
              <w:left w:w="28" w:type="dxa"/>
              <w:bottom w:w="28" w:type="dxa"/>
              <w:right w:w="0" w:type="dxa"/>
            </w:tcMar>
            <w:vAlign w:val="center"/>
            <w:hideMark/>
          </w:tcPr>
          <w:p w14:paraId="3DFA3F78" w14:textId="77777777" w:rsidR="00A1395C" w:rsidRPr="00010B08" w:rsidRDefault="00A1395C">
            <w:pPr>
              <w:pStyle w:val="Standard"/>
              <w:ind w:firstLine="567"/>
              <w:jc w:val="center"/>
              <w:rPr>
                <w:rFonts w:ascii="Arial" w:hAnsi="Arial" w:cs="Arial"/>
                <w:sz w:val="20"/>
                <w:szCs w:val="20"/>
              </w:rPr>
            </w:pPr>
            <w:r w:rsidRPr="00010B08">
              <w:rPr>
                <w:rFonts w:ascii="Arial" w:eastAsia="Times New Roman" w:hAnsi="Arial" w:cs="Arial"/>
                <w:sz w:val="20"/>
                <w:szCs w:val="20"/>
                <w:lang w:eastAsia="pt-BR"/>
              </w:rPr>
              <w:t>UN.</w:t>
            </w:r>
          </w:p>
        </w:tc>
      </w:tr>
    </w:tbl>
    <w:p w14:paraId="745D66F3" w14:textId="77777777" w:rsidR="00A1395C" w:rsidRPr="00010B08" w:rsidRDefault="00A1395C" w:rsidP="00A1395C">
      <w:pPr>
        <w:pStyle w:val="LO-normal"/>
        <w:widowControl w:val="0"/>
        <w:spacing w:line="240" w:lineRule="auto"/>
        <w:ind w:firstLine="567"/>
        <w:jc w:val="both"/>
        <w:rPr>
          <w:rFonts w:ascii="Arial" w:hAnsi="Arial" w:cs="Arial"/>
          <w:sz w:val="20"/>
          <w:szCs w:val="20"/>
        </w:rPr>
      </w:pPr>
    </w:p>
    <w:p w14:paraId="3E4370C3" w14:textId="77777777" w:rsidR="00A1395C" w:rsidRPr="00010B08" w:rsidRDefault="00A1395C" w:rsidP="00A1395C">
      <w:pPr>
        <w:pStyle w:val="LO-normal"/>
        <w:widowControl w:val="0"/>
        <w:spacing w:line="240" w:lineRule="auto"/>
        <w:ind w:firstLine="567"/>
        <w:jc w:val="both"/>
        <w:rPr>
          <w:rFonts w:ascii="Arial" w:hAnsi="Arial" w:cs="Arial"/>
          <w:sz w:val="20"/>
          <w:szCs w:val="20"/>
        </w:rPr>
      </w:pPr>
    </w:p>
    <w:p w14:paraId="3C49C5AD" w14:textId="77777777" w:rsidR="00A1395C" w:rsidRPr="00010B08" w:rsidRDefault="00A1395C" w:rsidP="00A1395C">
      <w:pPr>
        <w:pStyle w:val="LO-normal"/>
        <w:widowControl w:val="0"/>
        <w:numPr>
          <w:ilvl w:val="1"/>
          <w:numId w:val="43"/>
        </w:numPr>
        <w:spacing w:line="240" w:lineRule="auto"/>
        <w:ind w:left="0" w:firstLine="567"/>
        <w:jc w:val="both"/>
        <w:rPr>
          <w:rFonts w:ascii="Arial" w:hAnsi="Arial" w:cs="Arial"/>
          <w:sz w:val="20"/>
          <w:szCs w:val="20"/>
        </w:rPr>
      </w:pPr>
      <w:r w:rsidRPr="00010B08">
        <w:rPr>
          <w:rFonts w:ascii="Arial" w:eastAsia="Times New Roman" w:hAnsi="Arial" w:cs="Arial"/>
          <w:b/>
          <w:bCs/>
          <w:sz w:val="20"/>
          <w:szCs w:val="20"/>
          <w:lang w:eastAsia="pt-BR"/>
        </w:rPr>
        <w:t>ESTIMATIVA DO PREÇO DA CONTRATAÇÃO</w:t>
      </w:r>
    </w:p>
    <w:p w14:paraId="753159B5" w14:textId="77777777" w:rsidR="00A1395C" w:rsidRPr="00010B08" w:rsidRDefault="00A1395C" w:rsidP="00A1395C">
      <w:pPr>
        <w:pStyle w:val="LO-normal"/>
        <w:widowControl w:val="0"/>
        <w:spacing w:line="240" w:lineRule="auto"/>
        <w:ind w:firstLine="567"/>
        <w:jc w:val="both"/>
        <w:rPr>
          <w:rFonts w:ascii="Arial" w:hAnsi="Arial" w:cs="Arial"/>
          <w:sz w:val="20"/>
          <w:szCs w:val="20"/>
        </w:rPr>
      </w:pPr>
    </w:p>
    <w:tbl>
      <w:tblPr>
        <w:tblW w:w="5337" w:type="pct"/>
        <w:jc w:val="center"/>
        <w:tblCellMar>
          <w:top w:w="113" w:type="dxa"/>
          <w:left w:w="113" w:type="dxa"/>
          <w:bottom w:w="113" w:type="dxa"/>
          <w:right w:w="113" w:type="dxa"/>
        </w:tblCellMar>
        <w:tblLook w:val="04A0" w:firstRow="1" w:lastRow="0" w:firstColumn="1" w:lastColumn="0" w:noHBand="0" w:noVBand="1"/>
      </w:tblPr>
      <w:tblGrid>
        <w:gridCol w:w="704"/>
        <w:gridCol w:w="477"/>
        <w:gridCol w:w="3578"/>
        <w:gridCol w:w="766"/>
        <w:gridCol w:w="613"/>
        <w:gridCol w:w="1843"/>
        <w:gridCol w:w="1843"/>
      </w:tblGrid>
      <w:tr w:rsidR="00A1395C" w:rsidRPr="00010B08" w14:paraId="13411E58" w14:textId="77777777" w:rsidTr="00A1395C">
        <w:trPr>
          <w:trHeight w:val="240"/>
          <w:jc w:val="center"/>
        </w:trPr>
        <w:tc>
          <w:tcPr>
            <w:tcW w:w="358" w:type="pct"/>
            <w:tcBorders>
              <w:top w:val="single" w:sz="4" w:space="0" w:color="000000"/>
              <w:left w:val="single" w:sz="4" w:space="0" w:color="000000"/>
              <w:bottom w:val="single" w:sz="4" w:space="0" w:color="000000"/>
              <w:right w:val="nil"/>
            </w:tcBorders>
            <w:hideMark/>
          </w:tcPr>
          <w:p w14:paraId="014B691F" w14:textId="77777777" w:rsidR="00A1395C" w:rsidRPr="00010B08" w:rsidRDefault="00A1395C">
            <w:pPr>
              <w:jc w:val="center"/>
              <w:rPr>
                <w:rFonts w:ascii="Arial" w:hAnsi="Arial" w:cs="Arial"/>
                <w:b/>
                <w:bCs/>
                <w:sz w:val="20"/>
                <w:szCs w:val="20"/>
              </w:rPr>
            </w:pPr>
            <w:r w:rsidRPr="00010B08">
              <w:rPr>
                <w:rFonts w:ascii="Arial" w:hAnsi="Arial" w:cs="Arial"/>
                <w:b/>
                <w:bCs/>
                <w:sz w:val="20"/>
                <w:szCs w:val="20"/>
              </w:rPr>
              <w:t>Lote</w:t>
            </w:r>
          </w:p>
        </w:tc>
        <w:tc>
          <w:tcPr>
            <w:tcW w:w="243" w:type="pct"/>
            <w:tcBorders>
              <w:top w:val="single" w:sz="4" w:space="0" w:color="000000"/>
              <w:left w:val="single" w:sz="4" w:space="0" w:color="000000"/>
              <w:bottom w:val="single" w:sz="4" w:space="0" w:color="000000"/>
              <w:right w:val="nil"/>
            </w:tcBorders>
            <w:tcMar>
              <w:top w:w="28" w:type="dxa"/>
              <w:left w:w="28" w:type="dxa"/>
              <w:bottom w:w="28" w:type="dxa"/>
              <w:right w:w="0" w:type="dxa"/>
            </w:tcMar>
            <w:vAlign w:val="center"/>
            <w:hideMark/>
          </w:tcPr>
          <w:p w14:paraId="450C812F" w14:textId="77777777" w:rsidR="00A1395C" w:rsidRPr="00010B08" w:rsidRDefault="00A1395C">
            <w:pPr>
              <w:jc w:val="center"/>
              <w:rPr>
                <w:rFonts w:ascii="Arial" w:hAnsi="Arial" w:cs="Arial"/>
                <w:sz w:val="20"/>
                <w:szCs w:val="20"/>
              </w:rPr>
            </w:pPr>
            <w:r w:rsidRPr="00010B08">
              <w:rPr>
                <w:rFonts w:ascii="Arial" w:hAnsi="Arial" w:cs="Arial"/>
                <w:b/>
                <w:bCs/>
                <w:sz w:val="20"/>
                <w:szCs w:val="20"/>
              </w:rPr>
              <w:t>Item</w:t>
            </w:r>
          </w:p>
        </w:tc>
        <w:tc>
          <w:tcPr>
            <w:tcW w:w="1821" w:type="pct"/>
            <w:tcBorders>
              <w:top w:val="single" w:sz="4" w:space="0" w:color="000000"/>
              <w:left w:val="single" w:sz="4" w:space="0" w:color="000000"/>
              <w:bottom w:val="single" w:sz="4" w:space="0" w:color="000000"/>
              <w:right w:val="nil"/>
            </w:tcBorders>
            <w:tcMar>
              <w:top w:w="28" w:type="dxa"/>
              <w:left w:w="28" w:type="dxa"/>
              <w:bottom w:w="28" w:type="dxa"/>
              <w:right w:w="0" w:type="dxa"/>
            </w:tcMar>
            <w:vAlign w:val="center"/>
            <w:hideMark/>
          </w:tcPr>
          <w:p w14:paraId="0BC4C763" w14:textId="77777777" w:rsidR="00A1395C" w:rsidRPr="00010B08" w:rsidRDefault="00A1395C">
            <w:pPr>
              <w:jc w:val="center"/>
              <w:rPr>
                <w:rFonts w:ascii="Arial" w:hAnsi="Arial" w:cs="Arial"/>
                <w:sz w:val="20"/>
                <w:szCs w:val="20"/>
              </w:rPr>
            </w:pPr>
            <w:r w:rsidRPr="00010B08">
              <w:rPr>
                <w:rFonts w:ascii="Arial" w:hAnsi="Arial" w:cs="Arial"/>
                <w:b/>
                <w:bCs/>
                <w:sz w:val="20"/>
                <w:szCs w:val="20"/>
              </w:rPr>
              <w:t>Descrição</w:t>
            </w:r>
          </w:p>
        </w:tc>
        <w:tc>
          <w:tcPr>
            <w:tcW w:w="390" w:type="pct"/>
            <w:tcBorders>
              <w:top w:val="single" w:sz="4" w:space="0" w:color="000000"/>
              <w:left w:val="single" w:sz="4" w:space="0" w:color="000000"/>
              <w:bottom w:val="single" w:sz="4" w:space="0" w:color="000000"/>
              <w:right w:val="single" w:sz="4" w:space="0" w:color="auto"/>
            </w:tcBorders>
            <w:tcMar>
              <w:top w:w="28" w:type="dxa"/>
              <w:left w:w="28" w:type="dxa"/>
              <w:bottom w:w="28" w:type="dxa"/>
              <w:right w:w="0" w:type="dxa"/>
            </w:tcMar>
            <w:vAlign w:val="center"/>
            <w:hideMark/>
          </w:tcPr>
          <w:p w14:paraId="1721E1B5" w14:textId="77777777" w:rsidR="00A1395C" w:rsidRPr="00010B08" w:rsidRDefault="00A1395C">
            <w:pPr>
              <w:jc w:val="center"/>
              <w:rPr>
                <w:rFonts w:ascii="Arial" w:hAnsi="Arial" w:cs="Arial"/>
                <w:sz w:val="20"/>
                <w:szCs w:val="20"/>
              </w:rPr>
            </w:pPr>
            <w:proofErr w:type="spellStart"/>
            <w:r w:rsidRPr="00010B08">
              <w:rPr>
                <w:rFonts w:ascii="Arial" w:hAnsi="Arial" w:cs="Arial"/>
                <w:b/>
                <w:bCs/>
                <w:sz w:val="20"/>
                <w:szCs w:val="20"/>
              </w:rPr>
              <w:t>Qtd</w:t>
            </w:r>
            <w:proofErr w:type="spellEnd"/>
            <w:r w:rsidRPr="00010B08">
              <w:rPr>
                <w:rFonts w:ascii="Arial" w:hAnsi="Arial" w:cs="Arial"/>
                <w:b/>
                <w:bCs/>
                <w:sz w:val="20"/>
                <w:szCs w:val="20"/>
              </w:rPr>
              <w:t>.</w:t>
            </w:r>
          </w:p>
        </w:tc>
        <w:tc>
          <w:tcPr>
            <w:tcW w:w="312" w:type="pct"/>
            <w:tcBorders>
              <w:top w:val="single" w:sz="4" w:space="0" w:color="auto"/>
              <w:left w:val="single" w:sz="4" w:space="0" w:color="auto"/>
              <w:bottom w:val="single" w:sz="4" w:space="0" w:color="auto"/>
              <w:right w:val="single" w:sz="4" w:space="0" w:color="auto"/>
            </w:tcBorders>
            <w:tcMar>
              <w:top w:w="28" w:type="dxa"/>
              <w:left w:w="28" w:type="dxa"/>
              <w:bottom w:w="28" w:type="dxa"/>
              <w:right w:w="0" w:type="dxa"/>
            </w:tcMar>
            <w:vAlign w:val="center"/>
            <w:hideMark/>
          </w:tcPr>
          <w:p w14:paraId="09DC8DD6" w14:textId="77777777" w:rsidR="00A1395C" w:rsidRPr="00010B08" w:rsidRDefault="00A1395C">
            <w:pPr>
              <w:jc w:val="center"/>
              <w:rPr>
                <w:rFonts w:ascii="Arial" w:hAnsi="Arial" w:cs="Arial"/>
                <w:sz w:val="20"/>
                <w:szCs w:val="20"/>
              </w:rPr>
            </w:pPr>
            <w:r w:rsidRPr="00010B08">
              <w:rPr>
                <w:rFonts w:ascii="Arial" w:hAnsi="Arial" w:cs="Arial"/>
                <w:b/>
                <w:bCs/>
                <w:sz w:val="20"/>
                <w:szCs w:val="20"/>
              </w:rPr>
              <w:t>Unid.</w:t>
            </w:r>
          </w:p>
        </w:tc>
        <w:tc>
          <w:tcPr>
            <w:tcW w:w="938" w:type="pct"/>
            <w:tcBorders>
              <w:top w:val="single" w:sz="4" w:space="0" w:color="auto"/>
              <w:left w:val="single" w:sz="4" w:space="0" w:color="auto"/>
              <w:bottom w:val="single" w:sz="4" w:space="0" w:color="auto"/>
              <w:right w:val="single" w:sz="4" w:space="0" w:color="auto"/>
            </w:tcBorders>
            <w:hideMark/>
          </w:tcPr>
          <w:p w14:paraId="6D39FD3E" w14:textId="77777777" w:rsidR="00A1395C" w:rsidRPr="00010B08" w:rsidRDefault="00A1395C">
            <w:pPr>
              <w:jc w:val="center"/>
              <w:rPr>
                <w:rFonts w:ascii="Arial" w:hAnsi="Arial" w:cs="Arial"/>
                <w:b/>
                <w:bCs/>
                <w:sz w:val="20"/>
                <w:szCs w:val="20"/>
              </w:rPr>
            </w:pPr>
            <w:r w:rsidRPr="00010B08">
              <w:rPr>
                <w:rFonts w:ascii="Arial" w:hAnsi="Arial" w:cs="Arial"/>
                <w:b/>
                <w:bCs/>
                <w:sz w:val="20"/>
                <w:szCs w:val="20"/>
              </w:rPr>
              <w:t>Vl. Unit</w:t>
            </w:r>
          </w:p>
        </w:tc>
        <w:tc>
          <w:tcPr>
            <w:tcW w:w="938" w:type="pct"/>
            <w:tcBorders>
              <w:top w:val="single" w:sz="4" w:space="0" w:color="auto"/>
              <w:left w:val="single" w:sz="4" w:space="0" w:color="auto"/>
              <w:bottom w:val="single" w:sz="4" w:space="0" w:color="auto"/>
              <w:right w:val="single" w:sz="4" w:space="0" w:color="auto"/>
            </w:tcBorders>
            <w:hideMark/>
          </w:tcPr>
          <w:p w14:paraId="64B51DB2" w14:textId="77777777" w:rsidR="00A1395C" w:rsidRPr="00010B08" w:rsidRDefault="00A1395C">
            <w:pPr>
              <w:jc w:val="center"/>
              <w:rPr>
                <w:rFonts w:ascii="Arial" w:hAnsi="Arial" w:cs="Arial"/>
                <w:b/>
                <w:bCs/>
                <w:sz w:val="20"/>
                <w:szCs w:val="20"/>
              </w:rPr>
            </w:pPr>
            <w:r w:rsidRPr="00010B08">
              <w:rPr>
                <w:rFonts w:ascii="Arial" w:hAnsi="Arial" w:cs="Arial"/>
                <w:b/>
                <w:bCs/>
                <w:sz w:val="20"/>
                <w:szCs w:val="20"/>
              </w:rPr>
              <w:t>Vl. Total</w:t>
            </w:r>
          </w:p>
        </w:tc>
      </w:tr>
      <w:tr w:rsidR="00A1395C" w:rsidRPr="00010B08" w14:paraId="3B4FD29E" w14:textId="77777777" w:rsidTr="00A1395C">
        <w:trPr>
          <w:trHeight w:val="616"/>
          <w:jc w:val="center"/>
        </w:trPr>
        <w:tc>
          <w:tcPr>
            <w:tcW w:w="358" w:type="pct"/>
            <w:vMerge w:val="restart"/>
            <w:tcBorders>
              <w:top w:val="nil"/>
              <w:left w:val="single" w:sz="4" w:space="0" w:color="000000"/>
              <w:bottom w:val="single" w:sz="4" w:space="0" w:color="auto"/>
              <w:right w:val="nil"/>
            </w:tcBorders>
            <w:vAlign w:val="center"/>
            <w:hideMark/>
          </w:tcPr>
          <w:p w14:paraId="4435BFEE" w14:textId="77777777" w:rsidR="00A1395C" w:rsidRPr="00010B08" w:rsidRDefault="00A1395C">
            <w:pPr>
              <w:jc w:val="center"/>
              <w:rPr>
                <w:rFonts w:ascii="Arial" w:hAnsi="Arial" w:cs="Arial"/>
                <w:sz w:val="20"/>
                <w:szCs w:val="20"/>
                <w:lang w:eastAsia="pt-BR"/>
              </w:rPr>
            </w:pPr>
            <w:r w:rsidRPr="00010B08">
              <w:rPr>
                <w:rFonts w:ascii="Arial" w:hAnsi="Arial" w:cs="Arial"/>
                <w:sz w:val="20"/>
                <w:szCs w:val="20"/>
                <w:lang w:eastAsia="pt-BR"/>
              </w:rPr>
              <w:t>1</w:t>
            </w:r>
          </w:p>
        </w:tc>
        <w:tc>
          <w:tcPr>
            <w:tcW w:w="243" w:type="pct"/>
            <w:tcBorders>
              <w:top w:val="nil"/>
              <w:left w:val="single" w:sz="4" w:space="0" w:color="000000"/>
              <w:bottom w:val="single" w:sz="4" w:space="0" w:color="auto"/>
              <w:right w:val="nil"/>
            </w:tcBorders>
            <w:tcMar>
              <w:top w:w="0" w:type="dxa"/>
              <w:left w:w="28" w:type="dxa"/>
              <w:bottom w:w="28" w:type="dxa"/>
              <w:right w:w="0" w:type="dxa"/>
            </w:tcMar>
            <w:vAlign w:val="center"/>
            <w:hideMark/>
          </w:tcPr>
          <w:p w14:paraId="5D10DC82" w14:textId="77777777" w:rsidR="00A1395C" w:rsidRPr="00010B08" w:rsidRDefault="00A1395C">
            <w:pPr>
              <w:jc w:val="center"/>
              <w:rPr>
                <w:rFonts w:ascii="Arial" w:hAnsi="Arial" w:cs="Arial"/>
                <w:sz w:val="20"/>
                <w:szCs w:val="20"/>
                <w:lang w:eastAsia="pt-BR"/>
              </w:rPr>
            </w:pPr>
            <w:r w:rsidRPr="00010B08">
              <w:rPr>
                <w:rFonts w:ascii="Arial" w:hAnsi="Arial" w:cs="Arial"/>
                <w:sz w:val="20"/>
                <w:szCs w:val="20"/>
                <w:lang w:eastAsia="pt-BR"/>
              </w:rPr>
              <w:t>1</w:t>
            </w:r>
          </w:p>
        </w:tc>
        <w:tc>
          <w:tcPr>
            <w:tcW w:w="1821" w:type="pct"/>
            <w:tcBorders>
              <w:top w:val="nil"/>
              <w:left w:val="single" w:sz="4" w:space="0" w:color="000000"/>
              <w:bottom w:val="single" w:sz="4" w:space="0" w:color="auto"/>
              <w:right w:val="nil"/>
            </w:tcBorders>
            <w:tcMar>
              <w:top w:w="0" w:type="dxa"/>
              <w:left w:w="57" w:type="dxa"/>
              <w:bottom w:w="57" w:type="dxa"/>
              <w:right w:w="0" w:type="dxa"/>
            </w:tcMar>
            <w:vAlign w:val="center"/>
            <w:hideMark/>
          </w:tcPr>
          <w:p w14:paraId="6AE85944" w14:textId="77777777" w:rsidR="00A1395C" w:rsidRPr="00010B08" w:rsidRDefault="00A1395C">
            <w:pPr>
              <w:ind w:left="140" w:right="156"/>
              <w:jc w:val="both"/>
              <w:rPr>
                <w:rFonts w:ascii="Arial" w:hAnsi="Arial" w:cs="Arial"/>
                <w:sz w:val="20"/>
                <w:szCs w:val="20"/>
                <w:lang w:eastAsia="pt-BR"/>
              </w:rPr>
            </w:pPr>
            <w:r w:rsidRPr="00010B08">
              <w:rPr>
                <w:rFonts w:ascii="Arial" w:hAnsi="Arial" w:cs="Arial"/>
                <w:sz w:val="20"/>
                <w:szCs w:val="20"/>
                <w:lang w:eastAsia="pt-BR"/>
              </w:rPr>
              <w:t xml:space="preserve">Licença de uso de software com: Tramitação de documentos e processos legislativos, Votação eletrônica, </w:t>
            </w:r>
            <w:proofErr w:type="gramStart"/>
            <w:r w:rsidRPr="00010B08">
              <w:rPr>
                <w:rFonts w:ascii="Arial" w:hAnsi="Arial" w:cs="Arial"/>
                <w:sz w:val="20"/>
                <w:szCs w:val="20"/>
                <w:lang w:eastAsia="pt-BR"/>
              </w:rPr>
              <w:t>Aplicativo</w:t>
            </w:r>
            <w:proofErr w:type="gramEnd"/>
            <w:r w:rsidRPr="00010B08">
              <w:rPr>
                <w:rFonts w:ascii="Arial" w:hAnsi="Arial" w:cs="Arial"/>
                <w:sz w:val="20"/>
                <w:szCs w:val="20"/>
                <w:lang w:eastAsia="pt-BR"/>
              </w:rPr>
              <w:t xml:space="preserve"> para celulares Android e IOS, Site - Portal WEB.</w:t>
            </w:r>
          </w:p>
        </w:tc>
        <w:tc>
          <w:tcPr>
            <w:tcW w:w="390" w:type="pct"/>
            <w:tcBorders>
              <w:top w:val="nil"/>
              <w:left w:val="single" w:sz="4" w:space="0" w:color="000000"/>
              <w:bottom w:val="single" w:sz="4" w:space="0" w:color="auto"/>
              <w:right w:val="single" w:sz="4" w:space="0" w:color="auto"/>
            </w:tcBorders>
            <w:tcMar>
              <w:top w:w="0" w:type="dxa"/>
              <w:left w:w="28" w:type="dxa"/>
              <w:bottom w:w="28" w:type="dxa"/>
              <w:right w:w="0" w:type="dxa"/>
            </w:tcMar>
            <w:vAlign w:val="center"/>
            <w:hideMark/>
          </w:tcPr>
          <w:p w14:paraId="6EB57113" w14:textId="77777777" w:rsidR="00A1395C" w:rsidRPr="00010B08" w:rsidRDefault="00A1395C">
            <w:pPr>
              <w:jc w:val="center"/>
              <w:rPr>
                <w:rFonts w:ascii="Arial" w:hAnsi="Arial" w:cs="Arial"/>
                <w:color w:val="FF0000"/>
                <w:sz w:val="20"/>
                <w:szCs w:val="20"/>
                <w:lang w:eastAsia="pt-BR"/>
              </w:rPr>
            </w:pPr>
            <w:r w:rsidRPr="00010B08">
              <w:rPr>
                <w:rFonts w:ascii="Arial" w:hAnsi="Arial" w:cs="Arial"/>
                <w:sz w:val="20"/>
                <w:szCs w:val="20"/>
                <w:lang w:eastAsia="pt-BR"/>
              </w:rPr>
              <w:t>60</w:t>
            </w:r>
          </w:p>
        </w:tc>
        <w:tc>
          <w:tcPr>
            <w:tcW w:w="312" w:type="pct"/>
            <w:tcBorders>
              <w:top w:val="single" w:sz="4" w:space="0" w:color="auto"/>
              <w:left w:val="single" w:sz="4" w:space="0" w:color="auto"/>
              <w:bottom w:val="single" w:sz="4" w:space="0" w:color="auto"/>
              <w:right w:val="single" w:sz="4" w:space="0" w:color="auto"/>
            </w:tcBorders>
            <w:tcMar>
              <w:top w:w="0" w:type="dxa"/>
              <w:left w:w="28" w:type="dxa"/>
              <w:bottom w:w="28" w:type="dxa"/>
              <w:right w:w="0" w:type="dxa"/>
            </w:tcMar>
            <w:vAlign w:val="center"/>
            <w:hideMark/>
          </w:tcPr>
          <w:p w14:paraId="41BFCAFB" w14:textId="77777777" w:rsidR="00A1395C" w:rsidRPr="00010B08" w:rsidRDefault="00A1395C">
            <w:pPr>
              <w:pStyle w:val="Standard"/>
              <w:jc w:val="center"/>
              <w:rPr>
                <w:rFonts w:ascii="Arial" w:eastAsia="Times New Roman" w:hAnsi="Arial" w:cs="Arial"/>
                <w:sz w:val="20"/>
                <w:szCs w:val="20"/>
                <w:lang w:eastAsia="pt-BR"/>
              </w:rPr>
            </w:pPr>
            <w:proofErr w:type="spellStart"/>
            <w:r w:rsidRPr="00010B08">
              <w:rPr>
                <w:rFonts w:ascii="Arial" w:eastAsia="Times New Roman" w:hAnsi="Arial" w:cs="Arial"/>
                <w:sz w:val="20"/>
                <w:szCs w:val="20"/>
                <w:lang w:eastAsia="pt-BR"/>
              </w:rPr>
              <w:t>Mes</w:t>
            </w:r>
            <w:proofErr w:type="spellEnd"/>
          </w:p>
        </w:tc>
        <w:tc>
          <w:tcPr>
            <w:tcW w:w="938" w:type="pct"/>
            <w:tcBorders>
              <w:top w:val="single" w:sz="4" w:space="0" w:color="auto"/>
              <w:left w:val="single" w:sz="4" w:space="0" w:color="auto"/>
              <w:bottom w:val="single" w:sz="4" w:space="0" w:color="auto"/>
              <w:right w:val="single" w:sz="4" w:space="0" w:color="auto"/>
            </w:tcBorders>
            <w:vAlign w:val="center"/>
            <w:hideMark/>
          </w:tcPr>
          <w:p w14:paraId="75DADA5E" w14:textId="77777777" w:rsidR="00A1395C" w:rsidRPr="00010B08" w:rsidRDefault="00A1395C">
            <w:pPr>
              <w:pStyle w:val="Standard"/>
              <w:jc w:val="center"/>
              <w:rPr>
                <w:rFonts w:ascii="Arial" w:eastAsia="Times New Roman" w:hAnsi="Arial" w:cs="Arial"/>
                <w:sz w:val="20"/>
                <w:szCs w:val="20"/>
                <w:lang w:eastAsia="pt-BR"/>
              </w:rPr>
            </w:pPr>
            <w:r w:rsidRPr="00010B08">
              <w:rPr>
                <w:rFonts w:ascii="Arial" w:eastAsia="Times New Roman" w:hAnsi="Arial" w:cs="Arial"/>
                <w:sz w:val="20"/>
                <w:szCs w:val="20"/>
                <w:lang w:eastAsia="pt-BR"/>
              </w:rPr>
              <w:t>R$ 12.143,33</w:t>
            </w:r>
          </w:p>
        </w:tc>
        <w:tc>
          <w:tcPr>
            <w:tcW w:w="938" w:type="pct"/>
            <w:tcBorders>
              <w:top w:val="single" w:sz="4" w:space="0" w:color="auto"/>
              <w:left w:val="single" w:sz="4" w:space="0" w:color="auto"/>
              <w:bottom w:val="single" w:sz="4" w:space="0" w:color="auto"/>
              <w:right w:val="single" w:sz="4" w:space="0" w:color="auto"/>
            </w:tcBorders>
            <w:vAlign w:val="center"/>
            <w:hideMark/>
          </w:tcPr>
          <w:p w14:paraId="67F84A86" w14:textId="77777777" w:rsidR="00A1395C" w:rsidRPr="00010B08" w:rsidRDefault="00A1395C">
            <w:pPr>
              <w:pStyle w:val="Standard"/>
              <w:jc w:val="center"/>
              <w:rPr>
                <w:rFonts w:ascii="Arial" w:eastAsia="Times New Roman" w:hAnsi="Arial" w:cs="Arial"/>
                <w:sz w:val="20"/>
                <w:szCs w:val="20"/>
                <w:lang w:eastAsia="pt-BR"/>
              </w:rPr>
            </w:pPr>
            <w:r w:rsidRPr="00010B08">
              <w:rPr>
                <w:rFonts w:ascii="Arial" w:eastAsia="Times New Roman" w:hAnsi="Arial" w:cs="Arial"/>
                <w:sz w:val="20"/>
                <w:szCs w:val="20"/>
                <w:lang w:eastAsia="pt-BR"/>
              </w:rPr>
              <w:t>R$ 728.599,80</w:t>
            </w:r>
          </w:p>
        </w:tc>
      </w:tr>
      <w:tr w:rsidR="00A1395C" w:rsidRPr="00010B08" w14:paraId="2E5FA777" w14:textId="77777777" w:rsidTr="00A1395C">
        <w:trPr>
          <w:trHeight w:val="616"/>
          <w:jc w:val="center"/>
        </w:trPr>
        <w:tc>
          <w:tcPr>
            <w:tcW w:w="0" w:type="auto"/>
            <w:vMerge/>
            <w:tcBorders>
              <w:top w:val="nil"/>
              <w:left w:val="single" w:sz="4" w:space="0" w:color="000000"/>
              <w:bottom w:val="single" w:sz="4" w:space="0" w:color="auto"/>
              <w:right w:val="nil"/>
            </w:tcBorders>
            <w:vAlign w:val="center"/>
            <w:hideMark/>
          </w:tcPr>
          <w:p w14:paraId="004FCC5F" w14:textId="77777777" w:rsidR="00A1395C" w:rsidRPr="00010B08" w:rsidRDefault="00A1395C">
            <w:pPr>
              <w:suppressAutoHyphens w:val="0"/>
              <w:rPr>
                <w:rFonts w:ascii="Arial" w:hAnsi="Arial" w:cs="Arial"/>
                <w:sz w:val="20"/>
                <w:szCs w:val="20"/>
                <w:lang w:eastAsia="pt-BR"/>
              </w:rPr>
            </w:pPr>
          </w:p>
        </w:tc>
        <w:tc>
          <w:tcPr>
            <w:tcW w:w="243" w:type="pct"/>
            <w:tcBorders>
              <w:top w:val="nil"/>
              <w:left w:val="single" w:sz="4" w:space="0" w:color="000000"/>
              <w:bottom w:val="single" w:sz="4" w:space="0" w:color="auto"/>
              <w:right w:val="nil"/>
            </w:tcBorders>
            <w:tcMar>
              <w:top w:w="0" w:type="dxa"/>
              <w:left w:w="28" w:type="dxa"/>
              <w:bottom w:w="28" w:type="dxa"/>
              <w:right w:w="0" w:type="dxa"/>
            </w:tcMar>
            <w:vAlign w:val="center"/>
            <w:hideMark/>
          </w:tcPr>
          <w:p w14:paraId="10600B3E" w14:textId="77777777" w:rsidR="00A1395C" w:rsidRPr="00010B08" w:rsidRDefault="00A1395C">
            <w:pPr>
              <w:jc w:val="center"/>
              <w:rPr>
                <w:rFonts w:ascii="Arial" w:eastAsia="Times New Roman" w:hAnsi="Arial" w:cs="Arial"/>
                <w:sz w:val="20"/>
                <w:szCs w:val="20"/>
                <w:lang w:eastAsia="pt-BR"/>
              </w:rPr>
            </w:pPr>
            <w:r w:rsidRPr="00010B08">
              <w:rPr>
                <w:rFonts w:ascii="Arial" w:hAnsi="Arial" w:cs="Arial"/>
                <w:sz w:val="20"/>
                <w:szCs w:val="20"/>
                <w:lang w:eastAsia="pt-BR"/>
              </w:rPr>
              <w:t>2</w:t>
            </w:r>
          </w:p>
        </w:tc>
        <w:tc>
          <w:tcPr>
            <w:tcW w:w="1821" w:type="pct"/>
            <w:tcBorders>
              <w:top w:val="nil"/>
              <w:left w:val="single" w:sz="4" w:space="0" w:color="000000"/>
              <w:bottom w:val="single" w:sz="4" w:space="0" w:color="auto"/>
              <w:right w:val="nil"/>
            </w:tcBorders>
            <w:tcMar>
              <w:top w:w="0" w:type="dxa"/>
              <w:left w:w="57" w:type="dxa"/>
              <w:bottom w:w="57" w:type="dxa"/>
              <w:right w:w="0" w:type="dxa"/>
            </w:tcMar>
            <w:vAlign w:val="center"/>
            <w:hideMark/>
          </w:tcPr>
          <w:p w14:paraId="4F9BFBE0" w14:textId="77777777" w:rsidR="00A1395C" w:rsidRPr="00010B08" w:rsidRDefault="00A1395C">
            <w:pPr>
              <w:ind w:left="140" w:right="156"/>
              <w:jc w:val="both"/>
              <w:rPr>
                <w:rFonts w:ascii="Arial" w:hAnsi="Arial" w:cs="Arial"/>
                <w:sz w:val="20"/>
                <w:szCs w:val="20"/>
                <w:lang w:eastAsia="pt-BR"/>
              </w:rPr>
            </w:pPr>
            <w:r w:rsidRPr="00010B08">
              <w:rPr>
                <w:rFonts w:ascii="Arial" w:hAnsi="Arial" w:cs="Arial"/>
                <w:sz w:val="20"/>
                <w:szCs w:val="20"/>
                <w:lang w:eastAsia="pt-BR"/>
              </w:rPr>
              <w:t>Serviço de instalação e migração de dados</w:t>
            </w:r>
          </w:p>
        </w:tc>
        <w:tc>
          <w:tcPr>
            <w:tcW w:w="390" w:type="pct"/>
            <w:tcBorders>
              <w:top w:val="nil"/>
              <w:left w:val="single" w:sz="4" w:space="0" w:color="000000"/>
              <w:bottom w:val="single" w:sz="4" w:space="0" w:color="auto"/>
              <w:right w:val="single" w:sz="4" w:space="0" w:color="auto"/>
            </w:tcBorders>
            <w:tcMar>
              <w:top w:w="0" w:type="dxa"/>
              <w:left w:w="28" w:type="dxa"/>
              <w:bottom w:w="28" w:type="dxa"/>
              <w:right w:w="0" w:type="dxa"/>
            </w:tcMar>
            <w:vAlign w:val="center"/>
            <w:hideMark/>
          </w:tcPr>
          <w:p w14:paraId="2E1AAAFB" w14:textId="77777777" w:rsidR="00A1395C" w:rsidRPr="00010B08" w:rsidRDefault="00A1395C">
            <w:pPr>
              <w:jc w:val="center"/>
              <w:rPr>
                <w:rFonts w:ascii="Arial" w:hAnsi="Arial" w:cs="Arial"/>
                <w:sz w:val="20"/>
                <w:szCs w:val="20"/>
                <w:lang w:eastAsia="pt-BR"/>
              </w:rPr>
            </w:pPr>
            <w:r w:rsidRPr="00010B08">
              <w:rPr>
                <w:rFonts w:ascii="Arial" w:hAnsi="Arial" w:cs="Arial"/>
                <w:sz w:val="20"/>
                <w:szCs w:val="20"/>
                <w:lang w:eastAsia="pt-BR"/>
              </w:rPr>
              <w:t>1</w:t>
            </w:r>
          </w:p>
        </w:tc>
        <w:tc>
          <w:tcPr>
            <w:tcW w:w="312" w:type="pct"/>
            <w:tcBorders>
              <w:top w:val="single" w:sz="4" w:space="0" w:color="auto"/>
              <w:left w:val="single" w:sz="4" w:space="0" w:color="auto"/>
              <w:bottom w:val="single" w:sz="4" w:space="0" w:color="auto"/>
              <w:right w:val="single" w:sz="4" w:space="0" w:color="auto"/>
            </w:tcBorders>
            <w:tcMar>
              <w:top w:w="0" w:type="dxa"/>
              <w:left w:w="28" w:type="dxa"/>
              <w:bottom w:w="28" w:type="dxa"/>
              <w:right w:w="0" w:type="dxa"/>
            </w:tcMar>
            <w:vAlign w:val="center"/>
            <w:hideMark/>
          </w:tcPr>
          <w:p w14:paraId="501E2CBC" w14:textId="77777777" w:rsidR="00A1395C" w:rsidRPr="00010B08" w:rsidRDefault="00A1395C">
            <w:pPr>
              <w:pStyle w:val="Standard"/>
              <w:jc w:val="center"/>
              <w:rPr>
                <w:rFonts w:ascii="Arial" w:hAnsi="Arial" w:cs="Arial"/>
                <w:sz w:val="20"/>
                <w:szCs w:val="20"/>
              </w:rPr>
            </w:pPr>
            <w:r w:rsidRPr="00010B08">
              <w:rPr>
                <w:rFonts w:ascii="Arial" w:eastAsia="Times New Roman" w:hAnsi="Arial" w:cs="Arial"/>
                <w:sz w:val="20"/>
                <w:szCs w:val="20"/>
                <w:lang w:eastAsia="pt-BR"/>
              </w:rPr>
              <w:t>UN.</w:t>
            </w:r>
          </w:p>
        </w:tc>
        <w:tc>
          <w:tcPr>
            <w:tcW w:w="938" w:type="pct"/>
            <w:tcBorders>
              <w:top w:val="single" w:sz="4" w:space="0" w:color="auto"/>
              <w:left w:val="single" w:sz="4" w:space="0" w:color="auto"/>
              <w:bottom w:val="single" w:sz="4" w:space="0" w:color="auto"/>
              <w:right w:val="single" w:sz="4" w:space="0" w:color="auto"/>
            </w:tcBorders>
            <w:vAlign w:val="center"/>
            <w:hideMark/>
          </w:tcPr>
          <w:p w14:paraId="30A70210" w14:textId="77777777" w:rsidR="00A1395C" w:rsidRPr="00010B08" w:rsidRDefault="00A1395C">
            <w:pPr>
              <w:pStyle w:val="Standard"/>
              <w:jc w:val="center"/>
              <w:rPr>
                <w:rFonts w:ascii="Arial" w:eastAsia="Times New Roman" w:hAnsi="Arial" w:cs="Arial"/>
                <w:sz w:val="20"/>
                <w:szCs w:val="20"/>
                <w:lang w:eastAsia="pt-BR"/>
              </w:rPr>
            </w:pPr>
            <w:r w:rsidRPr="00010B08">
              <w:rPr>
                <w:rFonts w:ascii="Arial" w:eastAsia="Times New Roman" w:hAnsi="Arial" w:cs="Arial"/>
                <w:sz w:val="20"/>
                <w:szCs w:val="20"/>
                <w:lang w:eastAsia="pt-BR"/>
              </w:rPr>
              <w:t>R$ 8.800,00</w:t>
            </w:r>
          </w:p>
        </w:tc>
        <w:tc>
          <w:tcPr>
            <w:tcW w:w="938" w:type="pct"/>
            <w:tcBorders>
              <w:top w:val="single" w:sz="4" w:space="0" w:color="auto"/>
              <w:left w:val="single" w:sz="4" w:space="0" w:color="auto"/>
              <w:bottom w:val="single" w:sz="4" w:space="0" w:color="auto"/>
              <w:right w:val="single" w:sz="4" w:space="0" w:color="auto"/>
            </w:tcBorders>
            <w:vAlign w:val="center"/>
            <w:hideMark/>
          </w:tcPr>
          <w:p w14:paraId="1206EA85" w14:textId="77777777" w:rsidR="00A1395C" w:rsidRPr="00010B08" w:rsidRDefault="00A1395C">
            <w:pPr>
              <w:pStyle w:val="Standard"/>
              <w:jc w:val="center"/>
              <w:rPr>
                <w:rFonts w:ascii="Arial" w:eastAsia="Times New Roman" w:hAnsi="Arial" w:cs="Arial"/>
                <w:sz w:val="20"/>
                <w:szCs w:val="20"/>
                <w:lang w:eastAsia="pt-BR"/>
              </w:rPr>
            </w:pPr>
            <w:r w:rsidRPr="00010B08">
              <w:rPr>
                <w:rFonts w:ascii="Arial" w:eastAsia="Times New Roman" w:hAnsi="Arial" w:cs="Arial"/>
                <w:sz w:val="20"/>
                <w:szCs w:val="20"/>
                <w:lang w:eastAsia="pt-BR"/>
              </w:rPr>
              <w:t>R$ 8.800,00</w:t>
            </w:r>
          </w:p>
        </w:tc>
      </w:tr>
    </w:tbl>
    <w:p w14:paraId="26A84E15" w14:textId="77777777" w:rsidR="00A1395C" w:rsidRPr="00010B08" w:rsidRDefault="00A1395C" w:rsidP="00A1395C">
      <w:pPr>
        <w:pStyle w:val="LO-normal"/>
        <w:widowControl w:val="0"/>
        <w:spacing w:line="240" w:lineRule="auto"/>
        <w:ind w:firstLine="567"/>
        <w:jc w:val="both"/>
        <w:rPr>
          <w:rFonts w:ascii="Arial" w:hAnsi="Arial" w:cs="Arial"/>
          <w:color w:val="355269"/>
          <w:sz w:val="20"/>
          <w:szCs w:val="20"/>
        </w:rPr>
      </w:pPr>
    </w:p>
    <w:p w14:paraId="21C84AE8" w14:textId="77777777" w:rsidR="00A1395C" w:rsidRPr="00010B08" w:rsidRDefault="00A1395C" w:rsidP="00A1395C">
      <w:pPr>
        <w:pStyle w:val="LO-normal"/>
        <w:widowControl w:val="0"/>
        <w:numPr>
          <w:ilvl w:val="0"/>
          <w:numId w:val="43"/>
        </w:numPr>
        <w:spacing w:line="240" w:lineRule="auto"/>
        <w:ind w:left="0" w:firstLine="567"/>
        <w:jc w:val="both"/>
        <w:rPr>
          <w:rFonts w:ascii="Arial" w:hAnsi="Arial" w:cs="Arial"/>
          <w:sz w:val="20"/>
          <w:szCs w:val="20"/>
        </w:rPr>
      </w:pPr>
      <w:r w:rsidRPr="00010B08">
        <w:rPr>
          <w:rFonts w:ascii="Arial" w:eastAsia="Times New Roman" w:hAnsi="Arial" w:cs="Arial"/>
          <w:b/>
          <w:bCs/>
          <w:color w:val="000000"/>
          <w:sz w:val="20"/>
          <w:szCs w:val="20"/>
          <w:lang w:eastAsia="pt-BR"/>
        </w:rPr>
        <w:t>JUSTIFICATIVA PARA PARCELAMENTO</w:t>
      </w:r>
    </w:p>
    <w:p w14:paraId="1BEE6081" w14:textId="77777777" w:rsidR="00A1395C" w:rsidRPr="00010B08" w:rsidRDefault="00A1395C" w:rsidP="00A1395C">
      <w:pPr>
        <w:widowControl w:val="0"/>
        <w:ind w:firstLine="567"/>
        <w:jc w:val="both"/>
        <w:rPr>
          <w:rFonts w:ascii="Arial" w:hAnsi="Arial" w:cs="Arial"/>
          <w:bCs/>
          <w:sz w:val="20"/>
          <w:szCs w:val="20"/>
        </w:rPr>
      </w:pPr>
      <w:r w:rsidRPr="00010B08">
        <w:rPr>
          <w:rFonts w:ascii="Arial" w:hAnsi="Arial" w:cs="Arial"/>
          <w:sz w:val="20"/>
          <w:szCs w:val="20"/>
          <w:lang w:eastAsia="pt-BR"/>
        </w:rPr>
        <w:t>Não se aplica.</w:t>
      </w:r>
    </w:p>
    <w:p w14:paraId="22F8ED83" w14:textId="77777777" w:rsidR="00A1395C" w:rsidRPr="00010B08" w:rsidRDefault="00A1395C" w:rsidP="00A1395C">
      <w:pPr>
        <w:pStyle w:val="LO-normal"/>
        <w:widowControl w:val="0"/>
        <w:spacing w:line="240" w:lineRule="auto"/>
        <w:ind w:firstLine="567"/>
        <w:jc w:val="both"/>
        <w:rPr>
          <w:rFonts w:ascii="Arial" w:hAnsi="Arial" w:cs="Arial"/>
          <w:color w:val="355269"/>
          <w:sz w:val="20"/>
          <w:szCs w:val="20"/>
        </w:rPr>
      </w:pPr>
    </w:p>
    <w:p w14:paraId="42BC7A5B" w14:textId="77777777" w:rsidR="00A1395C" w:rsidRPr="00010B08" w:rsidRDefault="00A1395C" w:rsidP="00A1395C">
      <w:pPr>
        <w:pStyle w:val="LO-normal"/>
        <w:widowControl w:val="0"/>
        <w:numPr>
          <w:ilvl w:val="1"/>
          <w:numId w:val="43"/>
        </w:numPr>
        <w:spacing w:line="240" w:lineRule="auto"/>
        <w:ind w:left="0" w:firstLine="567"/>
        <w:jc w:val="both"/>
        <w:rPr>
          <w:rFonts w:ascii="Arial" w:hAnsi="Arial" w:cs="Arial"/>
          <w:sz w:val="20"/>
          <w:szCs w:val="20"/>
        </w:rPr>
      </w:pPr>
      <w:r w:rsidRPr="00010B08">
        <w:rPr>
          <w:rFonts w:ascii="Arial" w:eastAsia="Calibri" w:hAnsi="Arial" w:cs="Arial"/>
          <w:b/>
          <w:bCs/>
          <w:sz w:val="20"/>
          <w:szCs w:val="20"/>
          <w:lang w:eastAsia="pt-BR"/>
        </w:rPr>
        <w:t>A contratação será global, por lotes de itens, ou por itens</w:t>
      </w:r>
    </w:p>
    <w:p w14:paraId="53AEBEA3" w14:textId="77777777" w:rsidR="00A1395C" w:rsidRPr="00010B08" w:rsidRDefault="00A1395C" w:rsidP="00A1395C">
      <w:pPr>
        <w:pStyle w:val="LO-normal"/>
        <w:widowControl w:val="0"/>
        <w:spacing w:line="240" w:lineRule="auto"/>
        <w:ind w:firstLine="567"/>
        <w:jc w:val="both"/>
        <w:rPr>
          <w:rFonts w:ascii="Arial" w:hAnsi="Arial" w:cs="Arial"/>
          <w:sz w:val="20"/>
          <w:szCs w:val="20"/>
        </w:rPr>
      </w:pPr>
      <w:r w:rsidRPr="00010B08">
        <w:rPr>
          <w:rFonts w:ascii="Arial" w:hAnsi="Arial" w:cs="Arial"/>
          <w:sz w:val="20"/>
          <w:szCs w:val="20"/>
        </w:rPr>
        <w:t>A contratação será global com o critério de julgamento será “</w:t>
      </w:r>
      <w:r w:rsidRPr="00010B08">
        <w:rPr>
          <w:rFonts w:ascii="Arial" w:hAnsi="Arial" w:cs="Arial"/>
          <w:b/>
          <w:sz w:val="20"/>
          <w:szCs w:val="20"/>
        </w:rPr>
        <w:t>menor preço global</w:t>
      </w:r>
      <w:r w:rsidRPr="00010B08">
        <w:rPr>
          <w:rFonts w:ascii="Arial" w:hAnsi="Arial" w:cs="Arial"/>
          <w:sz w:val="20"/>
          <w:szCs w:val="20"/>
        </w:rPr>
        <w:t xml:space="preserve">”. </w:t>
      </w:r>
    </w:p>
    <w:p w14:paraId="71D45B4A" w14:textId="77777777" w:rsidR="00A1395C" w:rsidRPr="00010B08" w:rsidRDefault="00A1395C" w:rsidP="00A1395C">
      <w:pPr>
        <w:pStyle w:val="LO-normal"/>
        <w:widowControl w:val="0"/>
        <w:spacing w:line="240" w:lineRule="auto"/>
        <w:ind w:firstLine="567"/>
        <w:jc w:val="both"/>
        <w:rPr>
          <w:rFonts w:ascii="Arial" w:hAnsi="Arial" w:cs="Arial"/>
          <w:sz w:val="20"/>
          <w:szCs w:val="20"/>
        </w:rPr>
      </w:pPr>
      <w:r w:rsidRPr="00010B08">
        <w:rPr>
          <w:rFonts w:ascii="Arial" w:hAnsi="Arial" w:cs="Arial"/>
          <w:sz w:val="20"/>
          <w:szCs w:val="20"/>
        </w:rPr>
        <w:t>A justificativa para o critério de julgamento global, se dá pela garantia de maior eficiência, segurança e responsabilidade unificada no processo. Como o software é proprietário, a própria desenvolvedora possui o conhecimento técnico necessário para uma implementação adequada, evitando incompatibilidades, retrabalho e riscos operacionais que poderiam surgir caso outra empresa assumisse essa etapa. Além disso, contar com um único fornecedor elimina falhas na comunicação, agiliza a resolução de problemas e garante um suporte contínuo e alinhado às melhores práticas, assegurando que o sistema funcione corretamente desde a implantação até sua plena operação.</w:t>
      </w:r>
    </w:p>
    <w:p w14:paraId="7ABF0B2F" w14:textId="77777777" w:rsidR="00A1395C" w:rsidRPr="00010B08" w:rsidRDefault="00A1395C" w:rsidP="00A1395C">
      <w:pPr>
        <w:pStyle w:val="LO-normal"/>
        <w:widowControl w:val="0"/>
        <w:spacing w:line="240" w:lineRule="auto"/>
        <w:ind w:firstLine="567"/>
        <w:jc w:val="both"/>
        <w:rPr>
          <w:rFonts w:ascii="Arial" w:hAnsi="Arial" w:cs="Arial"/>
          <w:sz w:val="20"/>
          <w:szCs w:val="20"/>
        </w:rPr>
      </w:pPr>
      <w:r w:rsidRPr="00010B08">
        <w:rPr>
          <w:rFonts w:ascii="Arial" w:hAnsi="Arial" w:cs="Arial"/>
          <w:sz w:val="20"/>
          <w:szCs w:val="20"/>
        </w:rPr>
        <w:t>Além disso, nos termos do art. 23, §1º da Lei nº 14.133/2021, a contratação global se justifica pela natureza tecnológica do objeto, que requer unidade técnica para garantir a interoperabilidade entre módulos, evitar duplicidade de esforços e assegurar suporte unificado.</w:t>
      </w:r>
    </w:p>
    <w:p w14:paraId="0E1CFA18" w14:textId="77777777" w:rsidR="00A1395C" w:rsidRPr="00010B08" w:rsidRDefault="00A1395C" w:rsidP="00A1395C">
      <w:pPr>
        <w:pStyle w:val="LO-normal"/>
        <w:widowControl w:val="0"/>
        <w:ind w:firstLine="567"/>
        <w:jc w:val="both"/>
        <w:rPr>
          <w:rFonts w:ascii="Arial" w:hAnsi="Arial" w:cs="Arial"/>
          <w:sz w:val="20"/>
          <w:szCs w:val="20"/>
        </w:rPr>
      </w:pPr>
    </w:p>
    <w:p w14:paraId="08B3337A" w14:textId="77777777" w:rsidR="00A1395C" w:rsidRPr="00010B08" w:rsidRDefault="00A1395C" w:rsidP="00A1395C">
      <w:pPr>
        <w:pStyle w:val="LO-normal"/>
        <w:widowControl w:val="0"/>
        <w:numPr>
          <w:ilvl w:val="0"/>
          <w:numId w:val="43"/>
        </w:numPr>
        <w:spacing w:line="240" w:lineRule="auto"/>
        <w:ind w:left="0" w:firstLine="567"/>
        <w:jc w:val="both"/>
        <w:rPr>
          <w:rFonts w:ascii="Arial" w:hAnsi="Arial" w:cs="Arial"/>
          <w:sz w:val="20"/>
          <w:szCs w:val="20"/>
        </w:rPr>
      </w:pPr>
      <w:r w:rsidRPr="00010B08">
        <w:rPr>
          <w:rFonts w:ascii="Arial" w:hAnsi="Arial" w:cs="Arial"/>
          <w:b/>
          <w:bCs/>
          <w:sz w:val="20"/>
          <w:szCs w:val="20"/>
        </w:rPr>
        <w:t>PROVIDÊNCIAS A SEREM ADOTADAS PREVIAMENTE À CELEBRAÇÃO DO CONTRATO</w:t>
      </w:r>
    </w:p>
    <w:p w14:paraId="5DCA911B" w14:textId="77777777" w:rsidR="00A1395C" w:rsidRPr="00010B08" w:rsidRDefault="00A1395C" w:rsidP="00A1395C">
      <w:pPr>
        <w:suppressAutoHyphens w:val="0"/>
        <w:autoSpaceDE w:val="0"/>
        <w:autoSpaceDN w:val="0"/>
        <w:adjustRightInd w:val="0"/>
        <w:ind w:firstLine="567"/>
        <w:rPr>
          <w:rFonts w:ascii="Arial" w:hAnsi="Arial" w:cs="Arial"/>
          <w:sz w:val="20"/>
          <w:szCs w:val="20"/>
        </w:rPr>
      </w:pPr>
      <w:r w:rsidRPr="00010B08">
        <w:rPr>
          <w:rFonts w:ascii="Arial" w:hAnsi="Arial" w:cs="Arial"/>
          <w:sz w:val="20"/>
          <w:szCs w:val="20"/>
          <w:lang w:eastAsia="pt-BR"/>
        </w:rPr>
        <w:t>Não haverá necessidade de providências prévias por parte da Administração, tendo em vista que é considerada uma transação simples e direta.</w:t>
      </w:r>
    </w:p>
    <w:p w14:paraId="3F2DA515" w14:textId="77777777" w:rsidR="00A1395C" w:rsidRPr="00010B08" w:rsidRDefault="00A1395C" w:rsidP="00A1395C">
      <w:pPr>
        <w:pStyle w:val="LO-normal"/>
        <w:widowControl w:val="0"/>
        <w:spacing w:line="240" w:lineRule="auto"/>
        <w:ind w:firstLine="567"/>
        <w:jc w:val="both"/>
        <w:rPr>
          <w:rFonts w:ascii="Arial" w:hAnsi="Arial" w:cs="Arial"/>
          <w:sz w:val="20"/>
          <w:szCs w:val="20"/>
        </w:rPr>
      </w:pPr>
    </w:p>
    <w:p w14:paraId="5522DC29" w14:textId="77777777" w:rsidR="00A1395C" w:rsidRPr="00010B08" w:rsidRDefault="00A1395C" w:rsidP="00A1395C">
      <w:pPr>
        <w:pStyle w:val="LO-normal"/>
        <w:widowControl w:val="0"/>
        <w:numPr>
          <w:ilvl w:val="0"/>
          <w:numId w:val="43"/>
        </w:numPr>
        <w:spacing w:line="240" w:lineRule="auto"/>
        <w:ind w:left="0" w:firstLine="567"/>
        <w:jc w:val="both"/>
        <w:rPr>
          <w:rFonts w:ascii="Arial" w:hAnsi="Arial" w:cs="Arial"/>
          <w:sz w:val="20"/>
          <w:szCs w:val="20"/>
        </w:rPr>
      </w:pPr>
      <w:r w:rsidRPr="00010B08">
        <w:rPr>
          <w:rFonts w:ascii="Arial" w:hAnsi="Arial" w:cs="Arial"/>
          <w:b/>
          <w:bCs/>
          <w:sz w:val="20"/>
          <w:szCs w:val="20"/>
        </w:rPr>
        <w:t>CONTRATAÇÕES CORRELATAS E/OU INTERDEPENDENTES</w:t>
      </w:r>
    </w:p>
    <w:p w14:paraId="35650050" w14:textId="77777777" w:rsidR="00A1395C" w:rsidRPr="00010B08" w:rsidRDefault="00A1395C" w:rsidP="00A1395C">
      <w:pPr>
        <w:suppressAutoHyphens w:val="0"/>
        <w:autoSpaceDE w:val="0"/>
        <w:autoSpaceDN w:val="0"/>
        <w:adjustRightInd w:val="0"/>
        <w:ind w:firstLine="567"/>
        <w:jc w:val="both"/>
        <w:rPr>
          <w:rFonts w:ascii="Arial" w:hAnsi="Arial" w:cs="Arial"/>
          <w:sz w:val="20"/>
          <w:szCs w:val="20"/>
          <w:lang w:eastAsia="pt-BR"/>
        </w:rPr>
      </w:pPr>
      <w:r w:rsidRPr="00010B08">
        <w:rPr>
          <w:rFonts w:ascii="Arial" w:hAnsi="Arial" w:cs="Arial"/>
          <w:sz w:val="20"/>
          <w:szCs w:val="20"/>
          <w:lang w:eastAsia="pt-BR"/>
        </w:rPr>
        <w:t>Não se faz necessária a realização de contratações correlatas e/ou interdependentes para que o objetivo desta contratação seja atingido.</w:t>
      </w:r>
    </w:p>
    <w:p w14:paraId="7EC9DAB8" w14:textId="77777777" w:rsidR="00A1395C" w:rsidRPr="00010B08" w:rsidRDefault="00A1395C" w:rsidP="00A1395C">
      <w:pPr>
        <w:suppressAutoHyphens w:val="0"/>
        <w:autoSpaceDE w:val="0"/>
        <w:autoSpaceDN w:val="0"/>
        <w:adjustRightInd w:val="0"/>
        <w:ind w:firstLine="567"/>
        <w:rPr>
          <w:rFonts w:ascii="Arial" w:hAnsi="Arial" w:cs="Arial"/>
          <w:color w:val="2F5496"/>
          <w:sz w:val="20"/>
          <w:szCs w:val="20"/>
        </w:rPr>
      </w:pPr>
    </w:p>
    <w:p w14:paraId="20D8C6FF" w14:textId="77777777" w:rsidR="00A1395C" w:rsidRPr="00010B08" w:rsidRDefault="00A1395C" w:rsidP="00A1395C">
      <w:pPr>
        <w:pStyle w:val="LO-normal"/>
        <w:widowControl w:val="0"/>
        <w:numPr>
          <w:ilvl w:val="0"/>
          <w:numId w:val="43"/>
        </w:numPr>
        <w:spacing w:line="240" w:lineRule="auto"/>
        <w:ind w:left="0" w:firstLine="567"/>
        <w:jc w:val="both"/>
        <w:rPr>
          <w:rFonts w:ascii="Arial" w:hAnsi="Arial" w:cs="Arial"/>
          <w:sz w:val="20"/>
          <w:szCs w:val="20"/>
        </w:rPr>
      </w:pPr>
      <w:r w:rsidRPr="00010B08">
        <w:rPr>
          <w:rFonts w:ascii="Arial" w:hAnsi="Arial" w:cs="Arial"/>
          <w:b/>
          <w:bCs/>
          <w:sz w:val="20"/>
          <w:szCs w:val="20"/>
        </w:rPr>
        <w:t>DEMONSTRATIVO DOS RESULTADOS PRETENDIDOS</w:t>
      </w:r>
    </w:p>
    <w:p w14:paraId="3756EBBF" w14:textId="77777777" w:rsidR="00A1395C" w:rsidRPr="00010B08" w:rsidRDefault="00A1395C" w:rsidP="00A1395C">
      <w:pPr>
        <w:suppressAutoHyphens w:val="0"/>
        <w:autoSpaceDE w:val="0"/>
        <w:autoSpaceDN w:val="0"/>
        <w:adjustRightInd w:val="0"/>
        <w:ind w:firstLine="567"/>
        <w:jc w:val="both"/>
        <w:rPr>
          <w:rFonts w:ascii="Arial" w:hAnsi="Arial" w:cs="Arial"/>
          <w:sz w:val="20"/>
          <w:szCs w:val="20"/>
          <w:lang w:eastAsia="pt-BR"/>
        </w:rPr>
      </w:pPr>
      <w:r w:rsidRPr="00010B08">
        <w:rPr>
          <w:rFonts w:ascii="Arial" w:hAnsi="Arial" w:cs="Arial"/>
          <w:sz w:val="20"/>
          <w:szCs w:val="20"/>
          <w:lang w:eastAsia="pt-BR"/>
        </w:rPr>
        <w:t>Otimização do processo legislativo: proporcionará funcionalidades avançadas que aprimoram a elaboração, tramitação e consulta de documentos legislativos, reduzindo a necessidade de processos manuais. Isso tornará as atividades administrativas mais ágeis e eficientes para os servidores, ao mesmo tempo em que oferecerá aos vereadores um acompanhamento facilitado de suas proposições e votações, inclusive de forma remota.</w:t>
      </w:r>
    </w:p>
    <w:p w14:paraId="1C9EC053" w14:textId="77777777" w:rsidR="00A1395C" w:rsidRPr="00010B08" w:rsidRDefault="00A1395C" w:rsidP="00A1395C">
      <w:pPr>
        <w:pStyle w:val="LO-normal"/>
        <w:widowControl w:val="0"/>
        <w:spacing w:line="240" w:lineRule="auto"/>
        <w:ind w:firstLine="567"/>
        <w:jc w:val="both"/>
        <w:rPr>
          <w:rFonts w:ascii="Arial" w:eastAsia="Times New Roman" w:hAnsi="Arial" w:cs="Arial"/>
          <w:sz w:val="20"/>
          <w:szCs w:val="20"/>
          <w:lang w:eastAsia="pt-BR" w:bidi="ar-SA"/>
        </w:rPr>
      </w:pPr>
      <w:r w:rsidRPr="00010B08">
        <w:rPr>
          <w:rFonts w:ascii="Arial" w:eastAsia="Times New Roman" w:hAnsi="Arial" w:cs="Arial"/>
          <w:sz w:val="20"/>
          <w:szCs w:val="20"/>
          <w:lang w:eastAsia="pt-BR" w:bidi="ar-SA"/>
        </w:rPr>
        <w:t>Maior eficiência e transparência: A automação dos processos legislativos reduzirá o tempo gasto em tarefas burocráticas, garantindo mais agilidade na tramitação de projetos e melhor organização dos documentos, além de facilitar o acesso às informações para vereadores e cidadãos.</w:t>
      </w:r>
    </w:p>
    <w:p w14:paraId="11450400" w14:textId="77777777" w:rsidR="00A1395C" w:rsidRPr="00010B08" w:rsidRDefault="00A1395C" w:rsidP="00A1395C">
      <w:pPr>
        <w:pStyle w:val="LO-normal"/>
        <w:widowControl w:val="0"/>
        <w:spacing w:line="240" w:lineRule="auto"/>
        <w:ind w:firstLine="567"/>
        <w:jc w:val="both"/>
        <w:rPr>
          <w:rFonts w:ascii="Arial" w:eastAsia="Times New Roman" w:hAnsi="Arial" w:cs="Arial"/>
          <w:sz w:val="20"/>
          <w:szCs w:val="20"/>
          <w:lang w:eastAsia="pt-BR" w:bidi="ar-SA"/>
        </w:rPr>
      </w:pPr>
      <w:r w:rsidRPr="00010B08">
        <w:rPr>
          <w:rFonts w:ascii="Arial" w:eastAsia="Times New Roman" w:hAnsi="Arial" w:cs="Arial"/>
          <w:sz w:val="20"/>
          <w:szCs w:val="20"/>
          <w:lang w:eastAsia="pt-BR" w:bidi="ar-SA"/>
        </w:rPr>
        <w:t xml:space="preserve">Facilidade no acompanhamento e fiscalização: Com um sistema integrado, será possível monitorar </w:t>
      </w:r>
      <w:r w:rsidRPr="00010B08">
        <w:rPr>
          <w:rFonts w:ascii="Arial" w:eastAsia="Times New Roman" w:hAnsi="Arial" w:cs="Arial"/>
          <w:sz w:val="20"/>
          <w:szCs w:val="20"/>
          <w:lang w:eastAsia="pt-BR" w:bidi="ar-SA"/>
        </w:rPr>
        <w:lastRenderedPageBreak/>
        <w:t>o andamento de projetos, votações e demais atividades legislativas, permitindo um maior controle interno e um acompanhamento mais acessível para a população.</w:t>
      </w:r>
    </w:p>
    <w:p w14:paraId="1FB7314B" w14:textId="77777777" w:rsidR="00A1395C" w:rsidRPr="00010B08" w:rsidRDefault="00A1395C" w:rsidP="00A1395C">
      <w:pPr>
        <w:pStyle w:val="LO-normal"/>
        <w:widowControl w:val="0"/>
        <w:spacing w:line="240" w:lineRule="auto"/>
        <w:ind w:firstLine="567"/>
        <w:jc w:val="both"/>
        <w:rPr>
          <w:rFonts w:ascii="Arial" w:hAnsi="Arial" w:cs="Arial"/>
          <w:sz w:val="20"/>
          <w:szCs w:val="20"/>
        </w:rPr>
      </w:pPr>
    </w:p>
    <w:p w14:paraId="51EAD40D" w14:textId="77777777" w:rsidR="00A1395C" w:rsidRPr="00010B08" w:rsidRDefault="00A1395C" w:rsidP="00A1395C">
      <w:pPr>
        <w:widowControl w:val="0"/>
        <w:numPr>
          <w:ilvl w:val="0"/>
          <w:numId w:val="43"/>
        </w:numPr>
        <w:ind w:left="0" w:firstLine="567"/>
        <w:jc w:val="both"/>
        <w:rPr>
          <w:rFonts w:ascii="Arial" w:hAnsi="Arial" w:cs="Arial"/>
          <w:sz w:val="20"/>
          <w:szCs w:val="20"/>
        </w:rPr>
      </w:pPr>
      <w:r w:rsidRPr="00010B08">
        <w:rPr>
          <w:rFonts w:ascii="Arial" w:eastAsia="Arial" w:hAnsi="Arial" w:cs="Arial"/>
          <w:b/>
          <w:bCs/>
          <w:sz w:val="20"/>
          <w:szCs w:val="20"/>
          <w:lang w:eastAsia="pt-BR"/>
        </w:rPr>
        <w:t>POSSÍVEIS IMPACTOS AMBIENTAIS E TRATAMENTOS</w:t>
      </w:r>
    </w:p>
    <w:p w14:paraId="38D5CD57" w14:textId="77777777" w:rsidR="00A1395C" w:rsidRPr="00010B08" w:rsidRDefault="00A1395C" w:rsidP="00A1395C">
      <w:pPr>
        <w:widowControl w:val="0"/>
        <w:ind w:firstLine="567"/>
        <w:jc w:val="both"/>
        <w:rPr>
          <w:rFonts w:ascii="Arial" w:hAnsi="Arial" w:cs="Arial"/>
          <w:sz w:val="20"/>
          <w:szCs w:val="20"/>
        </w:rPr>
      </w:pPr>
      <w:r w:rsidRPr="00010B08">
        <w:rPr>
          <w:rFonts w:ascii="Arial" w:hAnsi="Arial" w:cs="Arial"/>
          <w:sz w:val="20"/>
          <w:szCs w:val="20"/>
          <w:lang w:eastAsia="pt-BR"/>
        </w:rPr>
        <w:t>Não se vislumbram impactos ambientais decorrentes desta contratação.</w:t>
      </w:r>
    </w:p>
    <w:p w14:paraId="7D335B8B" w14:textId="77777777" w:rsidR="00A1395C" w:rsidRPr="00010B08" w:rsidRDefault="00A1395C" w:rsidP="00A1395C">
      <w:pPr>
        <w:widowControl w:val="0"/>
        <w:ind w:firstLine="567"/>
        <w:jc w:val="both"/>
        <w:rPr>
          <w:rFonts w:ascii="Arial" w:hAnsi="Arial" w:cs="Arial"/>
          <w:i/>
          <w:iCs/>
          <w:color w:val="2F5496"/>
          <w:sz w:val="20"/>
          <w:szCs w:val="20"/>
        </w:rPr>
      </w:pPr>
    </w:p>
    <w:p w14:paraId="364BD4A4" w14:textId="77777777" w:rsidR="00A1395C" w:rsidRPr="00010B08" w:rsidRDefault="00A1395C" w:rsidP="00A1395C">
      <w:pPr>
        <w:widowControl w:val="0"/>
        <w:numPr>
          <w:ilvl w:val="0"/>
          <w:numId w:val="43"/>
        </w:numPr>
        <w:ind w:left="0" w:firstLine="567"/>
        <w:rPr>
          <w:rFonts w:ascii="Arial" w:hAnsi="Arial" w:cs="Arial"/>
          <w:sz w:val="20"/>
          <w:szCs w:val="20"/>
        </w:rPr>
      </w:pPr>
      <w:r w:rsidRPr="00010B08">
        <w:rPr>
          <w:rFonts w:ascii="Arial" w:hAnsi="Arial" w:cs="Arial"/>
          <w:b/>
          <w:bCs/>
          <w:sz w:val="20"/>
          <w:szCs w:val="20"/>
          <w:lang w:eastAsia="pt-BR"/>
        </w:rPr>
        <w:t>POSICIONAMENTO CONCLUSIVO E VIABILIDADE DA CONTRATAÇÃO</w:t>
      </w:r>
    </w:p>
    <w:p w14:paraId="162955D9" w14:textId="77777777" w:rsidR="00A1395C" w:rsidRPr="00010B08" w:rsidRDefault="00A1395C" w:rsidP="00A1395C">
      <w:pPr>
        <w:widowControl w:val="0"/>
        <w:ind w:left="567"/>
        <w:jc w:val="both"/>
        <w:rPr>
          <w:rFonts w:ascii="Arial" w:hAnsi="Arial" w:cs="Arial"/>
          <w:sz w:val="20"/>
          <w:szCs w:val="20"/>
        </w:rPr>
      </w:pPr>
    </w:p>
    <w:p w14:paraId="4ACF1722" w14:textId="77777777" w:rsidR="00A1395C" w:rsidRPr="00010B08" w:rsidRDefault="00A1395C" w:rsidP="00A1395C">
      <w:pPr>
        <w:widowControl w:val="0"/>
        <w:ind w:firstLine="567"/>
        <w:jc w:val="both"/>
        <w:rPr>
          <w:rFonts w:ascii="Arial" w:hAnsi="Arial" w:cs="Arial"/>
          <w:sz w:val="20"/>
          <w:szCs w:val="20"/>
          <w:lang w:eastAsia="pt-BR"/>
        </w:rPr>
      </w:pPr>
      <w:r w:rsidRPr="00010B08">
        <w:rPr>
          <w:rFonts w:ascii="Arial" w:hAnsi="Arial" w:cs="Arial"/>
          <w:sz w:val="20"/>
          <w:szCs w:val="20"/>
          <w:lang w:eastAsia="pt-BR"/>
        </w:rPr>
        <w:t>Com base no exposto acima, especialmente no que tange à solução de mercado escolhida, considera que a contratação é viável e razoável, além de ser necessária para o atendimento das necessidades e interesses da Câmara Municipal.</w:t>
      </w:r>
    </w:p>
    <w:p w14:paraId="05B76120" w14:textId="77777777" w:rsidR="00A1395C" w:rsidRPr="00010B08" w:rsidRDefault="00A1395C" w:rsidP="00A1395C">
      <w:pPr>
        <w:widowControl w:val="0"/>
        <w:ind w:firstLine="567"/>
        <w:jc w:val="both"/>
        <w:rPr>
          <w:rFonts w:ascii="Arial" w:hAnsi="Arial" w:cs="Arial"/>
          <w:sz w:val="20"/>
          <w:szCs w:val="20"/>
        </w:rPr>
      </w:pPr>
    </w:p>
    <w:p w14:paraId="6715C012" w14:textId="77777777" w:rsidR="00A1395C" w:rsidRPr="00010B08" w:rsidRDefault="00A1395C" w:rsidP="00A1395C">
      <w:pPr>
        <w:widowControl w:val="0"/>
        <w:ind w:firstLine="567"/>
        <w:jc w:val="right"/>
        <w:rPr>
          <w:rFonts w:ascii="Arial" w:hAnsi="Arial" w:cs="Arial"/>
          <w:sz w:val="20"/>
          <w:szCs w:val="20"/>
        </w:rPr>
      </w:pPr>
      <w:r w:rsidRPr="00010B08">
        <w:rPr>
          <w:rFonts w:ascii="Arial" w:hAnsi="Arial" w:cs="Arial"/>
          <w:sz w:val="20"/>
          <w:szCs w:val="20"/>
        </w:rPr>
        <w:t>Toledo, 14 de março de 2025.</w:t>
      </w:r>
    </w:p>
    <w:p w14:paraId="48765C43" w14:textId="77777777" w:rsidR="00A1395C" w:rsidRPr="00010B08" w:rsidRDefault="00A1395C" w:rsidP="00A1395C">
      <w:pPr>
        <w:widowControl w:val="0"/>
        <w:ind w:firstLine="567"/>
        <w:jc w:val="right"/>
        <w:rPr>
          <w:rFonts w:ascii="Arial" w:hAnsi="Arial" w:cs="Arial"/>
          <w:sz w:val="20"/>
          <w:szCs w:val="20"/>
        </w:rPr>
      </w:pPr>
    </w:p>
    <w:p w14:paraId="7FBE5B7D" w14:textId="77777777" w:rsidR="00A1395C" w:rsidRPr="00010B08" w:rsidRDefault="00A1395C" w:rsidP="00A1395C">
      <w:pPr>
        <w:widowControl w:val="0"/>
        <w:ind w:firstLine="567"/>
        <w:jc w:val="both"/>
        <w:rPr>
          <w:rFonts w:ascii="Arial" w:hAnsi="Arial" w:cs="Arial"/>
          <w:sz w:val="20"/>
          <w:szCs w:val="20"/>
        </w:rPr>
      </w:pPr>
      <w:r w:rsidRPr="00010B08">
        <w:rPr>
          <w:rFonts w:ascii="Arial" w:hAnsi="Arial" w:cs="Arial"/>
          <w:sz w:val="20"/>
          <w:szCs w:val="20"/>
        </w:rPr>
        <w:t>Equipe responsável (eis) pela elaboração</w:t>
      </w:r>
    </w:p>
    <w:p w14:paraId="44C8D2DB" w14:textId="77777777" w:rsidR="00A1395C" w:rsidRPr="00010B08" w:rsidRDefault="00A1395C" w:rsidP="00A1395C">
      <w:pPr>
        <w:widowControl w:val="0"/>
        <w:ind w:firstLine="567"/>
        <w:jc w:val="both"/>
        <w:rPr>
          <w:rFonts w:ascii="Arial" w:hAnsi="Arial" w:cs="Arial"/>
          <w:sz w:val="20"/>
          <w:szCs w:val="20"/>
        </w:rPr>
      </w:pPr>
    </w:p>
    <w:p w14:paraId="674DEC8E" w14:textId="77777777" w:rsidR="00A1395C" w:rsidRPr="00010B08" w:rsidRDefault="00A1395C" w:rsidP="00A1395C">
      <w:pPr>
        <w:widowControl w:val="0"/>
        <w:ind w:firstLine="567"/>
        <w:jc w:val="both"/>
        <w:rPr>
          <w:rFonts w:ascii="Arial" w:hAnsi="Arial" w:cs="Arial"/>
          <w:sz w:val="20"/>
          <w:szCs w:val="20"/>
        </w:rPr>
      </w:pPr>
    </w:p>
    <w:p w14:paraId="3378EAFD" w14:textId="77777777" w:rsidR="00A1395C" w:rsidRPr="00010B08" w:rsidRDefault="00A1395C" w:rsidP="00A1395C">
      <w:pPr>
        <w:widowControl w:val="0"/>
        <w:ind w:firstLine="567"/>
        <w:jc w:val="both"/>
        <w:rPr>
          <w:rFonts w:ascii="Arial" w:hAnsi="Arial" w:cs="Arial"/>
          <w:sz w:val="20"/>
          <w:szCs w:val="20"/>
        </w:rPr>
      </w:pPr>
    </w:p>
    <w:tbl>
      <w:tblPr>
        <w:tblStyle w:val="Tabelacomgrade"/>
        <w:tblW w:w="0" w:type="auto"/>
        <w:tblLook w:val="04A0" w:firstRow="1" w:lastRow="0" w:firstColumn="1" w:lastColumn="0" w:noHBand="0" w:noVBand="1"/>
      </w:tblPr>
      <w:tblGrid>
        <w:gridCol w:w="4530"/>
        <w:gridCol w:w="4530"/>
      </w:tblGrid>
      <w:tr w:rsidR="00A1395C" w:rsidRPr="00010B08" w14:paraId="1CC43D6E" w14:textId="77777777" w:rsidTr="00A1395C">
        <w:tc>
          <w:tcPr>
            <w:tcW w:w="4530" w:type="dxa"/>
            <w:tcBorders>
              <w:top w:val="nil"/>
              <w:left w:val="nil"/>
              <w:bottom w:val="nil"/>
              <w:right w:val="nil"/>
            </w:tcBorders>
            <w:hideMark/>
          </w:tcPr>
          <w:p w14:paraId="40DBB8DD" w14:textId="77777777" w:rsidR="00A1395C" w:rsidRPr="00010B08" w:rsidRDefault="00A1395C">
            <w:pPr>
              <w:widowControl w:val="0"/>
              <w:ind w:firstLine="567"/>
              <w:jc w:val="center"/>
              <w:rPr>
                <w:rFonts w:ascii="Arial" w:hAnsi="Arial" w:cs="Arial"/>
                <w:sz w:val="20"/>
                <w:szCs w:val="20"/>
              </w:rPr>
            </w:pPr>
            <w:r w:rsidRPr="00010B08">
              <w:rPr>
                <w:rFonts w:ascii="Arial" w:hAnsi="Arial" w:cs="Arial"/>
                <w:sz w:val="20"/>
                <w:szCs w:val="20"/>
              </w:rPr>
              <w:t xml:space="preserve">Jader </w:t>
            </w:r>
            <w:proofErr w:type="spellStart"/>
            <w:r w:rsidRPr="00010B08">
              <w:rPr>
                <w:rFonts w:ascii="Arial" w:hAnsi="Arial" w:cs="Arial"/>
                <w:sz w:val="20"/>
                <w:szCs w:val="20"/>
              </w:rPr>
              <w:t>Hericks</w:t>
            </w:r>
            <w:proofErr w:type="spellEnd"/>
            <w:r w:rsidRPr="00010B08">
              <w:rPr>
                <w:rFonts w:ascii="Arial" w:hAnsi="Arial" w:cs="Arial"/>
                <w:sz w:val="20"/>
                <w:szCs w:val="20"/>
              </w:rPr>
              <w:t xml:space="preserve"> </w:t>
            </w:r>
            <w:proofErr w:type="spellStart"/>
            <w:r w:rsidRPr="00010B08">
              <w:rPr>
                <w:rFonts w:ascii="Arial" w:hAnsi="Arial" w:cs="Arial"/>
                <w:sz w:val="20"/>
                <w:szCs w:val="20"/>
              </w:rPr>
              <w:t>Anschau</w:t>
            </w:r>
            <w:proofErr w:type="spellEnd"/>
          </w:p>
          <w:p w14:paraId="484FBEAA" w14:textId="77777777" w:rsidR="00A1395C" w:rsidRPr="00010B08" w:rsidRDefault="00A1395C">
            <w:pPr>
              <w:widowControl w:val="0"/>
              <w:ind w:firstLine="567"/>
              <w:jc w:val="center"/>
              <w:rPr>
                <w:rFonts w:ascii="Arial" w:hAnsi="Arial" w:cs="Arial"/>
                <w:sz w:val="20"/>
                <w:szCs w:val="20"/>
              </w:rPr>
            </w:pPr>
            <w:r w:rsidRPr="00010B08">
              <w:rPr>
                <w:rFonts w:ascii="Arial" w:hAnsi="Arial" w:cs="Arial"/>
                <w:sz w:val="20"/>
                <w:szCs w:val="20"/>
              </w:rPr>
              <w:t xml:space="preserve">Coordenador do </w:t>
            </w:r>
            <w:proofErr w:type="spellStart"/>
            <w:r w:rsidRPr="00010B08">
              <w:rPr>
                <w:rFonts w:ascii="Arial" w:hAnsi="Arial" w:cs="Arial"/>
                <w:sz w:val="20"/>
                <w:szCs w:val="20"/>
              </w:rPr>
              <w:t>Depto</w:t>
            </w:r>
            <w:proofErr w:type="spellEnd"/>
            <w:r w:rsidRPr="00010B08">
              <w:rPr>
                <w:rFonts w:ascii="Arial" w:hAnsi="Arial" w:cs="Arial"/>
                <w:sz w:val="20"/>
                <w:szCs w:val="20"/>
              </w:rPr>
              <w:t xml:space="preserve"> de TI</w:t>
            </w:r>
          </w:p>
          <w:p w14:paraId="36526B6E" w14:textId="77777777" w:rsidR="00A1395C" w:rsidRPr="00010B08" w:rsidRDefault="00A1395C">
            <w:pPr>
              <w:widowControl w:val="0"/>
              <w:ind w:firstLine="567"/>
              <w:jc w:val="center"/>
              <w:rPr>
                <w:rFonts w:ascii="Arial" w:hAnsi="Arial" w:cs="Arial"/>
                <w:sz w:val="20"/>
                <w:szCs w:val="20"/>
              </w:rPr>
            </w:pPr>
            <w:r w:rsidRPr="00010B08">
              <w:rPr>
                <w:rFonts w:ascii="Arial" w:hAnsi="Arial" w:cs="Arial"/>
                <w:sz w:val="20"/>
                <w:szCs w:val="20"/>
              </w:rPr>
              <w:t>11813</w:t>
            </w:r>
          </w:p>
        </w:tc>
        <w:tc>
          <w:tcPr>
            <w:tcW w:w="4530" w:type="dxa"/>
            <w:tcBorders>
              <w:top w:val="nil"/>
              <w:left w:val="nil"/>
              <w:bottom w:val="nil"/>
              <w:right w:val="nil"/>
            </w:tcBorders>
            <w:hideMark/>
          </w:tcPr>
          <w:p w14:paraId="12F0357A" w14:textId="77777777" w:rsidR="00A1395C" w:rsidRPr="00010B08" w:rsidRDefault="00A1395C">
            <w:pPr>
              <w:widowControl w:val="0"/>
              <w:jc w:val="center"/>
              <w:rPr>
                <w:rFonts w:ascii="Arial" w:hAnsi="Arial" w:cs="Arial"/>
                <w:sz w:val="20"/>
                <w:szCs w:val="20"/>
              </w:rPr>
            </w:pPr>
            <w:r w:rsidRPr="00010B08">
              <w:rPr>
                <w:rFonts w:ascii="Arial" w:hAnsi="Arial" w:cs="Arial"/>
                <w:sz w:val="20"/>
                <w:szCs w:val="20"/>
              </w:rPr>
              <w:t>Ricardo Henrique Borges</w:t>
            </w:r>
          </w:p>
          <w:p w14:paraId="24404CFC" w14:textId="77777777" w:rsidR="00A1395C" w:rsidRPr="00010B08" w:rsidRDefault="00A1395C">
            <w:pPr>
              <w:widowControl w:val="0"/>
              <w:jc w:val="center"/>
              <w:rPr>
                <w:rFonts w:ascii="Arial" w:hAnsi="Arial" w:cs="Arial"/>
                <w:sz w:val="20"/>
                <w:szCs w:val="20"/>
              </w:rPr>
            </w:pPr>
            <w:r w:rsidRPr="00010B08">
              <w:rPr>
                <w:rFonts w:ascii="Arial" w:hAnsi="Arial" w:cs="Arial"/>
                <w:sz w:val="20"/>
                <w:szCs w:val="20"/>
              </w:rPr>
              <w:t xml:space="preserve">Coordenador do </w:t>
            </w:r>
            <w:proofErr w:type="spellStart"/>
            <w:r w:rsidRPr="00010B08">
              <w:rPr>
                <w:rFonts w:ascii="Arial" w:hAnsi="Arial" w:cs="Arial"/>
                <w:sz w:val="20"/>
                <w:szCs w:val="20"/>
              </w:rPr>
              <w:t>Depto</w:t>
            </w:r>
            <w:proofErr w:type="spellEnd"/>
            <w:r w:rsidRPr="00010B08">
              <w:rPr>
                <w:rFonts w:ascii="Arial" w:hAnsi="Arial" w:cs="Arial"/>
                <w:sz w:val="20"/>
                <w:szCs w:val="20"/>
              </w:rPr>
              <w:t xml:space="preserve"> Legislativo</w:t>
            </w:r>
          </w:p>
          <w:p w14:paraId="51D613D9" w14:textId="77777777" w:rsidR="00A1395C" w:rsidRPr="00010B08" w:rsidRDefault="00A1395C">
            <w:pPr>
              <w:widowControl w:val="0"/>
              <w:jc w:val="center"/>
              <w:rPr>
                <w:rFonts w:ascii="Arial" w:hAnsi="Arial" w:cs="Arial"/>
                <w:sz w:val="20"/>
                <w:szCs w:val="20"/>
              </w:rPr>
            </w:pPr>
            <w:r w:rsidRPr="00010B08">
              <w:rPr>
                <w:rFonts w:ascii="Arial" w:hAnsi="Arial" w:cs="Arial"/>
                <w:sz w:val="20"/>
                <w:szCs w:val="20"/>
              </w:rPr>
              <w:t>11851</w:t>
            </w:r>
          </w:p>
        </w:tc>
      </w:tr>
    </w:tbl>
    <w:p w14:paraId="2F757762" w14:textId="77777777" w:rsidR="00A1395C" w:rsidRPr="00010B08" w:rsidRDefault="00A1395C" w:rsidP="00A1395C">
      <w:pPr>
        <w:widowControl w:val="0"/>
        <w:ind w:firstLine="567"/>
        <w:jc w:val="both"/>
        <w:rPr>
          <w:rFonts w:ascii="Arial" w:hAnsi="Arial" w:cs="Arial"/>
          <w:sz w:val="20"/>
          <w:szCs w:val="20"/>
        </w:rPr>
      </w:pPr>
    </w:p>
    <w:p w14:paraId="4871BCF3" w14:textId="77777777" w:rsidR="00A1395C" w:rsidRPr="00010B08" w:rsidRDefault="00A1395C" w:rsidP="00A1395C">
      <w:pPr>
        <w:widowControl w:val="0"/>
        <w:ind w:firstLine="567"/>
        <w:jc w:val="both"/>
        <w:rPr>
          <w:rFonts w:ascii="Arial" w:hAnsi="Arial" w:cs="Arial"/>
          <w:sz w:val="20"/>
          <w:szCs w:val="20"/>
        </w:rPr>
      </w:pPr>
    </w:p>
    <w:p w14:paraId="4E6A81A8" w14:textId="77777777" w:rsidR="00A1395C" w:rsidRPr="00010B08" w:rsidRDefault="00A1395C" w:rsidP="00A1395C">
      <w:pPr>
        <w:widowControl w:val="0"/>
        <w:ind w:firstLine="567"/>
        <w:jc w:val="both"/>
        <w:rPr>
          <w:rFonts w:ascii="Arial" w:hAnsi="Arial" w:cs="Arial"/>
          <w:sz w:val="20"/>
          <w:szCs w:val="20"/>
        </w:rPr>
      </w:pPr>
      <w:r w:rsidRPr="00010B08">
        <w:rPr>
          <w:rFonts w:ascii="Arial" w:hAnsi="Arial" w:cs="Arial"/>
          <w:sz w:val="20"/>
          <w:szCs w:val="20"/>
        </w:rPr>
        <w:t>Aprovação</w:t>
      </w:r>
    </w:p>
    <w:p w14:paraId="66FCD987" w14:textId="77777777" w:rsidR="00A1395C" w:rsidRPr="00010B08" w:rsidRDefault="00A1395C" w:rsidP="00A1395C">
      <w:pPr>
        <w:widowControl w:val="0"/>
        <w:ind w:firstLine="567"/>
        <w:jc w:val="both"/>
        <w:rPr>
          <w:rFonts w:ascii="Arial" w:hAnsi="Arial" w:cs="Arial"/>
          <w:sz w:val="20"/>
          <w:szCs w:val="20"/>
        </w:rPr>
      </w:pPr>
      <w:r w:rsidRPr="00010B08">
        <w:rPr>
          <w:rFonts w:ascii="Arial" w:hAnsi="Arial" w:cs="Arial"/>
          <w:sz w:val="20"/>
          <w:szCs w:val="20"/>
        </w:rPr>
        <w:t>O presente Estudo Técnico Preliminar já assinado pelos responsáveis por sua elaboração, fica devidamente aprovado pela autoridade competente.</w:t>
      </w:r>
    </w:p>
    <w:p w14:paraId="0D320589" w14:textId="77777777" w:rsidR="00A1395C" w:rsidRPr="00010B08" w:rsidRDefault="00A1395C" w:rsidP="00A1395C">
      <w:pPr>
        <w:widowControl w:val="0"/>
        <w:ind w:firstLine="567"/>
        <w:jc w:val="both"/>
        <w:rPr>
          <w:rFonts w:ascii="Arial" w:hAnsi="Arial" w:cs="Arial"/>
          <w:sz w:val="20"/>
          <w:szCs w:val="20"/>
        </w:rPr>
      </w:pPr>
    </w:p>
    <w:p w14:paraId="530B050D" w14:textId="77777777" w:rsidR="00A1395C" w:rsidRPr="00010B08" w:rsidRDefault="00A1395C" w:rsidP="00A1395C">
      <w:pPr>
        <w:widowControl w:val="0"/>
        <w:ind w:firstLine="567"/>
        <w:jc w:val="both"/>
        <w:rPr>
          <w:rFonts w:ascii="Arial" w:hAnsi="Arial" w:cs="Arial"/>
          <w:sz w:val="20"/>
          <w:szCs w:val="20"/>
        </w:rPr>
      </w:pPr>
    </w:p>
    <w:p w14:paraId="68CDAAF9" w14:textId="77777777" w:rsidR="00A1395C" w:rsidRPr="00010B08" w:rsidRDefault="00A1395C" w:rsidP="00A1395C">
      <w:pPr>
        <w:widowControl w:val="0"/>
        <w:ind w:firstLine="567"/>
        <w:jc w:val="both"/>
        <w:rPr>
          <w:rFonts w:ascii="Arial" w:hAnsi="Arial" w:cs="Arial"/>
          <w:sz w:val="20"/>
          <w:szCs w:val="20"/>
        </w:rPr>
      </w:pPr>
    </w:p>
    <w:p w14:paraId="3524F7D6" w14:textId="77777777" w:rsidR="00A1395C" w:rsidRPr="00010B08" w:rsidRDefault="00A1395C" w:rsidP="00A1395C">
      <w:pPr>
        <w:widowControl w:val="0"/>
        <w:ind w:firstLine="567"/>
        <w:jc w:val="both"/>
        <w:rPr>
          <w:rFonts w:ascii="Arial" w:hAnsi="Arial" w:cs="Arial"/>
          <w:sz w:val="20"/>
          <w:szCs w:val="20"/>
        </w:rPr>
      </w:pPr>
    </w:p>
    <w:p w14:paraId="66449D5D" w14:textId="77777777" w:rsidR="00A1395C" w:rsidRPr="00010B08" w:rsidRDefault="00A1395C" w:rsidP="00A1395C">
      <w:pPr>
        <w:widowControl w:val="0"/>
        <w:jc w:val="center"/>
        <w:rPr>
          <w:rFonts w:ascii="Arial" w:hAnsi="Arial" w:cs="Arial"/>
          <w:sz w:val="20"/>
          <w:szCs w:val="20"/>
          <w:highlight w:val="yellow"/>
        </w:rPr>
      </w:pPr>
      <w:r w:rsidRPr="00010B08">
        <w:rPr>
          <w:rFonts w:ascii="Arial" w:hAnsi="Arial" w:cs="Arial"/>
          <w:sz w:val="20"/>
          <w:szCs w:val="20"/>
        </w:rPr>
        <w:t>JAIR MENONCIN SCARPATO</w:t>
      </w:r>
    </w:p>
    <w:p w14:paraId="7155E3B5" w14:textId="77777777" w:rsidR="00A1395C" w:rsidRPr="00010B08" w:rsidRDefault="00A1395C" w:rsidP="00A1395C">
      <w:pPr>
        <w:widowControl w:val="0"/>
        <w:jc w:val="center"/>
        <w:rPr>
          <w:rFonts w:ascii="Arial" w:hAnsi="Arial" w:cs="Arial"/>
          <w:sz w:val="20"/>
          <w:szCs w:val="20"/>
        </w:rPr>
      </w:pPr>
      <w:r w:rsidRPr="00010B08">
        <w:rPr>
          <w:rFonts w:ascii="Arial" w:hAnsi="Arial" w:cs="Arial"/>
          <w:sz w:val="20"/>
          <w:szCs w:val="20"/>
        </w:rPr>
        <w:t>Diretor-Geral</w:t>
      </w:r>
    </w:p>
    <w:p w14:paraId="070D7850" w14:textId="77777777" w:rsidR="006371FE" w:rsidRPr="00010B08" w:rsidRDefault="006371FE" w:rsidP="00EA6C62">
      <w:pPr>
        <w:widowControl w:val="0"/>
        <w:pBdr>
          <w:top w:val="none" w:sz="0" w:space="0" w:color="000000"/>
          <w:left w:val="none" w:sz="0" w:space="0" w:color="000000"/>
          <w:bottom w:val="none" w:sz="0" w:space="0" w:color="000000"/>
          <w:right w:val="none" w:sz="0" w:space="0" w:color="000000"/>
        </w:pBdr>
        <w:jc w:val="center"/>
        <w:rPr>
          <w:rFonts w:ascii="Arial" w:hAnsi="Arial" w:cs="Arial"/>
          <w:sz w:val="20"/>
          <w:szCs w:val="20"/>
        </w:rPr>
      </w:pPr>
    </w:p>
    <w:p w14:paraId="2ACD5BB9" w14:textId="77777777" w:rsidR="006371FE" w:rsidRPr="00010B08" w:rsidRDefault="006371FE" w:rsidP="00EA6C62">
      <w:pPr>
        <w:widowControl w:val="0"/>
        <w:pBdr>
          <w:top w:val="none" w:sz="0" w:space="0" w:color="000000"/>
          <w:left w:val="none" w:sz="0" w:space="0" w:color="000000"/>
          <w:bottom w:val="none" w:sz="0" w:space="0" w:color="000000"/>
          <w:right w:val="none" w:sz="0" w:space="0" w:color="000000"/>
        </w:pBdr>
        <w:jc w:val="center"/>
        <w:rPr>
          <w:rFonts w:ascii="Arial" w:hAnsi="Arial" w:cs="Arial"/>
          <w:sz w:val="20"/>
          <w:szCs w:val="20"/>
        </w:rPr>
      </w:pPr>
    </w:p>
    <w:p w14:paraId="234486B3" w14:textId="77777777" w:rsidR="006371FE" w:rsidRPr="00010B08" w:rsidRDefault="006371FE" w:rsidP="00EA6C62">
      <w:pPr>
        <w:widowControl w:val="0"/>
        <w:pBdr>
          <w:top w:val="none" w:sz="0" w:space="0" w:color="000000"/>
          <w:left w:val="none" w:sz="0" w:space="0" w:color="000000"/>
          <w:bottom w:val="none" w:sz="0" w:space="0" w:color="000000"/>
          <w:right w:val="none" w:sz="0" w:space="0" w:color="000000"/>
        </w:pBdr>
        <w:jc w:val="center"/>
        <w:rPr>
          <w:rFonts w:ascii="Arial" w:hAnsi="Arial" w:cs="Arial"/>
          <w:sz w:val="20"/>
          <w:szCs w:val="20"/>
        </w:rPr>
      </w:pPr>
      <w:r w:rsidRPr="00010B08">
        <w:rPr>
          <w:rFonts w:ascii="Arial" w:hAnsi="Arial" w:cs="Arial"/>
          <w:sz w:val="20"/>
          <w:szCs w:val="20"/>
        </w:rPr>
        <w:br w:type="page"/>
      </w:r>
    </w:p>
    <w:p w14:paraId="16F0473D" w14:textId="77777777" w:rsidR="0096011B" w:rsidRPr="00010B08" w:rsidRDefault="0096011B" w:rsidP="0096011B">
      <w:pPr>
        <w:pStyle w:val="western"/>
        <w:pBdr>
          <w:top w:val="single" w:sz="4" w:space="1" w:color="auto"/>
          <w:left w:val="single" w:sz="4" w:space="4" w:color="auto"/>
          <w:bottom w:val="single" w:sz="4" w:space="1" w:color="auto"/>
          <w:right w:val="single" w:sz="4" w:space="4" w:color="auto"/>
        </w:pBdr>
        <w:shd w:val="clear" w:color="auto" w:fill="D9D9D9"/>
        <w:spacing w:before="0" w:after="0"/>
        <w:jc w:val="center"/>
        <w:rPr>
          <w:rFonts w:ascii="Arial" w:hAnsi="Arial" w:cs="Arial"/>
          <w:b/>
          <w:bCs/>
          <w:sz w:val="20"/>
          <w:szCs w:val="20"/>
        </w:rPr>
      </w:pPr>
      <w:r w:rsidRPr="00010B08">
        <w:rPr>
          <w:rFonts w:ascii="Arial" w:hAnsi="Arial" w:cs="Arial"/>
          <w:b/>
          <w:bCs/>
          <w:sz w:val="20"/>
          <w:szCs w:val="20"/>
          <w:shd w:val="clear" w:color="auto" w:fill="D9D9D9"/>
        </w:rPr>
        <w:lastRenderedPageBreak/>
        <w:t>ANEXO II</w:t>
      </w:r>
    </w:p>
    <w:p w14:paraId="1AE9AA35" w14:textId="77777777" w:rsidR="0096011B" w:rsidRPr="00010B08" w:rsidRDefault="0096011B" w:rsidP="0096011B">
      <w:pPr>
        <w:pStyle w:val="western"/>
        <w:spacing w:before="0" w:after="0"/>
        <w:jc w:val="center"/>
        <w:rPr>
          <w:rFonts w:ascii="Arial" w:hAnsi="Arial" w:cs="Arial"/>
          <w:b/>
          <w:bCs/>
          <w:sz w:val="20"/>
          <w:szCs w:val="20"/>
        </w:rPr>
      </w:pPr>
    </w:p>
    <w:p w14:paraId="11336BD4" w14:textId="77777777" w:rsidR="00C36A6A" w:rsidRPr="00010B08" w:rsidRDefault="00C36A6A" w:rsidP="00C36A6A">
      <w:pPr>
        <w:pStyle w:val="NormalWeb"/>
        <w:keepNext/>
        <w:spacing w:before="0" w:after="0"/>
        <w:jc w:val="center"/>
        <w:rPr>
          <w:rFonts w:ascii="Arial" w:hAnsi="Arial" w:cs="Arial"/>
          <w:b/>
          <w:bCs/>
          <w:sz w:val="20"/>
          <w:szCs w:val="20"/>
        </w:rPr>
      </w:pPr>
    </w:p>
    <w:p w14:paraId="7CBC5CCF" w14:textId="77777777" w:rsidR="00C36A6A" w:rsidRPr="00010B08" w:rsidRDefault="00B51ABF" w:rsidP="00C36A6A">
      <w:pPr>
        <w:pStyle w:val="NormalWeb"/>
        <w:keepNext/>
        <w:spacing w:before="0" w:after="0"/>
        <w:jc w:val="center"/>
        <w:rPr>
          <w:rFonts w:ascii="Arial" w:hAnsi="Arial" w:cs="Arial"/>
          <w:b/>
          <w:bCs/>
          <w:sz w:val="20"/>
          <w:szCs w:val="20"/>
        </w:rPr>
      </w:pPr>
      <w:r w:rsidRPr="00010B08">
        <w:rPr>
          <w:rFonts w:ascii="Arial" w:hAnsi="Arial" w:cs="Arial"/>
          <w:b/>
          <w:bCs/>
          <w:sz w:val="20"/>
          <w:szCs w:val="20"/>
        </w:rPr>
        <w:t xml:space="preserve"> PROPOSTA </w:t>
      </w:r>
      <w:r w:rsidR="00C36A6A" w:rsidRPr="00010B08">
        <w:rPr>
          <w:rFonts w:ascii="Arial" w:hAnsi="Arial" w:cs="Arial"/>
          <w:b/>
          <w:bCs/>
          <w:sz w:val="20"/>
          <w:szCs w:val="20"/>
        </w:rPr>
        <w:t>PREGÃO ELETRÔNICO Nº 002/2025</w:t>
      </w:r>
    </w:p>
    <w:p w14:paraId="61416543" w14:textId="77777777" w:rsidR="00C36A6A" w:rsidRPr="00010B08" w:rsidRDefault="00C36A6A" w:rsidP="00C36A6A">
      <w:pPr>
        <w:pStyle w:val="NormalWeb"/>
        <w:keepNext/>
        <w:spacing w:before="0" w:after="0"/>
        <w:jc w:val="center"/>
        <w:rPr>
          <w:rFonts w:ascii="Arial" w:hAnsi="Arial" w:cs="Arial"/>
          <w:b/>
          <w:bCs/>
          <w:sz w:val="20"/>
          <w:szCs w:val="20"/>
        </w:rPr>
      </w:pPr>
    </w:p>
    <w:p w14:paraId="24D6A31E" w14:textId="77777777" w:rsidR="00C36A6A" w:rsidRPr="00010B08" w:rsidRDefault="00C36A6A" w:rsidP="00C36A6A">
      <w:pPr>
        <w:pStyle w:val="western"/>
        <w:spacing w:before="0" w:after="0" w:line="240" w:lineRule="auto"/>
        <w:jc w:val="both"/>
        <w:rPr>
          <w:rFonts w:ascii="Arial" w:hAnsi="Arial" w:cs="Arial"/>
          <w:b/>
          <w:bCs/>
          <w:sz w:val="20"/>
          <w:szCs w:val="20"/>
        </w:rPr>
      </w:pPr>
      <w:r w:rsidRPr="00010B08">
        <w:rPr>
          <w:rFonts w:ascii="Arial" w:hAnsi="Arial" w:cs="Arial"/>
          <w:b/>
          <w:bCs/>
          <w:sz w:val="20"/>
          <w:szCs w:val="20"/>
        </w:rPr>
        <w:t>MODELO DE PROPOSTA</w:t>
      </w:r>
      <w:r w:rsidRPr="00010B08">
        <w:rPr>
          <w:rFonts w:ascii="Arial" w:hAnsi="Arial" w:cs="Arial"/>
          <w:sz w:val="20"/>
          <w:szCs w:val="20"/>
        </w:rPr>
        <w:t xml:space="preserve"> </w:t>
      </w:r>
      <w:r w:rsidRPr="00010B08">
        <w:rPr>
          <w:rFonts w:ascii="Arial" w:hAnsi="Arial" w:cs="Arial"/>
          <w:b/>
          <w:bCs/>
          <w:sz w:val="20"/>
          <w:szCs w:val="20"/>
        </w:rPr>
        <w:t>COMERCIAL FINAL (licitante vencedor)</w:t>
      </w:r>
    </w:p>
    <w:p w14:paraId="593C7F54" w14:textId="77777777" w:rsidR="00C36A6A" w:rsidRPr="00010B08" w:rsidRDefault="00C36A6A" w:rsidP="00C36A6A">
      <w:pPr>
        <w:pStyle w:val="western"/>
        <w:spacing w:before="0" w:after="0" w:line="240" w:lineRule="auto"/>
        <w:jc w:val="both"/>
        <w:rPr>
          <w:rFonts w:ascii="Arial" w:hAnsi="Arial" w:cs="Arial"/>
          <w:bCs/>
          <w:sz w:val="20"/>
          <w:szCs w:val="20"/>
        </w:rPr>
      </w:pPr>
      <w:r w:rsidRPr="00010B08">
        <w:rPr>
          <w:rFonts w:ascii="Arial" w:hAnsi="Arial" w:cs="Arial"/>
          <w:bCs/>
          <w:sz w:val="20"/>
          <w:szCs w:val="20"/>
        </w:rPr>
        <w:t>Apresentamos nossa proposta para prestação dos serviços objeto da presente licitação Pregão Eletrônico nº 002/2025 acatando todas as estipulações consignadas no respectivo Edital e seus anexos.</w:t>
      </w:r>
    </w:p>
    <w:p w14:paraId="00ED93A9" w14:textId="77777777" w:rsidR="00C36A6A" w:rsidRPr="00010B08" w:rsidRDefault="00C36A6A" w:rsidP="00C36A6A">
      <w:pPr>
        <w:pStyle w:val="western"/>
        <w:spacing w:before="0" w:after="0" w:line="240" w:lineRule="auto"/>
        <w:jc w:val="both"/>
        <w:rPr>
          <w:rFonts w:ascii="Arial" w:hAnsi="Arial" w:cs="Arial"/>
          <w:b/>
          <w:bCs/>
          <w:sz w:val="20"/>
          <w:szCs w:val="20"/>
        </w:rPr>
      </w:pPr>
    </w:p>
    <w:p w14:paraId="35465B37" w14:textId="77777777" w:rsidR="00C36A6A" w:rsidRPr="00010B08" w:rsidRDefault="00C36A6A" w:rsidP="00C36A6A">
      <w:pPr>
        <w:pStyle w:val="western"/>
        <w:spacing w:before="0" w:after="0" w:line="240" w:lineRule="auto"/>
        <w:jc w:val="both"/>
        <w:rPr>
          <w:rFonts w:ascii="Arial" w:hAnsi="Arial" w:cs="Arial"/>
          <w:b/>
          <w:bCs/>
          <w:sz w:val="20"/>
          <w:szCs w:val="20"/>
        </w:rPr>
      </w:pPr>
      <w:r w:rsidRPr="00010B08">
        <w:rPr>
          <w:rFonts w:ascii="Arial" w:hAnsi="Arial" w:cs="Arial"/>
          <w:b/>
          <w:bCs/>
          <w:sz w:val="20"/>
          <w:szCs w:val="20"/>
        </w:rPr>
        <w:t>IDENTIFICAÇÃO DO CONCORRENTE:</w:t>
      </w:r>
    </w:p>
    <w:p w14:paraId="672615E3" w14:textId="77777777" w:rsidR="00C36A6A" w:rsidRPr="00010B08" w:rsidRDefault="00C36A6A" w:rsidP="00C36A6A">
      <w:pPr>
        <w:pStyle w:val="western"/>
        <w:spacing w:before="0" w:after="0" w:line="240" w:lineRule="auto"/>
        <w:jc w:val="both"/>
        <w:rPr>
          <w:rFonts w:ascii="Arial" w:hAnsi="Arial" w:cs="Arial"/>
          <w:bCs/>
          <w:sz w:val="20"/>
          <w:szCs w:val="20"/>
        </w:rPr>
      </w:pPr>
      <w:r w:rsidRPr="00010B08">
        <w:rPr>
          <w:rFonts w:ascii="Arial" w:hAnsi="Arial" w:cs="Arial"/>
          <w:bCs/>
          <w:sz w:val="20"/>
          <w:szCs w:val="20"/>
        </w:rPr>
        <w:t>NOME DA EMPRESA:</w:t>
      </w:r>
      <w:r w:rsidRPr="00010B08">
        <w:rPr>
          <w:rFonts w:ascii="Arial" w:hAnsi="Arial" w:cs="Arial"/>
          <w:bCs/>
          <w:sz w:val="20"/>
          <w:szCs w:val="20"/>
        </w:rPr>
        <w:tab/>
      </w:r>
      <w:r w:rsidRPr="00010B08">
        <w:rPr>
          <w:rFonts w:ascii="Arial" w:hAnsi="Arial" w:cs="Arial"/>
          <w:bCs/>
          <w:sz w:val="20"/>
          <w:szCs w:val="20"/>
        </w:rPr>
        <w:tab/>
      </w:r>
      <w:r w:rsidRPr="00010B08">
        <w:rPr>
          <w:rFonts w:ascii="Arial" w:hAnsi="Arial" w:cs="Arial"/>
          <w:bCs/>
          <w:sz w:val="20"/>
          <w:szCs w:val="20"/>
        </w:rPr>
        <w:tab/>
      </w:r>
      <w:r w:rsidRPr="00010B08">
        <w:rPr>
          <w:rFonts w:ascii="Arial" w:hAnsi="Arial" w:cs="Arial"/>
          <w:bCs/>
          <w:sz w:val="20"/>
          <w:szCs w:val="20"/>
        </w:rPr>
        <w:tab/>
        <w:t>CNPJ e INSCRIÇÃO ESTADUAL:</w:t>
      </w:r>
    </w:p>
    <w:p w14:paraId="3B2280B1" w14:textId="77777777" w:rsidR="00C36A6A" w:rsidRPr="00010B08" w:rsidRDefault="00C36A6A" w:rsidP="00C36A6A">
      <w:pPr>
        <w:pStyle w:val="western"/>
        <w:spacing w:before="0" w:after="0" w:line="240" w:lineRule="auto"/>
        <w:jc w:val="both"/>
        <w:rPr>
          <w:rFonts w:ascii="Arial" w:hAnsi="Arial" w:cs="Arial"/>
          <w:bCs/>
          <w:sz w:val="20"/>
          <w:szCs w:val="20"/>
        </w:rPr>
      </w:pPr>
      <w:r w:rsidRPr="00010B08">
        <w:rPr>
          <w:rFonts w:ascii="Arial" w:hAnsi="Arial" w:cs="Arial"/>
          <w:bCs/>
          <w:sz w:val="20"/>
          <w:szCs w:val="20"/>
        </w:rPr>
        <w:t>REPRESENTANTE e CARGO:</w:t>
      </w:r>
      <w:r w:rsidRPr="00010B08">
        <w:rPr>
          <w:rFonts w:ascii="Arial" w:hAnsi="Arial" w:cs="Arial"/>
          <w:bCs/>
          <w:sz w:val="20"/>
          <w:szCs w:val="20"/>
        </w:rPr>
        <w:tab/>
      </w:r>
      <w:r w:rsidRPr="00010B08">
        <w:rPr>
          <w:rFonts w:ascii="Arial" w:hAnsi="Arial" w:cs="Arial"/>
          <w:bCs/>
          <w:sz w:val="20"/>
          <w:szCs w:val="20"/>
        </w:rPr>
        <w:tab/>
      </w:r>
      <w:r w:rsidRPr="00010B08">
        <w:rPr>
          <w:rFonts w:ascii="Arial" w:hAnsi="Arial" w:cs="Arial"/>
          <w:bCs/>
          <w:sz w:val="20"/>
          <w:szCs w:val="20"/>
        </w:rPr>
        <w:tab/>
        <w:t xml:space="preserve">CARTEIRA DE IDENTIDADE e CPF: </w:t>
      </w:r>
    </w:p>
    <w:p w14:paraId="35AFD294" w14:textId="77777777" w:rsidR="00C36A6A" w:rsidRPr="00010B08" w:rsidRDefault="00C36A6A" w:rsidP="00C36A6A">
      <w:pPr>
        <w:pStyle w:val="western"/>
        <w:spacing w:before="0" w:after="0" w:line="240" w:lineRule="auto"/>
        <w:jc w:val="both"/>
        <w:rPr>
          <w:rFonts w:ascii="Arial" w:hAnsi="Arial" w:cs="Arial"/>
          <w:bCs/>
          <w:sz w:val="20"/>
          <w:szCs w:val="20"/>
        </w:rPr>
      </w:pPr>
      <w:r w:rsidRPr="00010B08">
        <w:rPr>
          <w:rFonts w:ascii="Arial" w:hAnsi="Arial" w:cs="Arial"/>
          <w:bCs/>
          <w:sz w:val="20"/>
          <w:szCs w:val="20"/>
        </w:rPr>
        <w:t>ENDEREÇO e TELEFONE:</w:t>
      </w:r>
      <w:r w:rsidRPr="00010B08">
        <w:rPr>
          <w:rFonts w:ascii="Arial" w:hAnsi="Arial" w:cs="Arial"/>
          <w:bCs/>
          <w:sz w:val="20"/>
          <w:szCs w:val="20"/>
        </w:rPr>
        <w:tab/>
      </w:r>
      <w:r w:rsidRPr="00010B08">
        <w:rPr>
          <w:rFonts w:ascii="Arial" w:hAnsi="Arial" w:cs="Arial"/>
          <w:bCs/>
          <w:sz w:val="20"/>
          <w:szCs w:val="20"/>
        </w:rPr>
        <w:tab/>
      </w:r>
      <w:r w:rsidRPr="00010B08">
        <w:rPr>
          <w:rFonts w:ascii="Arial" w:hAnsi="Arial" w:cs="Arial"/>
          <w:bCs/>
          <w:sz w:val="20"/>
          <w:szCs w:val="20"/>
        </w:rPr>
        <w:tab/>
        <w:t>AGÊNCIA e Nº DA CONTA BANCÁRIA:</w:t>
      </w:r>
    </w:p>
    <w:p w14:paraId="352E4E29" w14:textId="77777777" w:rsidR="00C36A6A" w:rsidRPr="00010B08" w:rsidRDefault="00C36A6A" w:rsidP="00C36A6A">
      <w:pPr>
        <w:pStyle w:val="western"/>
        <w:spacing w:before="0" w:after="0" w:line="240" w:lineRule="auto"/>
        <w:jc w:val="both"/>
        <w:rPr>
          <w:rFonts w:ascii="Arial" w:hAnsi="Arial" w:cs="Arial"/>
          <w:b/>
          <w:bCs/>
          <w:sz w:val="20"/>
          <w:szCs w:val="20"/>
        </w:rPr>
      </w:pPr>
    </w:p>
    <w:p w14:paraId="4C793EEE" w14:textId="77777777" w:rsidR="00C36A6A" w:rsidRPr="00010B08" w:rsidRDefault="00C36A6A" w:rsidP="00C36A6A">
      <w:pPr>
        <w:pStyle w:val="western"/>
        <w:spacing w:before="0" w:after="0" w:line="240" w:lineRule="auto"/>
        <w:jc w:val="both"/>
        <w:rPr>
          <w:rFonts w:ascii="Arial" w:hAnsi="Arial" w:cs="Arial"/>
          <w:b/>
          <w:bCs/>
          <w:sz w:val="20"/>
          <w:szCs w:val="20"/>
        </w:rPr>
      </w:pPr>
      <w:r w:rsidRPr="00010B08">
        <w:rPr>
          <w:rFonts w:ascii="Arial" w:hAnsi="Arial" w:cs="Arial"/>
          <w:b/>
          <w:bCs/>
          <w:sz w:val="20"/>
          <w:szCs w:val="20"/>
        </w:rPr>
        <w:t>OBS: PREÇO (READEQUADO AO LANCE VENCEDOR)</w:t>
      </w:r>
    </w:p>
    <w:p w14:paraId="6270079A" w14:textId="77777777" w:rsidR="00C36A6A" w:rsidRPr="00010B08" w:rsidRDefault="00C36A6A" w:rsidP="00C36A6A">
      <w:pPr>
        <w:pStyle w:val="western"/>
        <w:spacing w:before="0" w:after="0" w:line="240" w:lineRule="auto"/>
        <w:jc w:val="both"/>
        <w:rPr>
          <w:rFonts w:ascii="Arial" w:hAnsi="Arial" w:cs="Arial"/>
          <w:b/>
          <w:bCs/>
          <w:sz w:val="20"/>
          <w:szCs w:val="20"/>
        </w:rPr>
      </w:pPr>
    </w:p>
    <w:tbl>
      <w:tblPr>
        <w:tblW w:w="5241" w:type="pct"/>
        <w:jc w:val="center"/>
        <w:tblLayout w:type="fixed"/>
        <w:tblCellMar>
          <w:top w:w="113" w:type="dxa"/>
          <w:left w:w="113" w:type="dxa"/>
          <w:bottom w:w="113" w:type="dxa"/>
          <w:right w:w="113" w:type="dxa"/>
        </w:tblCellMar>
        <w:tblLook w:val="04A0" w:firstRow="1" w:lastRow="0" w:firstColumn="1" w:lastColumn="0" w:noHBand="0" w:noVBand="1"/>
      </w:tblPr>
      <w:tblGrid>
        <w:gridCol w:w="576"/>
        <w:gridCol w:w="577"/>
        <w:gridCol w:w="3599"/>
        <w:gridCol w:w="579"/>
        <w:gridCol w:w="573"/>
        <w:gridCol w:w="1297"/>
        <w:gridCol w:w="1017"/>
        <w:gridCol w:w="1430"/>
      </w:tblGrid>
      <w:tr w:rsidR="00C36A6A" w:rsidRPr="00010B08" w14:paraId="052C1351" w14:textId="77777777" w:rsidTr="009D7F78">
        <w:trPr>
          <w:trHeight w:val="240"/>
          <w:jc w:val="center"/>
        </w:trPr>
        <w:tc>
          <w:tcPr>
            <w:tcW w:w="299" w:type="pct"/>
            <w:tcBorders>
              <w:top w:val="single" w:sz="4" w:space="0" w:color="000000"/>
              <w:left w:val="single" w:sz="4" w:space="0" w:color="000000"/>
              <w:bottom w:val="single" w:sz="4" w:space="0" w:color="000000"/>
              <w:right w:val="nil"/>
            </w:tcBorders>
          </w:tcPr>
          <w:p w14:paraId="7EE0824C" w14:textId="77777777" w:rsidR="00C36A6A" w:rsidRPr="00010B08" w:rsidRDefault="00C36A6A" w:rsidP="009D7F78">
            <w:pPr>
              <w:jc w:val="center"/>
              <w:rPr>
                <w:rFonts w:ascii="Arial" w:hAnsi="Arial" w:cs="Arial"/>
                <w:b/>
                <w:bCs/>
                <w:sz w:val="20"/>
                <w:szCs w:val="20"/>
              </w:rPr>
            </w:pPr>
            <w:bookmarkStart w:id="9" w:name="_Hlk195274656"/>
            <w:r w:rsidRPr="00010B08">
              <w:rPr>
                <w:rFonts w:ascii="Arial" w:hAnsi="Arial" w:cs="Arial"/>
                <w:b/>
                <w:bCs/>
                <w:sz w:val="20"/>
                <w:szCs w:val="20"/>
              </w:rPr>
              <w:t>Lote</w:t>
            </w:r>
          </w:p>
        </w:tc>
        <w:tc>
          <w:tcPr>
            <w:tcW w:w="299" w:type="pct"/>
            <w:tcBorders>
              <w:top w:val="single" w:sz="4" w:space="0" w:color="000000"/>
              <w:left w:val="single" w:sz="4" w:space="0" w:color="000000"/>
              <w:bottom w:val="single" w:sz="4" w:space="0" w:color="000000"/>
              <w:right w:val="nil"/>
            </w:tcBorders>
            <w:tcMar>
              <w:top w:w="28" w:type="dxa"/>
              <w:left w:w="28" w:type="dxa"/>
              <w:bottom w:w="28" w:type="dxa"/>
              <w:right w:w="0" w:type="dxa"/>
            </w:tcMar>
            <w:vAlign w:val="center"/>
            <w:hideMark/>
          </w:tcPr>
          <w:p w14:paraId="05F39845" w14:textId="77777777" w:rsidR="00C36A6A" w:rsidRPr="00010B08" w:rsidRDefault="00C36A6A" w:rsidP="009D7F78">
            <w:pPr>
              <w:jc w:val="center"/>
              <w:rPr>
                <w:rFonts w:ascii="Arial" w:hAnsi="Arial" w:cs="Arial"/>
                <w:sz w:val="20"/>
                <w:szCs w:val="20"/>
              </w:rPr>
            </w:pPr>
            <w:r w:rsidRPr="00010B08">
              <w:rPr>
                <w:rFonts w:ascii="Arial" w:hAnsi="Arial" w:cs="Arial"/>
                <w:b/>
                <w:bCs/>
                <w:sz w:val="20"/>
                <w:szCs w:val="20"/>
              </w:rPr>
              <w:t>Item</w:t>
            </w:r>
          </w:p>
        </w:tc>
        <w:tc>
          <w:tcPr>
            <w:tcW w:w="1865" w:type="pct"/>
            <w:tcBorders>
              <w:top w:val="single" w:sz="4" w:space="0" w:color="000000"/>
              <w:left w:val="single" w:sz="4" w:space="0" w:color="000000"/>
              <w:bottom w:val="single" w:sz="4" w:space="0" w:color="000000"/>
              <w:right w:val="nil"/>
            </w:tcBorders>
            <w:tcMar>
              <w:top w:w="28" w:type="dxa"/>
              <w:left w:w="28" w:type="dxa"/>
              <w:bottom w:w="28" w:type="dxa"/>
              <w:right w:w="0" w:type="dxa"/>
            </w:tcMar>
            <w:vAlign w:val="center"/>
            <w:hideMark/>
          </w:tcPr>
          <w:p w14:paraId="6D254FE0" w14:textId="77777777" w:rsidR="00C36A6A" w:rsidRPr="00010B08" w:rsidRDefault="00C36A6A" w:rsidP="009D7F78">
            <w:pPr>
              <w:jc w:val="center"/>
              <w:rPr>
                <w:rFonts w:ascii="Arial" w:hAnsi="Arial" w:cs="Arial"/>
                <w:sz w:val="20"/>
                <w:szCs w:val="20"/>
              </w:rPr>
            </w:pPr>
            <w:r w:rsidRPr="00010B08">
              <w:rPr>
                <w:rFonts w:ascii="Arial" w:hAnsi="Arial" w:cs="Arial"/>
                <w:b/>
                <w:bCs/>
                <w:sz w:val="20"/>
                <w:szCs w:val="20"/>
              </w:rPr>
              <w:t>Descrição</w:t>
            </w:r>
          </w:p>
        </w:tc>
        <w:tc>
          <w:tcPr>
            <w:tcW w:w="300" w:type="pct"/>
            <w:tcBorders>
              <w:top w:val="single" w:sz="4" w:space="0" w:color="000000"/>
              <w:left w:val="single" w:sz="4" w:space="0" w:color="000000"/>
              <w:bottom w:val="single" w:sz="4" w:space="0" w:color="000000"/>
              <w:right w:val="single" w:sz="4" w:space="0" w:color="auto"/>
            </w:tcBorders>
            <w:tcMar>
              <w:top w:w="28" w:type="dxa"/>
              <w:left w:w="28" w:type="dxa"/>
              <w:bottom w:w="28" w:type="dxa"/>
              <w:right w:w="0" w:type="dxa"/>
            </w:tcMar>
            <w:vAlign w:val="center"/>
            <w:hideMark/>
          </w:tcPr>
          <w:p w14:paraId="4B764926" w14:textId="77777777" w:rsidR="00C36A6A" w:rsidRPr="00010B08" w:rsidRDefault="00C36A6A" w:rsidP="009D7F78">
            <w:pPr>
              <w:jc w:val="center"/>
              <w:rPr>
                <w:rFonts w:ascii="Arial" w:hAnsi="Arial" w:cs="Arial"/>
                <w:sz w:val="20"/>
                <w:szCs w:val="20"/>
              </w:rPr>
            </w:pPr>
            <w:proofErr w:type="spellStart"/>
            <w:r w:rsidRPr="00010B08">
              <w:rPr>
                <w:rFonts w:ascii="Arial" w:hAnsi="Arial" w:cs="Arial"/>
                <w:b/>
                <w:bCs/>
                <w:sz w:val="20"/>
                <w:szCs w:val="20"/>
              </w:rPr>
              <w:t>Qtd</w:t>
            </w:r>
            <w:proofErr w:type="spellEnd"/>
            <w:r w:rsidRPr="00010B08">
              <w:rPr>
                <w:rFonts w:ascii="Arial" w:hAnsi="Arial" w:cs="Arial"/>
                <w:b/>
                <w:bCs/>
                <w:sz w:val="20"/>
                <w:szCs w:val="20"/>
              </w:rPr>
              <w:t>.</w:t>
            </w:r>
          </w:p>
        </w:tc>
        <w:tc>
          <w:tcPr>
            <w:tcW w:w="297" w:type="pct"/>
            <w:tcBorders>
              <w:top w:val="single" w:sz="4" w:space="0" w:color="auto"/>
              <w:left w:val="single" w:sz="4" w:space="0" w:color="auto"/>
              <w:bottom w:val="single" w:sz="4" w:space="0" w:color="auto"/>
              <w:right w:val="single" w:sz="4" w:space="0" w:color="auto"/>
            </w:tcBorders>
            <w:tcMar>
              <w:top w:w="28" w:type="dxa"/>
              <w:left w:w="28" w:type="dxa"/>
              <w:bottom w:w="28" w:type="dxa"/>
              <w:right w:w="0" w:type="dxa"/>
            </w:tcMar>
            <w:vAlign w:val="center"/>
            <w:hideMark/>
          </w:tcPr>
          <w:p w14:paraId="13E10B8D" w14:textId="77777777" w:rsidR="00C36A6A" w:rsidRPr="00010B08" w:rsidRDefault="00C36A6A" w:rsidP="009D7F78">
            <w:pPr>
              <w:jc w:val="center"/>
              <w:rPr>
                <w:rFonts w:ascii="Arial" w:hAnsi="Arial" w:cs="Arial"/>
                <w:sz w:val="20"/>
                <w:szCs w:val="20"/>
              </w:rPr>
            </w:pPr>
            <w:r w:rsidRPr="00010B08">
              <w:rPr>
                <w:rFonts w:ascii="Arial" w:hAnsi="Arial" w:cs="Arial"/>
                <w:b/>
                <w:bCs/>
                <w:sz w:val="20"/>
                <w:szCs w:val="20"/>
              </w:rPr>
              <w:t>Unid.</w:t>
            </w:r>
          </w:p>
        </w:tc>
        <w:tc>
          <w:tcPr>
            <w:tcW w:w="672" w:type="pct"/>
            <w:tcBorders>
              <w:top w:val="single" w:sz="4" w:space="0" w:color="auto"/>
              <w:left w:val="single" w:sz="4" w:space="0" w:color="auto"/>
              <w:bottom w:val="single" w:sz="4" w:space="0" w:color="auto"/>
              <w:right w:val="single" w:sz="4" w:space="0" w:color="auto"/>
            </w:tcBorders>
          </w:tcPr>
          <w:p w14:paraId="3B84E468" w14:textId="77777777" w:rsidR="00C36A6A" w:rsidRPr="00010B08" w:rsidRDefault="00C36A6A" w:rsidP="009D7F78">
            <w:pPr>
              <w:jc w:val="center"/>
              <w:rPr>
                <w:rFonts w:ascii="Arial" w:hAnsi="Arial" w:cs="Arial"/>
                <w:b/>
                <w:bCs/>
                <w:sz w:val="20"/>
                <w:szCs w:val="20"/>
              </w:rPr>
            </w:pPr>
            <w:r w:rsidRPr="00010B08">
              <w:rPr>
                <w:rFonts w:ascii="Arial" w:hAnsi="Arial" w:cs="Arial"/>
                <w:b/>
                <w:bCs/>
                <w:sz w:val="20"/>
                <w:szCs w:val="20"/>
              </w:rPr>
              <w:t>Vl. Unit</w:t>
            </w:r>
          </w:p>
        </w:tc>
        <w:tc>
          <w:tcPr>
            <w:tcW w:w="527" w:type="pct"/>
            <w:tcBorders>
              <w:top w:val="single" w:sz="4" w:space="0" w:color="auto"/>
              <w:left w:val="single" w:sz="4" w:space="0" w:color="auto"/>
              <w:bottom w:val="single" w:sz="4" w:space="0" w:color="auto"/>
              <w:right w:val="single" w:sz="4" w:space="0" w:color="auto"/>
            </w:tcBorders>
          </w:tcPr>
          <w:p w14:paraId="743B4EDB" w14:textId="77777777" w:rsidR="00C36A6A" w:rsidRPr="00010B08" w:rsidRDefault="00C36A6A" w:rsidP="009D7F78">
            <w:pPr>
              <w:jc w:val="center"/>
              <w:rPr>
                <w:rFonts w:ascii="Arial" w:hAnsi="Arial" w:cs="Arial"/>
                <w:b/>
                <w:bCs/>
                <w:sz w:val="20"/>
                <w:szCs w:val="20"/>
              </w:rPr>
            </w:pPr>
            <w:r w:rsidRPr="00010B08">
              <w:rPr>
                <w:rFonts w:ascii="Arial" w:hAnsi="Arial" w:cs="Arial"/>
                <w:b/>
                <w:bCs/>
                <w:sz w:val="20"/>
                <w:szCs w:val="20"/>
              </w:rPr>
              <w:t>Marca</w:t>
            </w:r>
          </w:p>
        </w:tc>
        <w:tc>
          <w:tcPr>
            <w:tcW w:w="741" w:type="pct"/>
            <w:tcBorders>
              <w:top w:val="single" w:sz="4" w:space="0" w:color="auto"/>
              <w:left w:val="single" w:sz="4" w:space="0" w:color="auto"/>
              <w:bottom w:val="single" w:sz="4" w:space="0" w:color="auto"/>
              <w:right w:val="single" w:sz="4" w:space="0" w:color="auto"/>
            </w:tcBorders>
          </w:tcPr>
          <w:p w14:paraId="224D2909" w14:textId="77777777" w:rsidR="00C36A6A" w:rsidRPr="00010B08" w:rsidRDefault="00C36A6A" w:rsidP="009D7F78">
            <w:pPr>
              <w:jc w:val="center"/>
              <w:rPr>
                <w:rFonts w:ascii="Arial" w:hAnsi="Arial" w:cs="Arial"/>
                <w:b/>
                <w:bCs/>
                <w:sz w:val="20"/>
                <w:szCs w:val="20"/>
              </w:rPr>
            </w:pPr>
            <w:r w:rsidRPr="00010B08">
              <w:rPr>
                <w:rFonts w:ascii="Arial" w:hAnsi="Arial" w:cs="Arial"/>
                <w:b/>
                <w:bCs/>
                <w:sz w:val="20"/>
                <w:szCs w:val="20"/>
              </w:rPr>
              <w:t>Vl. Total</w:t>
            </w:r>
          </w:p>
        </w:tc>
      </w:tr>
      <w:tr w:rsidR="00C36A6A" w:rsidRPr="00010B08" w14:paraId="347E05D0" w14:textId="77777777" w:rsidTr="009D7F78">
        <w:trPr>
          <w:trHeight w:val="807"/>
          <w:jc w:val="center"/>
        </w:trPr>
        <w:tc>
          <w:tcPr>
            <w:tcW w:w="299" w:type="pct"/>
            <w:vMerge w:val="restart"/>
            <w:tcBorders>
              <w:top w:val="nil"/>
              <w:left w:val="single" w:sz="4" w:space="0" w:color="000000"/>
              <w:right w:val="nil"/>
            </w:tcBorders>
            <w:vAlign w:val="center"/>
          </w:tcPr>
          <w:p w14:paraId="06EDC420" w14:textId="77777777" w:rsidR="00C36A6A" w:rsidRPr="00010B08" w:rsidRDefault="00C36A6A" w:rsidP="009D7F78">
            <w:pPr>
              <w:jc w:val="center"/>
              <w:rPr>
                <w:rFonts w:ascii="Arial" w:eastAsia="Times New Roman" w:hAnsi="Arial" w:cs="Arial"/>
                <w:sz w:val="20"/>
                <w:szCs w:val="20"/>
                <w:lang w:eastAsia="pt-BR"/>
              </w:rPr>
            </w:pPr>
            <w:r w:rsidRPr="00010B08">
              <w:rPr>
                <w:rFonts w:ascii="Arial" w:eastAsia="Times New Roman" w:hAnsi="Arial" w:cs="Arial"/>
                <w:sz w:val="20"/>
                <w:szCs w:val="20"/>
                <w:lang w:eastAsia="pt-BR"/>
              </w:rPr>
              <w:t>1</w:t>
            </w:r>
          </w:p>
        </w:tc>
        <w:tc>
          <w:tcPr>
            <w:tcW w:w="299" w:type="pct"/>
            <w:tcBorders>
              <w:top w:val="nil"/>
              <w:left w:val="single" w:sz="4" w:space="0" w:color="000000"/>
              <w:bottom w:val="single" w:sz="4" w:space="0" w:color="auto"/>
              <w:right w:val="nil"/>
            </w:tcBorders>
            <w:tcMar>
              <w:top w:w="0" w:type="dxa"/>
              <w:left w:w="28" w:type="dxa"/>
              <w:bottom w:w="28" w:type="dxa"/>
              <w:right w:w="0" w:type="dxa"/>
            </w:tcMar>
            <w:vAlign w:val="center"/>
          </w:tcPr>
          <w:p w14:paraId="6A89ADDA" w14:textId="77777777" w:rsidR="00C36A6A" w:rsidRPr="00010B08" w:rsidRDefault="00C36A6A" w:rsidP="009D7F78">
            <w:pPr>
              <w:jc w:val="center"/>
              <w:rPr>
                <w:rFonts w:ascii="Arial" w:eastAsia="Times New Roman" w:hAnsi="Arial" w:cs="Arial"/>
                <w:sz w:val="20"/>
                <w:szCs w:val="20"/>
                <w:lang w:eastAsia="pt-BR"/>
              </w:rPr>
            </w:pPr>
            <w:r w:rsidRPr="00010B08">
              <w:rPr>
                <w:rFonts w:ascii="Arial" w:eastAsia="Times New Roman" w:hAnsi="Arial" w:cs="Arial"/>
                <w:sz w:val="20"/>
                <w:szCs w:val="20"/>
                <w:lang w:eastAsia="pt-BR"/>
              </w:rPr>
              <w:t>1</w:t>
            </w:r>
          </w:p>
        </w:tc>
        <w:tc>
          <w:tcPr>
            <w:tcW w:w="1865" w:type="pct"/>
            <w:tcBorders>
              <w:top w:val="nil"/>
              <w:left w:val="single" w:sz="4" w:space="0" w:color="000000"/>
              <w:bottom w:val="single" w:sz="4" w:space="0" w:color="auto"/>
              <w:right w:val="nil"/>
            </w:tcBorders>
            <w:tcMar>
              <w:top w:w="0" w:type="dxa"/>
              <w:left w:w="57" w:type="dxa"/>
              <w:bottom w:w="57" w:type="dxa"/>
              <w:right w:w="0" w:type="dxa"/>
            </w:tcMar>
            <w:vAlign w:val="center"/>
          </w:tcPr>
          <w:p w14:paraId="3EDF872C" w14:textId="77777777" w:rsidR="00C36A6A" w:rsidRPr="00010B08" w:rsidRDefault="00C36A6A" w:rsidP="009D7F78">
            <w:pPr>
              <w:ind w:left="140" w:right="156"/>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 xml:space="preserve">Licença de uso de software com: Tramitação de documentos e processos legislativos, Votação eletrônica, </w:t>
            </w:r>
            <w:proofErr w:type="gramStart"/>
            <w:r w:rsidRPr="00010B08">
              <w:rPr>
                <w:rFonts w:ascii="Arial" w:eastAsia="Times New Roman" w:hAnsi="Arial" w:cs="Arial"/>
                <w:sz w:val="20"/>
                <w:szCs w:val="20"/>
                <w:lang w:eastAsia="pt-BR"/>
              </w:rPr>
              <w:t>Aplicativo</w:t>
            </w:r>
            <w:proofErr w:type="gramEnd"/>
            <w:r w:rsidRPr="00010B08">
              <w:rPr>
                <w:rFonts w:ascii="Arial" w:eastAsia="Times New Roman" w:hAnsi="Arial" w:cs="Arial"/>
                <w:sz w:val="20"/>
                <w:szCs w:val="20"/>
                <w:lang w:eastAsia="pt-BR"/>
              </w:rPr>
              <w:t xml:space="preserve"> para celulares Android e IOS, Site - Portal WEB.</w:t>
            </w:r>
          </w:p>
        </w:tc>
        <w:tc>
          <w:tcPr>
            <w:tcW w:w="300" w:type="pct"/>
            <w:tcBorders>
              <w:top w:val="nil"/>
              <w:left w:val="single" w:sz="4" w:space="0" w:color="000000"/>
              <w:bottom w:val="single" w:sz="4" w:space="0" w:color="auto"/>
              <w:right w:val="single" w:sz="4" w:space="0" w:color="auto"/>
            </w:tcBorders>
            <w:tcMar>
              <w:top w:w="0" w:type="dxa"/>
              <w:left w:w="28" w:type="dxa"/>
              <w:bottom w:w="28" w:type="dxa"/>
              <w:right w:w="0" w:type="dxa"/>
            </w:tcMar>
            <w:vAlign w:val="center"/>
          </w:tcPr>
          <w:p w14:paraId="205169F2" w14:textId="77777777" w:rsidR="00C36A6A" w:rsidRPr="00010B08" w:rsidRDefault="00C36A6A" w:rsidP="009D7F78">
            <w:pPr>
              <w:jc w:val="center"/>
              <w:rPr>
                <w:rFonts w:ascii="Arial" w:eastAsia="Times New Roman" w:hAnsi="Arial" w:cs="Arial"/>
                <w:color w:val="FF0000"/>
                <w:sz w:val="20"/>
                <w:szCs w:val="20"/>
                <w:lang w:eastAsia="pt-BR"/>
              </w:rPr>
            </w:pPr>
            <w:r w:rsidRPr="00010B08">
              <w:rPr>
                <w:rFonts w:ascii="Arial" w:eastAsia="Times New Roman" w:hAnsi="Arial" w:cs="Arial"/>
                <w:sz w:val="20"/>
                <w:szCs w:val="20"/>
                <w:lang w:eastAsia="pt-BR"/>
              </w:rPr>
              <w:t>60</w:t>
            </w:r>
          </w:p>
        </w:tc>
        <w:tc>
          <w:tcPr>
            <w:tcW w:w="297" w:type="pct"/>
            <w:tcBorders>
              <w:top w:val="single" w:sz="4" w:space="0" w:color="auto"/>
              <w:left w:val="single" w:sz="4" w:space="0" w:color="auto"/>
              <w:bottom w:val="single" w:sz="4" w:space="0" w:color="auto"/>
              <w:right w:val="single" w:sz="4" w:space="0" w:color="auto"/>
            </w:tcBorders>
            <w:tcMar>
              <w:top w:w="0" w:type="dxa"/>
              <w:left w:w="28" w:type="dxa"/>
              <w:bottom w:w="28" w:type="dxa"/>
              <w:right w:w="0" w:type="dxa"/>
            </w:tcMar>
            <w:vAlign w:val="center"/>
          </w:tcPr>
          <w:p w14:paraId="6E5A1CE9" w14:textId="77777777" w:rsidR="00C36A6A" w:rsidRPr="00010B08" w:rsidRDefault="00C36A6A" w:rsidP="009D7F78">
            <w:pPr>
              <w:pStyle w:val="Standard"/>
              <w:jc w:val="center"/>
              <w:rPr>
                <w:rFonts w:ascii="Arial" w:eastAsia="Times New Roman" w:hAnsi="Arial" w:cs="Arial"/>
                <w:sz w:val="20"/>
                <w:szCs w:val="20"/>
                <w:lang w:eastAsia="pt-BR"/>
              </w:rPr>
            </w:pPr>
            <w:proofErr w:type="spellStart"/>
            <w:r w:rsidRPr="00010B08">
              <w:rPr>
                <w:rFonts w:ascii="Arial" w:eastAsia="Times New Roman" w:hAnsi="Arial" w:cs="Arial"/>
                <w:sz w:val="20"/>
                <w:szCs w:val="20"/>
                <w:lang w:eastAsia="pt-BR"/>
              </w:rPr>
              <w:t>Mes</w:t>
            </w:r>
            <w:proofErr w:type="spellEnd"/>
          </w:p>
        </w:tc>
        <w:tc>
          <w:tcPr>
            <w:tcW w:w="672" w:type="pct"/>
            <w:tcBorders>
              <w:top w:val="single" w:sz="4" w:space="0" w:color="auto"/>
              <w:left w:val="single" w:sz="4" w:space="0" w:color="auto"/>
              <w:bottom w:val="single" w:sz="4" w:space="0" w:color="auto"/>
              <w:right w:val="single" w:sz="4" w:space="0" w:color="auto"/>
            </w:tcBorders>
            <w:vAlign w:val="center"/>
          </w:tcPr>
          <w:p w14:paraId="12141919" w14:textId="77777777" w:rsidR="00C36A6A" w:rsidRPr="00010B08" w:rsidRDefault="00C36A6A" w:rsidP="009D7F78">
            <w:pPr>
              <w:pStyle w:val="Standard"/>
              <w:jc w:val="center"/>
              <w:rPr>
                <w:rFonts w:ascii="Arial" w:eastAsia="Times New Roman" w:hAnsi="Arial" w:cs="Arial"/>
                <w:sz w:val="20"/>
                <w:szCs w:val="20"/>
                <w:lang w:eastAsia="pt-BR"/>
              </w:rPr>
            </w:pPr>
          </w:p>
        </w:tc>
        <w:tc>
          <w:tcPr>
            <w:tcW w:w="527" w:type="pct"/>
            <w:tcBorders>
              <w:top w:val="single" w:sz="4" w:space="0" w:color="auto"/>
              <w:left w:val="single" w:sz="4" w:space="0" w:color="auto"/>
              <w:bottom w:val="single" w:sz="4" w:space="0" w:color="auto"/>
              <w:right w:val="single" w:sz="4" w:space="0" w:color="auto"/>
            </w:tcBorders>
          </w:tcPr>
          <w:p w14:paraId="281390B3" w14:textId="77777777" w:rsidR="00C36A6A" w:rsidRPr="00010B08" w:rsidRDefault="00C36A6A" w:rsidP="009D7F78">
            <w:pPr>
              <w:pStyle w:val="Standard"/>
              <w:rPr>
                <w:rFonts w:ascii="Arial" w:eastAsia="Times New Roman" w:hAnsi="Arial" w:cs="Arial"/>
                <w:sz w:val="20"/>
                <w:szCs w:val="20"/>
                <w:lang w:eastAsia="pt-BR"/>
              </w:rPr>
            </w:pPr>
          </w:p>
        </w:tc>
        <w:tc>
          <w:tcPr>
            <w:tcW w:w="741" w:type="pct"/>
            <w:tcBorders>
              <w:top w:val="single" w:sz="4" w:space="0" w:color="auto"/>
              <w:left w:val="single" w:sz="4" w:space="0" w:color="auto"/>
              <w:bottom w:val="single" w:sz="4" w:space="0" w:color="auto"/>
              <w:right w:val="single" w:sz="4" w:space="0" w:color="auto"/>
            </w:tcBorders>
            <w:vAlign w:val="center"/>
          </w:tcPr>
          <w:p w14:paraId="11A2FAD9" w14:textId="77777777" w:rsidR="00C36A6A" w:rsidRPr="00010B08" w:rsidRDefault="00C36A6A" w:rsidP="009D7F78">
            <w:pPr>
              <w:pStyle w:val="Standard"/>
              <w:rPr>
                <w:rFonts w:ascii="Arial" w:eastAsia="Times New Roman" w:hAnsi="Arial" w:cs="Arial"/>
                <w:sz w:val="20"/>
                <w:szCs w:val="20"/>
                <w:lang w:eastAsia="pt-BR"/>
              </w:rPr>
            </w:pPr>
          </w:p>
        </w:tc>
      </w:tr>
      <w:tr w:rsidR="00C36A6A" w:rsidRPr="00010B08" w14:paraId="0881F922" w14:textId="77777777" w:rsidTr="009D7F78">
        <w:trPr>
          <w:trHeight w:val="616"/>
          <w:jc w:val="center"/>
        </w:trPr>
        <w:tc>
          <w:tcPr>
            <w:tcW w:w="299" w:type="pct"/>
            <w:vMerge/>
            <w:tcBorders>
              <w:left w:val="single" w:sz="4" w:space="0" w:color="000000"/>
              <w:bottom w:val="single" w:sz="4" w:space="0" w:color="auto"/>
              <w:right w:val="nil"/>
            </w:tcBorders>
          </w:tcPr>
          <w:p w14:paraId="61B1D221" w14:textId="77777777" w:rsidR="00C36A6A" w:rsidRPr="00010B08" w:rsidRDefault="00C36A6A" w:rsidP="009D7F78">
            <w:pPr>
              <w:jc w:val="center"/>
              <w:rPr>
                <w:rFonts w:ascii="Arial" w:eastAsia="Times New Roman" w:hAnsi="Arial" w:cs="Arial"/>
                <w:sz w:val="20"/>
                <w:szCs w:val="20"/>
                <w:lang w:eastAsia="pt-BR"/>
              </w:rPr>
            </w:pPr>
          </w:p>
        </w:tc>
        <w:tc>
          <w:tcPr>
            <w:tcW w:w="299" w:type="pct"/>
            <w:tcBorders>
              <w:top w:val="nil"/>
              <w:left w:val="single" w:sz="4" w:space="0" w:color="000000"/>
              <w:bottom w:val="single" w:sz="4" w:space="0" w:color="auto"/>
              <w:right w:val="nil"/>
            </w:tcBorders>
            <w:tcMar>
              <w:top w:w="0" w:type="dxa"/>
              <w:left w:w="28" w:type="dxa"/>
              <w:bottom w:w="28" w:type="dxa"/>
              <w:right w:w="0" w:type="dxa"/>
            </w:tcMar>
            <w:vAlign w:val="center"/>
            <w:hideMark/>
          </w:tcPr>
          <w:p w14:paraId="7DD72675" w14:textId="77777777" w:rsidR="00C36A6A" w:rsidRPr="00010B08" w:rsidRDefault="00C36A6A" w:rsidP="009D7F78">
            <w:pPr>
              <w:jc w:val="center"/>
              <w:rPr>
                <w:rFonts w:ascii="Arial" w:eastAsia="Times New Roman" w:hAnsi="Arial" w:cs="Arial"/>
                <w:sz w:val="20"/>
                <w:szCs w:val="20"/>
                <w:lang w:eastAsia="pt-BR"/>
              </w:rPr>
            </w:pPr>
            <w:r w:rsidRPr="00010B08">
              <w:rPr>
                <w:rFonts w:ascii="Arial" w:eastAsia="Times New Roman" w:hAnsi="Arial" w:cs="Arial"/>
                <w:sz w:val="20"/>
                <w:szCs w:val="20"/>
                <w:lang w:eastAsia="pt-BR"/>
              </w:rPr>
              <w:t>2</w:t>
            </w:r>
          </w:p>
        </w:tc>
        <w:tc>
          <w:tcPr>
            <w:tcW w:w="1865" w:type="pct"/>
            <w:tcBorders>
              <w:top w:val="nil"/>
              <w:left w:val="single" w:sz="4" w:space="0" w:color="000000"/>
              <w:bottom w:val="single" w:sz="4" w:space="0" w:color="auto"/>
              <w:right w:val="nil"/>
            </w:tcBorders>
            <w:tcMar>
              <w:top w:w="0" w:type="dxa"/>
              <w:left w:w="57" w:type="dxa"/>
              <w:bottom w:w="57" w:type="dxa"/>
              <w:right w:w="0" w:type="dxa"/>
            </w:tcMar>
            <w:vAlign w:val="center"/>
          </w:tcPr>
          <w:p w14:paraId="41EB5AFA" w14:textId="77777777" w:rsidR="00C36A6A" w:rsidRPr="00010B08" w:rsidRDefault="00C36A6A" w:rsidP="009D7F78">
            <w:pPr>
              <w:ind w:left="140" w:right="156"/>
              <w:jc w:val="both"/>
              <w:rPr>
                <w:rFonts w:ascii="Arial" w:eastAsia="Times New Roman" w:hAnsi="Arial" w:cs="Arial"/>
                <w:sz w:val="20"/>
                <w:szCs w:val="20"/>
                <w:lang w:eastAsia="pt-BR"/>
              </w:rPr>
            </w:pPr>
            <w:r w:rsidRPr="00010B08">
              <w:rPr>
                <w:rFonts w:ascii="Arial" w:eastAsia="Times New Roman" w:hAnsi="Arial" w:cs="Arial"/>
                <w:sz w:val="20"/>
                <w:szCs w:val="20"/>
                <w:lang w:eastAsia="pt-BR"/>
              </w:rPr>
              <w:t>Serviço de instalação e migração de dados</w:t>
            </w:r>
          </w:p>
        </w:tc>
        <w:tc>
          <w:tcPr>
            <w:tcW w:w="300" w:type="pct"/>
            <w:tcBorders>
              <w:top w:val="nil"/>
              <w:left w:val="single" w:sz="4" w:space="0" w:color="000000"/>
              <w:bottom w:val="single" w:sz="4" w:space="0" w:color="auto"/>
              <w:right w:val="single" w:sz="4" w:space="0" w:color="auto"/>
            </w:tcBorders>
            <w:tcMar>
              <w:top w:w="0" w:type="dxa"/>
              <w:left w:w="28" w:type="dxa"/>
              <w:bottom w:w="28" w:type="dxa"/>
              <w:right w:w="0" w:type="dxa"/>
            </w:tcMar>
            <w:vAlign w:val="center"/>
          </w:tcPr>
          <w:p w14:paraId="7D0E080D" w14:textId="77777777" w:rsidR="00C36A6A" w:rsidRPr="00010B08" w:rsidRDefault="00C36A6A" w:rsidP="009D7F78">
            <w:pPr>
              <w:jc w:val="center"/>
              <w:rPr>
                <w:rFonts w:ascii="Arial" w:eastAsia="Times New Roman" w:hAnsi="Arial" w:cs="Arial"/>
                <w:sz w:val="20"/>
                <w:szCs w:val="20"/>
                <w:lang w:eastAsia="pt-BR"/>
              </w:rPr>
            </w:pPr>
            <w:r w:rsidRPr="00010B08">
              <w:rPr>
                <w:rFonts w:ascii="Arial" w:eastAsia="Times New Roman" w:hAnsi="Arial" w:cs="Arial"/>
                <w:sz w:val="20"/>
                <w:szCs w:val="20"/>
                <w:lang w:eastAsia="pt-BR"/>
              </w:rPr>
              <w:t>1</w:t>
            </w:r>
          </w:p>
        </w:tc>
        <w:tc>
          <w:tcPr>
            <w:tcW w:w="297" w:type="pct"/>
            <w:tcBorders>
              <w:top w:val="single" w:sz="4" w:space="0" w:color="auto"/>
              <w:left w:val="single" w:sz="4" w:space="0" w:color="auto"/>
              <w:bottom w:val="single" w:sz="4" w:space="0" w:color="auto"/>
              <w:right w:val="single" w:sz="4" w:space="0" w:color="auto"/>
            </w:tcBorders>
            <w:tcMar>
              <w:top w:w="0" w:type="dxa"/>
              <w:left w:w="28" w:type="dxa"/>
              <w:bottom w:w="28" w:type="dxa"/>
              <w:right w:w="0" w:type="dxa"/>
            </w:tcMar>
            <w:vAlign w:val="center"/>
          </w:tcPr>
          <w:p w14:paraId="1E57D5C2" w14:textId="77777777" w:rsidR="00C36A6A" w:rsidRPr="00010B08" w:rsidRDefault="00C36A6A" w:rsidP="009D7F78">
            <w:pPr>
              <w:pStyle w:val="Standard"/>
              <w:jc w:val="center"/>
              <w:rPr>
                <w:rFonts w:ascii="Arial" w:hAnsi="Arial" w:cs="Arial"/>
                <w:sz w:val="20"/>
                <w:szCs w:val="20"/>
              </w:rPr>
            </w:pPr>
            <w:r w:rsidRPr="00010B08">
              <w:rPr>
                <w:rFonts w:ascii="Arial" w:eastAsia="Times New Roman" w:hAnsi="Arial" w:cs="Arial"/>
                <w:sz w:val="20"/>
                <w:szCs w:val="20"/>
                <w:lang w:eastAsia="pt-BR"/>
              </w:rPr>
              <w:t>UN.</w:t>
            </w:r>
          </w:p>
        </w:tc>
        <w:tc>
          <w:tcPr>
            <w:tcW w:w="672" w:type="pct"/>
            <w:tcBorders>
              <w:top w:val="single" w:sz="4" w:space="0" w:color="auto"/>
              <w:left w:val="single" w:sz="4" w:space="0" w:color="auto"/>
              <w:bottom w:val="single" w:sz="4" w:space="0" w:color="auto"/>
              <w:right w:val="single" w:sz="4" w:space="0" w:color="auto"/>
            </w:tcBorders>
            <w:vAlign w:val="center"/>
          </w:tcPr>
          <w:p w14:paraId="2AB030D8" w14:textId="77777777" w:rsidR="00C36A6A" w:rsidRPr="00010B08" w:rsidRDefault="00C36A6A" w:rsidP="009D7F78">
            <w:pPr>
              <w:pStyle w:val="Standard"/>
              <w:jc w:val="center"/>
              <w:rPr>
                <w:rFonts w:ascii="Arial" w:eastAsia="Times New Roman" w:hAnsi="Arial" w:cs="Arial"/>
                <w:sz w:val="20"/>
                <w:szCs w:val="20"/>
                <w:lang w:eastAsia="pt-BR"/>
              </w:rPr>
            </w:pPr>
          </w:p>
        </w:tc>
        <w:tc>
          <w:tcPr>
            <w:tcW w:w="527" w:type="pct"/>
            <w:tcBorders>
              <w:top w:val="single" w:sz="4" w:space="0" w:color="auto"/>
              <w:left w:val="single" w:sz="4" w:space="0" w:color="auto"/>
              <w:bottom w:val="single" w:sz="4" w:space="0" w:color="auto"/>
              <w:right w:val="single" w:sz="4" w:space="0" w:color="auto"/>
            </w:tcBorders>
          </w:tcPr>
          <w:p w14:paraId="444E9F3E" w14:textId="77777777" w:rsidR="00C36A6A" w:rsidRPr="00010B08" w:rsidRDefault="00C36A6A" w:rsidP="009D7F78">
            <w:pPr>
              <w:pStyle w:val="Standard"/>
              <w:jc w:val="center"/>
              <w:rPr>
                <w:rFonts w:ascii="Arial" w:eastAsia="Times New Roman" w:hAnsi="Arial" w:cs="Arial"/>
                <w:sz w:val="20"/>
                <w:szCs w:val="20"/>
                <w:lang w:eastAsia="pt-BR"/>
              </w:rPr>
            </w:pPr>
          </w:p>
        </w:tc>
        <w:tc>
          <w:tcPr>
            <w:tcW w:w="741" w:type="pct"/>
            <w:tcBorders>
              <w:top w:val="single" w:sz="4" w:space="0" w:color="auto"/>
              <w:left w:val="single" w:sz="4" w:space="0" w:color="auto"/>
              <w:bottom w:val="single" w:sz="4" w:space="0" w:color="auto"/>
              <w:right w:val="single" w:sz="4" w:space="0" w:color="auto"/>
            </w:tcBorders>
            <w:vAlign w:val="center"/>
          </w:tcPr>
          <w:p w14:paraId="173FE006" w14:textId="77777777" w:rsidR="00C36A6A" w:rsidRPr="00010B08" w:rsidRDefault="00C36A6A" w:rsidP="009D7F78">
            <w:pPr>
              <w:pStyle w:val="Standard"/>
              <w:jc w:val="center"/>
              <w:rPr>
                <w:rFonts w:ascii="Arial" w:eastAsia="Times New Roman" w:hAnsi="Arial" w:cs="Arial"/>
                <w:sz w:val="20"/>
                <w:szCs w:val="20"/>
                <w:lang w:eastAsia="pt-BR"/>
              </w:rPr>
            </w:pPr>
          </w:p>
        </w:tc>
      </w:tr>
      <w:bookmarkEnd w:id="9"/>
    </w:tbl>
    <w:p w14:paraId="7D3F549B" w14:textId="77777777" w:rsidR="00C36A6A" w:rsidRPr="00010B08" w:rsidRDefault="00C36A6A" w:rsidP="00C36A6A">
      <w:pPr>
        <w:pStyle w:val="western"/>
        <w:spacing w:before="0" w:after="0" w:line="240" w:lineRule="auto"/>
        <w:jc w:val="both"/>
        <w:rPr>
          <w:rFonts w:ascii="Arial" w:hAnsi="Arial" w:cs="Arial"/>
          <w:b/>
          <w:bCs/>
          <w:sz w:val="20"/>
          <w:szCs w:val="20"/>
        </w:rPr>
      </w:pPr>
    </w:p>
    <w:p w14:paraId="019DB48D" w14:textId="77777777" w:rsidR="00C36A6A" w:rsidRPr="00010B08" w:rsidRDefault="00C36A6A" w:rsidP="00C36A6A">
      <w:pPr>
        <w:pStyle w:val="western"/>
        <w:spacing w:before="0" w:after="0" w:line="240" w:lineRule="auto"/>
        <w:jc w:val="both"/>
        <w:rPr>
          <w:rFonts w:ascii="Arial" w:hAnsi="Arial" w:cs="Arial"/>
          <w:bCs/>
          <w:sz w:val="20"/>
          <w:szCs w:val="20"/>
        </w:rPr>
      </w:pPr>
    </w:p>
    <w:p w14:paraId="1A242A9D" w14:textId="77777777" w:rsidR="00C36A6A" w:rsidRPr="00010B08" w:rsidRDefault="00C36A6A" w:rsidP="00C36A6A">
      <w:pPr>
        <w:pStyle w:val="western"/>
        <w:spacing w:before="0" w:after="0" w:line="240" w:lineRule="auto"/>
        <w:jc w:val="both"/>
        <w:rPr>
          <w:rFonts w:ascii="Arial" w:hAnsi="Arial" w:cs="Arial"/>
          <w:bCs/>
          <w:sz w:val="20"/>
          <w:szCs w:val="20"/>
        </w:rPr>
      </w:pPr>
      <w:r w:rsidRPr="00010B08">
        <w:rPr>
          <w:rFonts w:ascii="Arial" w:hAnsi="Arial" w:cs="Arial"/>
          <w:b/>
          <w:bCs/>
          <w:sz w:val="20"/>
          <w:szCs w:val="20"/>
        </w:rPr>
        <w:t>PROPOSTA</w:t>
      </w:r>
      <w:r w:rsidRPr="00010B08">
        <w:rPr>
          <w:rFonts w:ascii="Arial" w:hAnsi="Arial" w:cs="Arial"/>
          <w:bCs/>
          <w:sz w:val="20"/>
          <w:szCs w:val="20"/>
        </w:rPr>
        <w:t>: R$ (Por extenso)</w:t>
      </w:r>
    </w:p>
    <w:p w14:paraId="78839503" w14:textId="77777777" w:rsidR="00C36A6A" w:rsidRPr="00010B08" w:rsidRDefault="00C36A6A" w:rsidP="00C36A6A">
      <w:pPr>
        <w:pStyle w:val="western"/>
        <w:spacing w:before="0" w:after="0" w:line="240" w:lineRule="auto"/>
        <w:jc w:val="both"/>
        <w:rPr>
          <w:rFonts w:ascii="Arial" w:hAnsi="Arial" w:cs="Arial"/>
          <w:bCs/>
          <w:sz w:val="20"/>
          <w:szCs w:val="20"/>
        </w:rPr>
      </w:pPr>
    </w:p>
    <w:p w14:paraId="6AF88079" w14:textId="77777777" w:rsidR="00C36A6A" w:rsidRPr="00010B08" w:rsidRDefault="00C36A6A" w:rsidP="00C36A6A">
      <w:pPr>
        <w:pStyle w:val="western"/>
        <w:spacing w:before="0" w:after="0" w:line="240" w:lineRule="auto"/>
        <w:jc w:val="both"/>
        <w:rPr>
          <w:rFonts w:ascii="Arial" w:hAnsi="Arial" w:cs="Arial"/>
          <w:b/>
          <w:bCs/>
          <w:sz w:val="20"/>
          <w:szCs w:val="20"/>
        </w:rPr>
      </w:pPr>
      <w:r w:rsidRPr="00010B08">
        <w:rPr>
          <w:rFonts w:ascii="Arial" w:hAnsi="Arial" w:cs="Arial"/>
          <w:b/>
          <w:bCs/>
          <w:sz w:val="20"/>
          <w:szCs w:val="20"/>
        </w:rPr>
        <w:t>LOCAL E PRAZO DE ENTREGA</w:t>
      </w:r>
    </w:p>
    <w:p w14:paraId="5A65853C" w14:textId="77777777" w:rsidR="00C36A6A" w:rsidRPr="00010B08" w:rsidRDefault="00C36A6A" w:rsidP="00C36A6A">
      <w:pPr>
        <w:pStyle w:val="western"/>
        <w:spacing w:before="0" w:after="0" w:line="240" w:lineRule="auto"/>
        <w:jc w:val="both"/>
        <w:rPr>
          <w:rFonts w:ascii="Arial" w:hAnsi="Arial" w:cs="Arial"/>
          <w:bCs/>
          <w:sz w:val="20"/>
          <w:szCs w:val="20"/>
        </w:rPr>
      </w:pPr>
      <w:r w:rsidRPr="00010B08">
        <w:rPr>
          <w:rFonts w:ascii="Arial" w:hAnsi="Arial" w:cs="Arial"/>
          <w:bCs/>
          <w:sz w:val="20"/>
          <w:szCs w:val="20"/>
        </w:rPr>
        <w:t>De acordo com o especificado no Termo de Referência, deste Edital.</w:t>
      </w:r>
    </w:p>
    <w:p w14:paraId="03B54291" w14:textId="77777777" w:rsidR="00C36A6A" w:rsidRPr="00010B08" w:rsidRDefault="00C36A6A" w:rsidP="00C36A6A">
      <w:pPr>
        <w:pStyle w:val="western"/>
        <w:spacing w:before="0" w:after="0" w:line="240" w:lineRule="auto"/>
        <w:jc w:val="both"/>
        <w:rPr>
          <w:rFonts w:ascii="Arial" w:hAnsi="Arial" w:cs="Arial"/>
          <w:bCs/>
          <w:sz w:val="20"/>
          <w:szCs w:val="20"/>
        </w:rPr>
      </w:pPr>
      <w:r w:rsidRPr="00010B08">
        <w:rPr>
          <w:rFonts w:ascii="Arial" w:hAnsi="Arial" w:cs="Arial"/>
          <w:bCs/>
          <w:sz w:val="20"/>
          <w:szCs w:val="20"/>
        </w:rPr>
        <w:t>Obs.: No preço cotado já estão incluídas eventuais vantagens e/ou abatimentos, impostos, taxas e encargos sociais, obrigações trabalhistas, previdenciárias, fiscais e comerciais, assim como despesas com transportes e deslocamentos e outras quaisquer que incidam sobre a contratação.</w:t>
      </w:r>
    </w:p>
    <w:p w14:paraId="5BC75A23" w14:textId="77777777" w:rsidR="00C36A6A" w:rsidRPr="00010B08" w:rsidRDefault="00C36A6A" w:rsidP="00C36A6A">
      <w:pPr>
        <w:pStyle w:val="western"/>
        <w:spacing w:before="0" w:after="0" w:line="240" w:lineRule="auto"/>
        <w:jc w:val="both"/>
        <w:rPr>
          <w:rFonts w:ascii="Arial" w:hAnsi="Arial" w:cs="Arial"/>
          <w:b/>
          <w:bCs/>
          <w:sz w:val="20"/>
          <w:szCs w:val="20"/>
        </w:rPr>
      </w:pPr>
    </w:p>
    <w:p w14:paraId="09D9EA07" w14:textId="77777777" w:rsidR="00C36A6A" w:rsidRPr="00010B08" w:rsidRDefault="00C36A6A" w:rsidP="00C36A6A">
      <w:pPr>
        <w:pStyle w:val="western"/>
        <w:spacing w:before="0" w:after="0" w:line="240" w:lineRule="auto"/>
        <w:jc w:val="both"/>
        <w:rPr>
          <w:rFonts w:ascii="Arial" w:hAnsi="Arial" w:cs="Arial"/>
          <w:b/>
          <w:bCs/>
          <w:sz w:val="20"/>
          <w:szCs w:val="20"/>
        </w:rPr>
      </w:pPr>
      <w:r w:rsidRPr="00010B08">
        <w:rPr>
          <w:rFonts w:ascii="Arial" w:hAnsi="Arial" w:cs="Arial"/>
          <w:b/>
          <w:bCs/>
          <w:sz w:val="20"/>
          <w:szCs w:val="20"/>
        </w:rPr>
        <w:t>VALIDADE DA PROPOSTA COMERCIAL</w:t>
      </w:r>
    </w:p>
    <w:p w14:paraId="07F3C4F2" w14:textId="77777777" w:rsidR="00C36A6A" w:rsidRPr="00010B08" w:rsidRDefault="00C36A6A" w:rsidP="00C36A6A">
      <w:pPr>
        <w:pStyle w:val="western"/>
        <w:spacing w:before="0" w:after="0" w:line="240" w:lineRule="auto"/>
        <w:jc w:val="both"/>
        <w:rPr>
          <w:rFonts w:ascii="Arial" w:hAnsi="Arial" w:cs="Arial"/>
          <w:bCs/>
          <w:sz w:val="20"/>
          <w:szCs w:val="20"/>
        </w:rPr>
      </w:pPr>
      <w:r w:rsidRPr="00010B08">
        <w:rPr>
          <w:rFonts w:ascii="Arial" w:hAnsi="Arial" w:cs="Arial"/>
          <w:bCs/>
          <w:sz w:val="20"/>
          <w:szCs w:val="20"/>
        </w:rPr>
        <w:t>No mínimo 60 (sessenta) dias, contados a partir da data da sessão pública do Pregão Eletrônico.</w:t>
      </w:r>
    </w:p>
    <w:p w14:paraId="2DD72672" w14:textId="77777777" w:rsidR="00C36A6A" w:rsidRPr="00010B08" w:rsidRDefault="00C36A6A" w:rsidP="00C36A6A">
      <w:pPr>
        <w:pStyle w:val="western"/>
        <w:spacing w:before="0" w:after="0" w:line="240" w:lineRule="auto"/>
        <w:jc w:val="both"/>
        <w:rPr>
          <w:rFonts w:ascii="Arial" w:hAnsi="Arial" w:cs="Arial"/>
          <w:b/>
          <w:bCs/>
          <w:sz w:val="20"/>
          <w:szCs w:val="20"/>
        </w:rPr>
      </w:pPr>
    </w:p>
    <w:p w14:paraId="31EAB589" w14:textId="77777777" w:rsidR="00C36A6A" w:rsidRPr="00010B08" w:rsidRDefault="00C36A6A" w:rsidP="00C36A6A">
      <w:pPr>
        <w:pStyle w:val="western"/>
        <w:spacing w:before="0" w:after="0" w:line="240" w:lineRule="auto"/>
        <w:jc w:val="both"/>
        <w:rPr>
          <w:rFonts w:ascii="Arial" w:hAnsi="Arial" w:cs="Arial"/>
          <w:b/>
          <w:bCs/>
          <w:sz w:val="20"/>
          <w:szCs w:val="20"/>
        </w:rPr>
      </w:pPr>
      <w:r w:rsidRPr="00010B08">
        <w:rPr>
          <w:rFonts w:ascii="Arial" w:hAnsi="Arial" w:cs="Arial"/>
          <w:b/>
          <w:bCs/>
          <w:sz w:val="20"/>
          <w:szCs w:val="20"/>
        </w:rPr>
        <w:t xml:space="preserve">OBS: A interposição de recurso suspende o prazo de validade da proposta até decisão. </w:t>
      </w:r>
    </w:p>
    <w:p w14:paraId="1443259C" w14:textId="77777777" w:rsidR="00C36A6A" w:rsidRPr="00010B08" w:rsidRDefault="00C36A6A" w:rsidP="00C36A6A">
      <w:pPr>
        <w:pStyle w:val="western"/>
        <w:spacing w:before="0" w:after="0" w:line="240" w:lineRule="auto"/>
        <w:jc w:val="both"/>
        <w:rPr>
          <w:rFonts w:ascii="Arial" w:hAnsi="Arial" w:cs="Arial"/>
          <w:bCs/>
          <w:sz w:val="20"/>
          <w:szCs w:val="20"/>
        </w:rPr>
      </w:pPr>
    </w:p>
    <w:p w14:paraId="6F06872B" w14:textId="77777777" w:rsidR="00C36A6A" w:rsidRPr="00010B08" w:rsidRDefault="00C36A6A" w:rsidP="00C36A6A">
      <w:pPr>
        <w:pStyle w:val="NormalWeb"/>
        <w:spacing w:before="0" w:after="0"/>
        <w:jc w:val="both"/>
        <w:rPr>
          <w:rFonts w:ascii="Arial" w:hAnsi="Arial" w:cs="Arial"/>
          <w:sz w:val="20"/>
          <w:szCs w:val="20"/>
        </w:rPr>
      </w:pPr>
      <w:r w:rsidRPr="00010B08">
        <w:rPr>
          <w:rFonts w:ascii="Arial" w:hAnsi="Arial" w:cs="Arial"/>
          <w:b/>
          <w:bCs/>
          <w:sz w:val="20"/>
          <w:szCs w:val="20"/>
          <w:u w:val="single"/>
        </w:rPr>
        <w:t>Disposições Complementares sobre as Propostas:</w:t>
      </w:r>
    </w:p>
    <w:p w14:paraId="687C70FC" w14:textId="77777777" w:rsidR="00C36A6A" w:rsidRPr="00010B08" w:rsidRDefault="00C36A6A" w:rsidP="00C36A6A">
      <w:pPr>
        <w:pStyle w:val="NormalWeb"/>
        <w:numPr>
          <w:ilvl w:val="0"/>
          <w:numId w:val="39"/>
        </w:numPr>
        <w:spacing w:before="0" w:after="0"/>
        <w:jc w:val="both"/>
        <w:rPr>
          <w:rFonts w:ascii="Arial" w:hAnsi="Arial" w:cs="Arial"/>
          <w:sz w:val="20"/>
          <w:szCs w:val="20"/>
        </w:rPr>
      </w:pPr>
      <w:r w:rsidRPr="00010B08">
        <w:rPr>
          <w:rFonts w:ascii="Arial" w:hAnsi="Arial" w:cs="Arial"/>
          <w:sz w:val="20"/>
          <w:szCs w:val="20"/>
        </w:rPr>
        <w:t xml:space="preserve">Não serão aceitas várias cotações (opções) para o mesmo item. </w:t>
      </w:r>
    </w:p>
    <w:p w14:paraId="090750D6" w14:textId="77777777" w:rsidR="00C36A6A" w:rsidRPr="00010B08" w:rsidRDefault="00C36A6A" w:rsidP="00C36A6A">
      <w:pPr>
        <w:pStyle w:val="NormalWeb"/>
        <w:numPr>
          <w:ilvl w:val="0"/>
          <w:numId w:val="39"/>
        </w:numPr>
        <w:spacing w:before="0" w:after="0"/>
        <w:jc w:val="both"/>
        <w:rPr>
          <w:rFonts w:ascii="Arial" w:hAnsi="Arial" w:cs="Arial"/>
          <w:sz w:val="20"/>
          <w:szCs w:val="20"/>
        </w:rPr>
      </w:pPr>
      <w:r w:rsidRPr="00010B08">
        <w:rPr>
          <w:rFonts w:ascii="Arial" w:hAnsi="Arial" w:cs="Arial"/>
          <w:sz w:val="20"/>
          <w:szCs w:val="20"/>
        </w:rPr>
        <w:t>Concordamos com todas as condições do Edital.</w:t>
      </w:r>
    </w:p>
    <w:p w14:paraId="78B4DAAF" w14:textId="77777777" w:rsidR="00C36A6A" w:rsidRPr="00010B08" w:rsidRDefault="00C36A6A" w:rsidP="00C36A6A">
      <w:pPr>
        <w:pStyle w:val="western"/>
        <w:jc w:val="right"/>
        <w:rPr>
          <w:rFonts w:ascii="Arial" w:hAnsi="Arial" w:cs="Arial"/>
          <w:b/>
          <w:bCs/>
          <w:sz w:val="20"/>
          <w:szCs w:val="20"/>
        </w:rPr>
      </w:pPr>
      <w:r w:rsidRPr="00010B08">
        <w:rPr>
          <w:rFonts w:ascii="Arial" w:hAnsi="Arial" w:cs="Arial"/>
          <w:b/>
          <w:bCs/>
          <w:sz w:val="20"/>
          <w:szCs w:val="20"/>
        </w:rPr>
        <w:t>LOCAL E DATA</w:t>
      </w:r>
    </w:p>
    <w:p w14:paraId="4D366D93" w14:textId="77777777" w:rsidR="00C36A6A" w:rsidRPr="00010B08" w:rsidRDefault="00C36A6A" w:rsidP="00C36A6A">
      <w:pPr>
        <w:pStyle w:val="western"/>
        <w:jc w:val="right"/>
        <w:rPr>
          <w:rFonts w:ascii="Arial" w:hAnsi="Arial" w:cs="Arial"/>
          <w:b/>
          <w:bCs/>
          <w:sz w:val="20"/>
          <w:szCs w:val="20"/>
        </w:rPr>
      </w:pPr>
    </w:p>
    <w:p w14:paraId="3C167FF0" w14:textId="77777777" w:rsidR="00C36A6A" w:rsidRPr="00010B08" w:rsidRDefault="00C36A6A" w:rsidP="00C36A6A">
      <w:pPr>
        <w:pStyle w:val="western"/>
        <w:jc w:val="center"/>
        <w:rPr>
          <w:rFonts w:ascii="Arial" w:hAnsi="Arial" w:cs="Arial"/>
          <w:b/>
          <w:bCs/>
          <w:sz w:val="20"/>
          <w:szCs w:val="20"/>
        </w:rPr>
      </w:pPr>
      <w:r w:rsidRPr="00010B08">
        <w:rPr>
          <w:rFonts w:ascii="Arial" w:hAnsi="Arial" w:cs="Arial"/>
          <w:b/>
          <w:bCs/>
          <w:sz w:val="20"/>
          <w:szCs w:val="20"/>
        </w:rPr>
        <w:t>OME E ASSINATURA DO REPRESENTANTE DA EMPRESA</w:t>
      </w:r>
    </w:p>
    <w:p w14:paraId="4636E45E" w14:textId="77777777" w:rsidR="00C36A6A" w:rsidRPr="00010B08" w:rsidRDefault="00C36A6A" w:rsidP="00C36A6A">
      <w:pPr>
        <w:pStyle w:val="PargrafodaLista"/>
        <w:ind w:left="360"/>
        <w:jc w:val="both"/>
        <w:rPr>
          <w:rFonts w:ascii="Arial" w:hAnsi="Arial" w:cs="Arial"/>
          <w:b/>
          <w:sz w:val="20"/>
          <w:szCs w:val="20"/>
        </w:rPr>
      </w:pPr>
    </w:p>
    <w:p w14:paraId="42E3BD3E" w14:textId="77777777" w:rsidR="00C36A6A" w:rsidRPr="00010B08" w:rsidRDefault="00C36A6A" w:rsidP="00C36A6A">
      <w:pPr>
        <w:jc w:val="center"/>
        <w:rPr>
          <w:rFonts w:ascii="Arial" w:hAnsi="Arial" w:cs="Arial"/>
          <w:sz w:val="20"/>
          <w:szCs w:val="20"/>
        </w:rPr>
      </w:pPr>
    </w:p>
    <w:p w14:paraId="35DFDE39" w14:textId="77777777" w:rsidR="00C36A6A" w:rsidRPr="00010B08" w:rsidRDefault="00C36A6A" w:rsidP="0096011B">
      <w:pPr>
        <w:pStyle w:val="western"/>
        <w:spacing w:before="0" w:after="0"/>
        <w:jc w:val="center"/>
        <w:rPr>
          <w:rFonts w:ascii="Arial" w:hAnsi="Arial" w:cs="Arial"/>
          <w:b/>
          <w:bCs/>
          <w:sz w:val="20"/>
          <w:szCs w:val="20"/>
        </w:rPr>
      </w:pPr>
    </w:p>
    <w:p w14:paraId="685CFD5B" w14:textId="77777777" w:rsidR="002F75F7" w:rsidRPr="00010B08" w:rsidRDefault="002F75F7" w:rsidP="002F75F7">
      <w:pPr>
        <w:pStyle w:val="western"/>
        <w:pBdr>
          <w:top w:val="single" w:sz="4" w:space="1" w:color="auto"/>
          <w:left w:val="single" w:sz="4" w:space="4" w:color="auto"/>
          <w:bottom w:val="single" w:sz="4" w:space="1" w:color="auto"/>
          <w:right w:val="single" w:sz="4" w:space="4" w:color="auto"/>
        </w:pBdr>
        <w:shd w:val="clear" w:color="auto" w:fill="D9D9D9"/>
        <w:spacing w:before="0" w:after="0"/>
        <w:jc w:val="center"/>
        <w:rPr>
          <w:rFonts w:ascii="Arial" w:hAnsi="Arial" w:cs="Arial"/>
          <w:b/>
          <w:bCs/>
          <w:sz w:val="20"/>
          <w:szCs w:val="20"/>
        </w:rPr>
      </w:pPr>
      <w:r w:rsidRPr="00010B08">
        <w:rPr>
          <w:rFonts w:ascii="Arial" w:hAnsi="Arial" w:cs="Arial"/>
          <w:b/>
          <w:bCs/>
          <w:sz w:val="20"/>
          <w:szCs w:val="20"/>
          <w:shd w:val="clear" w:color="auto" w:fill="D9D9D9"/>
        </w:rPr>
        <w:t xml:space="preserve">ANEXO </w:t>
      </w:r>
      <w:r w:rsidR="00911C33" w:rsidRPr="00010B08">
        <w:rPr>
          <w:rFonts w:ascii="Arial" w:hAnsi="Arial" w:cs="Arial"/>
          <w:b/>
          <w:bCs/>
          <w:sz w:val="20"/>
          <w:szCs w:val="20"/>
          <w:shd w:val="clear" w:color="auto" w:fill="D9D9D9"/>
        </w:rPr>
        <w:t>III</w:t>
      </w:r>
    </w:p>
    <w:p w14:paraId="5270854B" w14:textId="77777777" w:rsidR="002F75F7" w:rsidRPr="00010B08" w:rsidRDefault="002F75F7" w:rsidP="002F75F7">
      <w:pPr>
        <w:pStyle w:val="western"/>
        <w:spacing w:before="0" w:after="0" w:line="240" w:lineRule="auto"/>
        <w:jc w:val="center"/>
        <w:rPr>
          <w:rFonts w:ascii="Arial" w:hAnsi="Arial" w:cs="Arial"/>
          <w:b/>
          <w:bCs/>
          <w:sz w:val="20"/>
          <w:szCs w:val="20"/>
        </w:rPr>
      </w:pPr>
    </w:p>
    <w:p w14:paraId="41B6640A" w14:textId="77777777" w:rsidR="002F75F7" w:rsidRPr="00010B08" w:rsidRDefault="002F75F7" w:rsidP="002F75F7">
      <w:pPr>
        <w:pStyle w:val="NormalWeb"/>
        <w:keepNext/>
        <w:spacing w:before="0" w:after="0"/>
        <w:jc w:val="center"/>
        <w:rPr>
          <w:rFonts w:ascii="Arial" w:hAnsi="Arial" w:cs="Arial"/>
          <w:b/>
          <w:sz w:val="20"/>
          <w:szCs w:val="20"/>
        </w:rPr>
      </w:pPr>
      <w:r w:rsidRPr="00010B08">
        <w:rPr>
          <w:rFonts w:ascii="Arial" w:hAnsi="Arial" w:cs="Arial"/>
          <w:b/>
          <w:sz w:val="20"/>
          <w:szCs w:val="20"/>
        </w:rPr>
        <w:t>DECLARAÇÕES UNIFICADAS</w:t>
      </w:r>
    </w:p>
    <w:p w14:paraId="0D28ACA7" w14:textId="77777777" w:rsidR="002F75F7" w:rsidRPr="00010B08" w:rsidRDefault="002F75F7" w:rsidP="002F75F7">
      <w:pPr>
        <w:pStyle w:val="NormalWeb"/>
        <w:keepNext/>
        <w:spacing w:before="0" w:after="0"/>
        <w:jc w:val="center"/>
        <w:rPr>
          <w:rFonts w:ascii="Arial" w:hAnsi="Arial" w:cs="Arial"/>
          <w:b/>
          <w:sz w:val="20"/>
          <w:szCs w:val="20"/>
        </w:rPr>
      </w:pPr>
    </w:p>
    <w:p w14:paraId="6C742E0D" w14:textId="77777777" w:rsidR="002F75F7" w:rsidRPr="00010B08" w:rsidRDefault="002F75F7" w:rsidP="002F75F7">
      <w:pPr>
        <w:jc w:val="both"/>
        <w:rPr>
          <w:rFonts w:ascii="Arial" w:hAnsi="Arial" w:cs="Arial"/>
          <w:sz w:val="20"/>
          <w:szCs w:val="20"/>
        </w:rPr>
      </w:pPr>
      <w:r w:rsidRPr="00010B08">
        <w:rPr>
          <w:rFonts w:ascii="Arial" w:hAnsi="Arial" w:cs="Arial"/>
          <w:sz w:val="20"/>
          <w:szCs w:val="20"/>
        </w:rPr>
        <w:t>PROPONENTE</w:t>
      </w:r>
      <w:r w:rsidR="00E97B34" w:rsidRPr="00010B08">
        <w:rPr>
          <w:rFonts w:ascii="Arial" w:hAnsi="Arial" w:cs="Arial"/>
          <w:sz w:val="20"/>
          <w:szCs w:val="20"/>
        </w:rPr>
        <w:t>:</w:t>
      </w:r>
    </w:p>
    <w:p w14:paraId="40178915" w14:textId="77777777" w:rsidR="002F75F7" w:rsidRPr="00010B08" w:rsidRDefault="002F75F7" w:rsidP="002F75F7">
      <w:pPr>
        <w:jc w:val="both"/>
        <w:rPr>
          <w:rFonts w:ascii="Arial" w:hAnsi="Arial" w:cs="Arial"/>
          <w:sz w:val="20"/>
          <w:szCs w:val="20"/>
        </w:rPr>
      </w:pPr>
    </w:p>
    <w:p w14:paraId="61F2B4E2" w14:textId="77777777" w:rsidR="002F75F7" w:rsidRPr="00010B08" w:rsidRDefault="002F75F7" w:rsidP="002F75F7">
      <w:pPr>
        <w:jc w:val="both"/>
        <w:rPr>
          <w:rFonts w:ascii="Arial" w:hAnsi="Arial" w:cs="Arial"/>
          <w:sz w:val="20"/>
          <w:szCs w:val="20"/>
        </w:rPr>
      </w:pPr>
      <w:r w:rsidRPr="00010B08">
        <w:rPr>
          <w:rFonts w:ascii="Arial" w:hAnsi="Arial" w:cs="Arial"/>
          <w:sz w:val="20"/>
          <w:szCs w:val="20"/>
        </w:rPr>
        <w:t>ENDEREÇO:</w:t>
      </w:r>
    </w:p>
    <w:p w14:paraId="37121C2B" w14:textId="77777777" w:rsidR="002F75F7" w:rsidRPr="00010B08" w:rsidRDefault="002F75F7" w:rsidP="002F75F7">
      <w:pPr>
        <w:jc w:val="both"/>
        <w:rPr>
          <w:rFonts w:ascii="Arial" w:hAnsi="Arial" w:cs="Arial"/>
          <w:sz w:val="20"/>
          <w:szCs w:val="20"/>
        </w:rPr>
      </w:pPr>
    </w:p>
    <w:p w14:paraId="4CCF5DD6" w14:textId="77777777" w:rsidR="002F75F7" w:rsidRPr="00010B08" w:rsidRDefault="002F75F7" w:rsidP="002F75F7">
      <w:pPr>
        <w:pStyle w:val="EDITAL"/>
        <w:keepNext w:val="0"/>
        <w:widowControl/>
        <w:spacing w:before="0" w:after="0" w:line="240" w:lineRule="auto"/>
        <w:ind w:firstLine="0"/>
        <w:rPr>
          <w:sz w:val="20"/>
          <w:szCs w:val="20"/>
        </w:rPr>
      </w:pPr>
      <w:r w:rsidRPr="00010B08">
        <w:rPr>
          <w:sz w:val="20"/>
          <w:szCs w:val="20"/>
        </w:rPr>
        <w:t xml:space="preserve">CNPJ/MF: </w:t>
      </w:r>
      <w:r w:rsidR="00E97B34" w:rsidRPr="00010B08">
        <w:rPr>
          <w:sz w:val="20"/>
          <w:szCs w:val="20"/>
        </w:rPr>
        <w:t xml:space="preserve">                                                             </w:t>
      </w:r>
      <w:r w:rsidRPr="00010B08">
        <w:rPr>
          <w:sz w:val="20"/>
          <w:szCs w:val="20"/>
        </w:rPr>
        <w:t>FONE:</w:t>
      </w:r>
      <w:r w:rsidRPr="00010B08">
        <w:rPr>
          <w:b/>
          <w:sz w:val="20"/>
          <w:szCs w:val="20"/>
        </w:rPr>
        <w:tab/>
      </w:r>
      <w:r w:rsidRPr="00010B08">
        <w:rPr>
          <w:b/>
          <w:sz w:val="20"/>
          <w:szCs w:val="20"/>
        </w:rPr>
        <w:tab/>
      </w:r>
      <w:r w:rsidRPr="00010B08">
        <w:rPr>
          <w:b/>
          <w:sz w:val="20"/>
          <w:szCs w:val="20"/>
        </w:rPr>
        <w:tab/>
        <w:t xml:space="preserve"> </w:t>
      </w:r>
    </w:p>
    <w:p w14:paraId="4A4FA7C5" w14:textId="77777777" w:rsidR="002F75F7" w:rsidRPr="00010B08" w:rsidRDefault="002F75F7" w:rsidP="002F75F7">
      <w:pPr>
        <w:pStyle w:val="EDITAL"/>
        <w:keepNext w:val="0"/>
        <w:widowControl/>
        <w:spacing w:before="0" w:after="0" w:line="240" w:lineRule="auto"/>
        <w:ind w:firstLine="0"/>
        <w:rPr>
          <w:b/>
          <w:sz w:val="20"/>
          <w:szCs w:val="20"/>
        </w:rPr>
      </w:pPr>
    </w:p>
    <w:p w14:paraId="6CE3FFEA" w14:textId="77777777" w:rsidR="002F75F7" w:rsidRPr="00010B08" w:rsidRDefault="002F75F7" w:rsidP="002F75F7">
      <w:pPr>
        <w:pStyle w:val="EDITAL"/>
        <w:keepNext w:val="0"/>
        <w:widowControl/>
        <w:spacing w:before="0" w:after="0" w:line="240" w:lineRule="auto"/>
        <w:ind w:firstLine="2268"/>
        <w:rPr>
          <w:b/>
          <w:sz w:val="20"/>
          <w:szCs w:val="20"/>
        </w:rPr>
      </w:pPr>
    </w:p>
    <w:p w14:paraId="01DD9B90" w14:textId="77777777" w:rsidR="002F75F7" w:rsidRPr="00010B08" w:rsidRDefault="002F75F7" w:rsidP="002F75F7">
      <w:pPr>
        <w:pStyle w:val="EDITAL"/>
        <w:keepNext w:val="0"/>
        <w:widowControl/>
        <w:spacing w:before="0" w:after="0" w:line="276" w:lineRule="auto"/>
        <w:ind w:firstLine="2268"/>
        <w:rPr>
          <w:sz w:val="20"/>
          <w:szCs w:val="20"/>
        </w:rPr>
      </w:pPr>
      <w:r w:rsidRPr="00010B08">
        <w:rPr>
          <w:sz w:val="20"/>
          <w:szCs w:val="20"/>
        </w:rPr>
        <w:t>Declaramos para os fins de direito, na qualidade de proponente do procedimento licitatório instaurado pela Prefeitura do Município de Toledo, que:</w:t>
      </w:r>
    </w:p>
    <w:p w14:paraId="2DA597FD" w14:textId="77777777" w:rsidR="002F75F7" w:rsidRPr="00010B08" w:rsidRDefault="002F75F7" w:rsidP="002F75F7">
      <w:pPr>
        <w:pStyle w:val="EDITAL"/>
        <w:keepNext w:val="0"/>
        <w:widowControl/>
        <w:spacing w:before="0" w:after="0" w:line="276" w:lineRule="auto"/>
        <w:ind w:firstLine="0"/>
        <w:rPr>
          <w:sz w:val="20"/>
          <w:szCs w:val="20"/>
        </w:rPr>
      </w:pPr>
      <w:r w:rsidRPr="00010B08">
        <w:rPr>
          <w:b/>
          <w:bCs/>
          <w:sz w:val="20"/>
          <w:szCs w:val="20"/>
        </w:rPr>
        <w:t>a)</w:t>
      </w:r>
      <w:r w:rsidRPr="00010B08">
        <w:rPr>
          <w:sz w:val="20"/>
          <w:szCs w:val="20"/>
        </w:rPr>
        <w:t xml:space="preserve"> </w:t>
      </w:r>
      <w:r w:rsidRPr="00010B08">
        <w:rPr>
          <w:b/>
          <w:bCs/>
          <w:sz w:val="20"/>
          <w:szCs w:val="20"/>
        </w:rPr>
        <w:t>Não fomos declarados inidôneos</w:t>
      </w:r>
      <w:r w:rsidRPr="00010B08">
        <w:rPr>
          <w:sz w:val="20"/>
          <w:szCs w:val="20"/>
        </w:rPr>
        <w:t xml:space="preserve"> para licitar ou contratar com o Poder Público, em qualquer de suas esferas.</w:t>
      </w:r>
      <w:bookmarkStart w:id="10" w:name="_Hlk41482428"/>
    </w:p>
    <w:p w14:paraId="44C492FD" w14:textId="77777777" w:rsidR="002F75F7" w:rsidRPr="00010B08" w:rsidRDefault="002F75F7" w:rsidP="002F75F7">
      <w:pPr>
        <w:pStyle w:val="EDITAL"/>
        <w:keepNext w:val="0"/>
        <w:widowControl/>
        <w:spacing w:before="0" w:after="0" w:line="276" w:lineRule="auto"/>
        <w:ind w:firstLine="0"/>
        <w:rPr>
          <w:sz w:val="20"/>
          <w:szCs w:val="20"/>
        </w:rPr>
      </w:pPr>
      <w:r w:rsidRPr="00010B08">
        <w:rPr>
          <w:b/>
          <w:bCs/>
          <w:sz w:val="20"/>
          <w:szCs w:val="20"/>
        </w:rPr>
        <w:t>b)</w:t>
      </w:r>
      <w:r w:rsidRPr="00010B08">
        <w:rPr>
          <w:sz w:val="20"/>
          <w:szCs w:val="20"/>
        </w:rPr>
        <w:t xml:space="preserve"> </w:t>
      </w:r>
      <w:bookmarkEnd w:id="10"/>
      <w:r w:rsidRPr="00010B08">
        <w:rPr>
          <w:bCs/>
          <w:sz w:val="20"/>
          <w:szCs w:val="20"/>
        </w:rPr>
        <w:t>Estamos</w:t>
      </w:r>
      <w:r w:rsidRPr="00010B08">
        <w:rPr>
          <w:b/>
          <w:bCs/>
          <w:sz w:val="20"/>
          <w:szCs w:val="20"/>
        </w:rPr>
        <w:t xml:space="preserve"> </w:t>
      </w:r>
      <w:r w:rsidRPr="00010B08">
        <w:rPr>
          <w:sz w:val="20"/>
          <w:szCs w:val="20"/>
        </w:rPr>
        <w:t>cientes e concordamos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447C8BB" w14:textId="77777777" w:rsidR="002F75F7" w:rsidRPr="00010B08" w:rsidRDefault="002F75F7" w:rsidP="002F75F7">
      <w:pPr>
        <w:pStyle w:val="EDITAL"/>
        <w:keepNext w:val="0"/>
        <w:widowControl/>
        <w:spacing w:before="0" w:after="0" w:line="276" w:lineRule="auto"/>
        <w:ind w:firstLine="0"/>
        <w:rPr>
          <w:sz w:val="20"/>
          <w:szCs w:val="20"/>
        </w:rPr>
      </w:pPr>
      <w:r w:rsidRPr="00010B08">
        <w:rPr>
          <w:b/>
          <w:bCs/>
          <w:sz w:val="20"/>
          <w:szCs w:val="20"/>
        </w:rPr>
        <w:t>c)</w:t>
      </w:r>
      <w:r w:rsidRPr="00010B08">
        <w:rPr>
          <w:sz w:val="20"/>
          <w:szCs w:val="20"/>
        </w:rPr>
        <w:t xml:space="preserve"> Não empregamos menor de 18 anos em trabalho noturno, perigoso ou insalubre e não emprega menor de 16 anos, salvo menor, a partir de 14 anos, na condição de aprendiz, nos termos do </w:t>
      </w:r>
      <w:hyperlink r:id="rId8" w:anchor="art7" w:history="1">
        <w:r w:rsidRPr="00010B08">
          <w:rPr>
            <w:rStyle w:val="Hyperlink"/>
            <w:sz w:val="20"/>
            <w:szCs w:val="20"/>
          </w:rPr>
          <w:t>artigo 7°, XXXIII, da Constituição</w:t>
        </w:r>
      </w:hyperlink>
      <w:r w:rsidRPr="00010B08">
        <w:rPr>
          <w:sz w:val="20"/>
          <w:szCs w:val="20"/>
          <w:u w:val="single"/>
        </w:rPr>
        <w:t xml:space="preserve"> </w:t>
      </w:r>
      <w:r w:rsidRPr="00010B08">
        <w:rPr>
          <w:rStyle w:val="Hyperlink"/>
          <w:sz w:val="20"/>
          <w:szCs w:val="20"/>
        </w:rPr>
        <w:t>Federal</w:t>
      </w:r>
      <w:r w:rsidRPr="00010B08">
        <w:rPr>
          <w:sz w:val="20"/>
          <w:szCs w:val="20"/>
        </w:rPr>
        <w:t>.</w:t>
      </w:r>
    </w:p>
    <w:p w14:paraId="10EC7917" w14:textId="77777777" w:rsidR="002F75F7" w:rsidRPr="00010B08" w:rsidRDefault="002F75F7" w:rsidP="002F75F7">
      <w:pPr>
        <w:tabs>
          <w:tab w:val="left" w:pos="2880"/>
        </w:tabs>
        <w:spacing w:line="276" w:lineRule="auto"/>
        <w:jc w:val="both"/>
        <w:rPr>
          <w:rFonts w:ascii="Arial" w:hAnsi="Arial" w:cs="Arial"/>
          <w:b/>
          <w:sz w:val="20"/>
          <w:szCs w:val="20"/>
        </w:rPr>
      </w:pPr>
      <w:r w:rsidRPr="00010B08">
        <w:rPr>
          <w:rFonts w:ascii="Arial" w:hAnsi="Arial" w:cs="Arial"/>
          <w:b/>
          <w:sz w:val="20"/>
          <w:szCs w:val="20"/>
        </w:rPr>
        <w:t xml:space="preserve">d) </w:t>
      </w:r>
      <w:r w:rsidRPr="00010B08">
        <w:rPr>
          <w:rFonts w:ascii="Arial" w:hAnsi="Arial" w:cs="Arial"/>
          <w:sz w:val="20"/>
          <w:szCs w:val="20"/>
        </w:rPr>
        <w:t xml:space="preserve">Não possuímos empregados executando trabalho degradante ou forçado, observando o disposto nos </w:t>
      </w:r>
      <w:hyperlink r:id="rId9" w:history="1">
        <w:r w:rsidRPr="00010B08">
          <w:rPr>
            <w:rStyle w:val="Hyperlink"/>
            <w:rFonts w:ascii="Arial" w:hAnsi="Arial" w:cs="Arial"/>
            <w:sz w:val="20"/>
            <w:szCs w:val="20"/>
          </w:rPr>
          <w:t>incisos III e IV do art. 1º e no inciso III do art. 5º da Constituição Federal</w:t>
        </w:r>
      </w:hyperlink>
      <w:r w:rsidRPr="00010B08">
        <w:rPr>
          <w:rFonts w:ascii="Arial" w:hAnsi="Arial" w:cs="Arial"/>
          <w:sz w:val="20"/>
          <w:szCs w:val="20"/>
        </w:rPr>
        <w:t>.</w:t>
      </w:r>
    </w:p>
    <w:p w14:paraId="5AEE21F3" w14:textId="77777777" w:rsidR="002F75F7" w:rsidRPr="00010B08" w:rsidRDefault="002F75F7" w:rsidP="002F75F7">
      <w:pPr>
        <w:tabs>
          <w:tab w:val="left" w:pos="2880"/>
        </w:tabs>
        <w:spacing w:line="276" w:lineRule="auto"/>
        <w:jc w:val="both"/>
        <w:rPr>
          <w:rFonts w:ascii="Arial" w:hAnsi="Arial" w:cs="Arial"/>
          <w:sz w:val="20"/>
          <w:szCs w:val="20"/>
        </w:rPr>
      </w:pPr>
      <w:r w:rsidRPr="00010B08">
        <w:rPr>
          <w:rFonts w:ascii="Arial" w:hAnsi="Arial" w:cs="Arial"/>
          <w:b/>
          <w:bCs/>
          <w:sz w:val="20"/>
          <w:szCs w:val="20"/>
        </w:rPr>
        <w:t>e) Não possuímos pessoas em nosso quadro societário (contrato social, estatuto social), impedidas de contratar com o Município de Toledo-PR</w:t>
      </w:r>
      <w:r w:rsidRPr="00010B08">
        <w:rPr>
          <w:rFonts w:ascii="Arial" w:hAnsi="Arial" w:cs="Arial"/>
          <w:sz w:val="20"/>
          <w:szCs w:val="20"/>
        </w:rPr>
        <w:t xml:space="preserve"> nos termos do artigo 130 da Lei Orgânica c/c com o artigo 14 da Lei 14.133/21</w:t>
      </w:r>
      <w:r w:rsidRPr="00010B08">
        <w:rPr>
          <w:rFonts w:ascii="Arial" w:hAnsi="Arial" w:cs="Arial"/>
          <w:color w:val="FF0000"/>
          <w:sz w:val="20"/>
          <w:szCs w:val="20"/>
        </w:rPr>
        <w:t xml:space="preserve"> </w:t>
      </w:r>
      <w:r w:rsidRPr="00010B08">
        <w:rPr>
          <w:rFonts w:ascii="Arial" w:hAnsi="Arial" w:cs="Arial"/>
          <w:sz w:val="20"/>
          <w:szCs w:val="20"/>
        </w:rPr>
        <w:t>e PREJULGADO nº 9 do Tribunal de Contas do Estado do Paraná.</w:t>
      </w:r>
    </w:p>
    <w:p w14:paraId="7C9942C3" w14:textId="77777777" w:rsidR="002F75F7" w:rsidRPr="00010B08" w:rsidRDefault="002F75F7" w:rsidP="002F75F7">
      <w:pPr>
        <w:tabs>
          <w:tab w:val="left" w:pos="2880"/>
        </w:tabs>
        <w:spacing w:line="276" w:lineRule="auto"/>
        <w:jc w:val="both"/>
        <w:rPr>
          <w:rFonts w:ascii="Arial" w:hAnsi="Arial" w:cs="Arial"/>
          <w:sz w:val="20"/>
          <w:szCs w:val="20"/>
        </w:rPr>
      </w:pPr>
      <w:r w:rsidRPr="00010B08">
        <w:rPr>
          <w:rFonts w:ascii="Arial" w:hAnsi="Arial" w:cs="Arial"/>
          <w:b/>
          <w:sz w:val="20"/>
          <w:szCs w:val="20"/>
        </w:rPr>
        <w:t xml:space="preserve">f) </w:t>
      </w:r>
      <w:r w:rsidRPr="00010B08">
        <w:rPr>
          <w:rFonts w:ascii="Arial" w:hAnsi="Arial" w:cs="Arial"/>
          <w:sz w:val="20"/>
          <w:szCs w:val="20"/>
        </w:rPr>
        <w:t>Cumprimos as exigências de reserva de cargos para pessoa com deficiência e para reabilitado da Previdência Social, previstas em lei e em outras normas específicas.</w:t>
      </w:r>
    </w:p>
    <w:p w14:paraId="1EA32ABA" w14:textId="77777777" w:rsidR="002F75F7" w:rsidRPr="00010B08" w:rsidRDefault="002F75F7" w:rsidP="002F75F7">
      <w:pPr>
        <w:tabs>
          <w:tab w:val="left" w:pos="2880"/>
        </w:tabs>
        <w:spacing w:line="276" w:lineRule="auto"/>
        <w:jc w:val="both"/>
        <w:rPr>
          <w:rFonts w:ascii="Arial" w:hAnsi="Arial" w:cs="Arial"/>
          <w:b/>
          <w:bCs/>
          <w:sz w:val="20"/>
          <w:szCs w:val="20"/>
        </w:rPr>
      </w:pPr>
      <w:r w:rsidRPr="00010B08">
        <w:rPr>
          <w:rFonts w:ascii="Arial" w:hAnsi="Arial" w:cs="Arial"/>
          <w:b/>
          <w:bCs/>
          <w:sz w:val="20"/>
          <w:szCs w:val="20"/>
        </w:rPr>
        <w:t>g)</w:t>
      </w:r>
      <w:r w:rsidRPr="00010B08">
        <w:rPr>
          <w:rFonts w:ascii="Arial" w:hAnsi="Arial" w:cs="Arial"/>
          <w:sz w:val="20"/>
          <w:szCs w:val="20"/>
        </w:rPr>
        <w:t xml:space="preserve"> Estamos sob o </w:t>
      </w:r>
      <w:r w:rsidRPr="00010B08">
        <w:rPr>
          <w:rFonts w:ascii="Arial" w:hAnsi="Arial" w:cs="Arial"/>
          <w:b/>
          <w:bCs/>
          <w:sz w:val="20"/>
          <w:szCs w:val="20"/>
        </w:rPr>
        <w:t>regime de microempresa ou empresa de pequeno porte</w:t>
      </w:r>
      <w:r w:rsidRPr="00010B08">
        <w:rPr>
          <w:rFonts w:ascii="Arial" w:hAnsi="Arial" w:cs="Arial"/>
          <w:sz w:val="20"/>
          <w:szCs w:val="20"/>
        </w:rPr>
        <w:t xml:space="preserve">, para efeito do disposto na Lei Complementar 123, de 14 de dezembro de 2006. </w:t>
      </w:r>
      <w:r w:rsidRPr="00010B08">
        <w:rPr>
          <w:rFonts w:ascii="Arial" w:hAnsi="Arial" w:cs="Arial"/>
          <w:b/>
          <w:bCs/>
          <w:sz w:val="20"/>
          <w:szCs w:val="20"/>
        </w:rPr>
        <w:t xml:space="preserve">SIM </w:t>
      </w:r>
      <w:proofErr w:type="gramStart"/>
      <w:r w:rsidRPr="00010B08">
        <w:rPr>
          <w:rFonts w:ascii="Arial" w:hAnsi="Arial" w:cs="Arial"/>
          <w:b/>
          <w:bCs/>
          <w:sz w:val="20"/>
          <w:szCs w:val="20"/>
        </w:rPr>
        <w:t xml:space="preserve">(  </w:t>
      </w:r>
      <w:proofErr w:type="gramEnd"/>
      <w:r w:rsidRPr="00010B08">
        <w:rPr>
          <w:rFonts w:ascii="Arial" w:hAnsi="Arial" w:cs="Arial"/>
          <w:b/>
          <w:bCs/>
          <w:sz w:val="20"/>
          <w:szCs w:val="20"/>
        </w:rPr>
        <w:t xml:space="preserve"> )  NÃO (   ).</w:t>
      </w:r>
    </w:p>
    <w:p w14:paraId="74AAED05" w14:textId="77777777" w:rsidR="002F75F7" w:rsidRPr="00010B08" w:rsidRDefault="002F75F7" w:rsidP="002F75F7">
      <w:pPr>
        <w:pStyle w:val="EDITAL"/>
        <w:keepNext w:val="0"/>
        <w:widowControl/>
        <w:spacing w:before="0" w:after="0" w:line="276" w:lineRule="auto"/>
        <w:ind w:firstLine="2268"/>
        <w:rPr>
          <w:sz w:val="20"/>
          <w:szCs w:val="20"/>
        </w:rPr>
      </w:pPr>
    </w:p>
    <w:p w14:paraId="5C53D5A5" w14:textId="77777777" w:rsidR="002F75F7" w:rsidRPr="00010B08" w:rsidRDefault="002F75F7" w:rsidP="002F75F7">
      <w:pPr>
        <w:pStyle w:val="EDITAL"/>
        <w:keepNext w:val="0"/>
        <w:widowControl/>
        <w:spacing w:before="0" w:after="0" w:line="276" w:lineRule="auto"/>
        <w:ind w:firstLine="0"/>
        <w:rPr>
          <w:sz w:val="20"/>
          <w:szCs w:val="20"/>
        </w:rPr>
      </w:pPr>
    </w:p>
    <w:p w14:paraId="17380C76" w14:textId="77777777" w:rsidR="002F75F7" w:rsidRPr="00010B08" w:rsidRDefault="002F75F7" w:rsidP="002F75F7">
      <w:pPr>
        <w:spacing w:line="276" w:lineRule="auto"/>
        <w:ind w:left="2835"/>
        <w:jc w:val="right"/>
        <w:rPr>
          <w:rFonts w:ascii="Arial" w:hAnsi="Arial" w:cs="Arial"/>
          <w:sz w:val="20"/>
          <w:szCs w:val="20"/>
        </w:rPr>
      </w:pPr>
      <w:r w:rsidRPr="00010B08">
        <w:rPr>
          <w:rFonts w:ascii="Arial" w:hAnsi="Arial" w:cs="Arial"/>
          <w:sz w:val="20"/>
          <w:szCs w:val="20"/>
        </w:rPr>
        <w:t>............................., ....... de ............................ de 202</w:t>
      </w:r>
      <w:r w:rsidR="00911C33" w:rsidRPr="00010B08">
        <w:rPr>
          <w:rFonts w:ascii="Arial" w:hAnsi="Arial" w:cs="Arial"/>
          <w:sz w:val="20"/>
          <w:szCs w:val="20"/>
        </w:rPr>
        <w:t>5</w:t>
      </w:r>
      <w:r w:rsidRPr="00010B08">
        <w:rPr>
          <w:rFonts w:ascii="Arial" w:hAnsi="Arial" w:cs="Arial"/>
          <w:sz w:val="20"/>
          <w:szCs w:val="20"/>
        </w:rPr>
        <w:t>.</w:t>
      </w:r>
    </w:p>
    <w:p w14:paraId="5C42C576" w14:textId="77777777" w:rsidR="002F75F7" w:rsidRPr="00010B08" w:rsidRDefault="002F75F7" w:rsidP="002F75F7">
      <w:pPr>
        <w:spacing w:line="276" w:lineRule="auto"/>
        <w:ind w:firstLine="2835"/>
        <w:jc w:val="both"/>
        <w:rPr>
          <w:rFonts w:ascii="Arial" w:hAnsi="Arial" w:cs="Arial"/>
          <w:sz w:val="20"/>
          <w:szCs w:val="20"/>
        </w:rPr>
      </w:pPr>
    </w:p>
    <w:p w14:paraId="089E1B5C" w14:textId="77777777" w:rsidR="002F75F7" w:rsidRPr="00010B08" w:rsidRDefault="002F75F7" w:rsidP="002F75F7">
      <w:pPr>
        <w:spacing w:line="276" w:lineRule="auto"/>
        <w:ind w:firstLine="2835"/>
        <w:jc w:val="both"/>
        <w:rPr>
          <w:rFonts w:ascii="Arial" w:hAnsi="Arial" w:cs="Arial"/>
          <w:sz w:val="20"/>
          <w:szCs w:val="20"/>
        </w:rPr>
      </w:pPr>
    </w:p>
    <w:p w14:paraId="348C4395" w14:textId="77777777" w:rsidR="002F75F7" w:rsidRPr="00010B08" w:rsidRDefault="002F75F7" w:rsidP="002F75F7">
      <w:pPr>
        <w:spacing w:line="276" w:lineRule="auto"/>
        <w:ind w:firstLine="2835"/>
        <w:jc w:val="both"/>
        <w:rPr>
          <w:rFonts w:ascii="Arial" w:hAnsi="Arial" w:cs="Arial"/>
          <w:sz w:val="20"/>
          <w:szCs w:val="20"/>
        </w:rPr>
      </w:pPr>
    </w:p>
    <w:p w14:paraId="04097696" w14:textId="77777777" w:rsidR="002F75F7" w:rsidRPr="00010B08" w:rsidRDefault="002F75F7" w:rsidP="002F75F7">
      <w:pPr>
        <w:spacing w:line="276" w:lineRule="auto"/>
        <w:ind w:firstLine="2835"/>
        <w:jc w:val="both"/>
        <w:rPr>
          <w:rFonts w:ascii="Arial" w:hAnsi="Arial" w:cs="Arial"/>
          <w:sz w:val="20"/>
          <w:szCs w:val="20"/>
        </w:rPr>
      </w:pPr>
    </w:p>
    <w:p w14:paraId="7A170898" w14:textId="77777777" w:rsidR="002F75F7" w:rsidRPr="00010B08" w:rsidRDefault="002F75F7" w:rsidP="002F75F7">
      <w:pPr>
        <w:spacing w:line="276" w:lineRule="auto"/>
        <w:rPr>
          <w:rFonts w:ascii="Arial" w:hAnsi="Arial" w:cs="Arial"/>
          <w:sz w:val="20"/>
          <w:szCs w:val="20"/>
        </w:rPr>
      </w:pPr>
      <w:r w:rsidRPr="00010B08">
        <w:rPr>
          <w:rFonts w:ascii="Arial" w:hAnsi="Arial" w:cs="Arial"/>
          <w:sz w:val="20"/>
          <w:szCs w:val="20"/>
        </w:rPr>
        <w:t>-------------------------------------------------------------------------</w:t>
      </w:r>
    </w:p>
    <w:p w14:paraId="60B1A095" w14:textId="77777777" w:rsidR="002F75F7" w:rsidRPr="00010B08" w:rsidRDefault="002F75F7" w:rsidP="002F75F7">
      <w:pPr>
        <w:pStyle w:val="TextosemFormatao1"/>
        <w:spacing w:line="276" w:lineRule="auto"/>
        <w:rPr>
          <w:rFonts w:ascii="Arial" w:hAnsi="Arial" w:cs="Arial"/>
          <w:bCs/>
        </w:rPr>
      </w:pPr>
      <w:r w:rsidRPr="00010B08">
        <w:rPr>
          <w:rFonts w:ascii="Arial" w:hAnsi="Arial" w:cs="Arial"/>
          <w:bCs/>
        </w:rPr>
        <w:t>Assinatura e Identificação do Responsável Legal e da Empresa</w:t>
      </w:r>
    </w:p>
    <w:p w14:paraId="196A6D97" w14:textId="77777777" w:rsidR="002F75F7" w:rsidRPr="00010B08" w:rsidRDefault="002F75F7" w:rsidP="002F75F7">
      <w:pPr>
        <w:pStyle w:val="Corpodetexto"/>
        <w:spacing w:after="0" w:line="276" w:lineRule="auto"/>
        <w:rPr>
          <w:rFonts w:ascii="Arial" w:hAnsi="Arial" w:cs="Arial"/>
          <w:b/>
          <w:bCs/>
          <w:sz w:val="20"/>
          <w:szCs w:val="20"/>
        </w:rPr>
      </w:pPr>
      <w:r w:rsidRPr="00010B08">
        <w:rPr>
          <w:rFonts w:ascii="Arial" w:hAnsi="Arial" w:cs="Arial"/>
          <w:bCs/>
          <w:sz w:val="20"/>
          <w:szCs w:val="20"/>
        </w:rPr>
        <w:t>RG/CPF:</w:t>
      </w:r>
    </w:p>
    <w:p w14:paraId="22FAFE31" w14:textId="77777777" w:rsidR="002F75F7" w:rsidRPr="00010B08" w:rsidRDefault="002F75F7" w:rsidP="002F75F7">
      <w:pPr>
        <w:pStyle w:val="western"/>
        <w:pBdr>
          <w:top w:val="single" w:sz="4" w:space="1" w:color="auto"/>
          <w:left w:val="single" w:sz="4" w:space="4" w:color="auto"/>
          <w:bottom w:val="single" w:sz="4" w:space="1" w:color="auto"/>
          <w:right w:val="single" w:sz="4" w:space="4" w:color="auto"/>
        </w:pBdr>
        <w:shd w:val="clear" w:color="auto" w:fill="D9D9D9"/>
        <w:spacing w:before="0" w:after="0"/>
        <w:jc w:val="center"/>
        <w:rPr>
          <w:rFonts w:ascii="Arial" w:hAnsi="Arial" w:cs="Arial"/>
          <w:b/>
          <w:bCs/>
          <w:sz w:val="20"/>
          <w:szCs w:val="20"/>
        </w:rPr>
      </w:pPr>
      <w:r w:rsidRPr="00010B08">
        <w:rPr>
          <w:rFonts w:ascii="Arial" w:hAnsi="Arial" w:cs="Arial"/>
          <w:b/>
          <w:bCs/>
          <w:sz w:val="20"/>
          <w:szCs w:val="20"/>
          <w:shd w:val="clear" w:color="auto" w:fill="D9D9D9"/>
        </w:rPr>
        <w:br w:type="page"/>
      </w:r>
      <w:r w:rsidRPr="00010B08">
        <w:rPr>
          <w:rFonts w:ascii="Arial" w:hAnsi="Arial" w:cs="Arial"/>
          <w:b/>
          <w:bCs/>
          <w:sz w:val="20"/>
          <w:szCs w:val="20"/>
          <w:shd w:val="clear" w:color="auto" w:fill="D9D9D9"/>
        </w:rPr>
        <w:lastRenderedPageBreak/>
        <w:t xml:space="preserve">ANEXO </w:t>
      </w:r>
      <w:r w:rsidR="00911C33" w:rsidRPr="00010B08">
        <w:rPr>
          <w:rFonts w:ascii="Arial" w:hAnsi="Arial" w:cs="Arial"/>
          <w:b/>
          <w:bCs/>
          <w:sz w:val="20"/>
          <w:szCs w:val="20"/>
          <w:shd w:val="clear" w:color="auto" w:fill="D9D9D9"/>
        </w:rPr>
        <w:t>I</w:t>
      </w:r>
      <w:r w:rsidRPr="00010B08">
        <w:rPr>
          <w:rFonts w:ascii="Arial" w:hAnsi="Arial" w:cs="Arial"/>
          <w:b/>
          <w:bCs/>
          <w:sz w:val="20"/>
          <w:szCs w:val="20"/>
          <w:shd w:val="clear" w:color="auto" w:fill="D9D9D9"/>
        </w:rPr>
        <w:t>V</w:t>
      </w:r>
    </w:p>
    <w:p w14:paraId="11F66A75" w14:textId="77777777" w:rsidR="002F75F7" w:rsidRPr="00010B08" w:rsidRDefault="002F75F7" w:rsidP="002F75F7">
      <w:pPr>
        <w:pStyle w:val="western"/>
        <w:spacing w:before="0" w:after="0" w:line="240" w:lineRule="auto"/>
        <w:jc w:val="center"/>
        <w:rPr>
          <w:rFonts w:ascii="Arial" w:hAnsi="Arial" w:cs="Arial"/>
          <w:b/>
          <w:bCs/>
          <w:sz w:val="20"/>
          <w:szCs w:val="20"/>
        </w:rPr>
      </w:pPr>
    </w:p>
    <w:p w14:paraId="355EB703" w14:textId="77777777" w:rsidR="006004A7" w:rsidRPr="00010B08" w:rsidRDefault="006004A7" w:rsidP="006004A7">
      <w:pPr>
        <w:pStyle w:val="western"/>
        <w:spacing w:before="0" w:after="0" w:line="240" w:lineRule="auto"/>
        <w:jc w:val="center"/>
        <w:rPr>
          <w:rFonts w:ascii="Arial" w:hAnsi="Arial" w:cs="Arial"/>
          <w:sz w:val="20"/>
          <w:szCs w:val="20"/>
        </w:rPr>
      </w:pPr>
      <w:r w:rsidRPr="00010B08">
        <w:rPr>
          <w:rFonts w:ascii="Arial" w:hAnsi="Arial" w:cs="Arial"/>
          <w:b/>
          <w:bCs/>
          <w:sz w:val="20"/>
          <w:szCs w:val="20"/>
        </w:rPr>
        <w:t>DECLARAÇÃO CONTENDO INFORMAÇÕES PARA FINS DE ASSINATURA DO CONTRATO</w:t>
      </w:r>
    </w:p>
    <w:p w14:paraId="0D9FC3E3" w14:textId="77777777" w:rsidR="006004A7" w:rsidRPr="00010B08" w:rsidRDefault="006004A7" w:rsidP="006004A7">
      <w:pPr>
        <w:pStyle w:val="western"/>
        <w:spacing w:before="0" w:after="0" w:line="240" w:lineRule="auto"/>
        <w:jc w:val="center"/>
        <w:rPr>
          <w:rFonts w:ascii="Arial" w:hAnsi="Arial" w:cs="Arial"/>
          <w:sz w:val="20"/>
          <w:szCs w:val="20"/>
        </w:rPr>
      </w:pPr>
    </w:p>
    <w:tbl>
      <w:tblPr>
        <w:tblW w:w="9637" w:type="dxa"/>
        <w:tblInd w:w="55" w:type="dxa"/>
        <w:tblLayout w:type="fixed"/>
        <w:tblCellMar>
          <w:top w:w="55" w:type="dxa"/>
          <w:left w:w="55" w:type="dxa"/>
          <w:bottom w:w="55" w:type="dxa"/>
          <w:right w:w="55" w:type="dxa"/>
        </w:tblCellMar>
        <w:tblLook w:val="0000" w:firstRow="0" w:lastRow="0" w:firstColumn="0" w:lastColumn="0" w:noHBand="0" w:noVBand="0"/>
      </w:tblPr>
      <w:tblGrid>
        <w:gridCol w:w="3212"/>
        <w:gridCol w:w="3212"/>
        <w:gridCol w:w="3213"/>
      </w:tblGrid>
      <w:tr w:rsidR="006004A7" w:rsidRPr="00010B08" w14:paraId="0C9AE6A6" w14:textId="77777777" w:rsidTr="00F413F9">
        <w:tc>
          <w:tcPr>
            <w:tcW w:w="9637" w:type="dxa"/>
            <w:gridSpan w:val="3"/>
          </w:tcPr>
          <w:p w14:paraId="452A8E1E" w14:textId="77777777" w:rsidR="006004A7" w:rsidRPr="00010B08" w:rsidRDefault="006004A7" w:rsidP="00F413F9">
            <w:pPr>
              <w:tabs>
                <w:tab w:val="center" w:pos="4703"/>
              </w:tabs>
              <w:snapToGrid w:val="0"/>
              <w:jc w:val="both"/>
              <w:rPr>
                <w:rFonts w:ascii="Arial" w:eastAsia="DejaVu Sans" w:hAnsi="Arial" w:cs="Arial"/>
                <w:b/>
                <w:spacing w:val="-3"/>
                <w:sz w:val="20"/>
                <w:szCs w:val="20"/>
              </w:rPr>
            </w:pPr>
            <w:r w:rsidRPr="00010B08">
              <w:rPr>
                <w:rFonts w:ascii="Arial" w:eastAsia="DejaVu Sans" w:hAnsi="Arial" w:cs="Arial"/>
                <w:b/>
                <w:spacing w:val="-3"/>
                <w:sz w:val="20"/>
                <w:szCs w:val="20"/>
              </w:rPr>
              <w:t>1 - DA EMPRESA PROPONENTE:</w:t>
            </w:r>
          </w:p>
        </w:tc>
      </w:tr>
      <w:tr w:rsidR="006004A7" w:rsidRPr="00010B08" w14:paraId="6809DC13" w14:textId="77777777" w:rsidTr="00F413F9">
        <w:tc>
          <w:tcPr>
            <w:tcW w:w="9637" w:type="dxa"/>
            <w:gridSpan w:val="3"/>
          </w:tcPr>
          <w:p w14:paraId="2D8F284D" w14:textId="77777777" w:rsidR="006004A7" w:rsidRPr="00010B08" w:rsidRDefault="006004A7" w:rsidP="00F413F9">
            <w:pPr>
              <w:pStyle w:val="Contedodatabela"/>
              <w:snapToGrid w:val="0"/>
              <w:rPr>
                <w:rFonts w:ascii="Arial" w:eastAsia="DejaVu Sans" w:hAnsi="Arial" w:cs="Arial"/>
                <w:sz w:val="20"/>
                <w:szCs w:val="20"/>
              </w:rPr>
            </w:pPr>
            <w:r w:rsidRPr="00010B08">
              <w:rPr>
                <w:rFonts w:ascii="Arial" w:eastAsia="DejaVu Sans" w:hAnsi="Arial" w:cs="Arial"/>
                <w:sz w:val="20"/>
                <w:szCs w:val="20"/>
              </w:rPr>
              <w:t>Razão social:</w:t>
            </w:r>
          </w:p>
        </w:tc>
      </w:tr>
      <w:tr w:rsidR="006004A7" w:rsidRPr="00010B08" w14:paraId="066F8C16" w14:textId="77777777" w:rsidTr="00F413F9">
        <w:tc>
          <w:tcPr>
            <w:tcW w:w="6424" w:type="dxa"/>
            <w:gridSpan w:val="2"/>
          </w:tcPr>
          <w:p w14:paraId="5D4CB764" w14:textId="77777777" w:rsidR="006004A7" w:rsidRPr="00010B08" w:rsidRDefault="006004A7" w:rsidP="00F413F9">
            <w:pPr>
              <w:pStyle w:val="Contedodatabela"/>
              <w:snapToGrid w:val="0"/>
              <w:rPr>
                <w:rFonts w:ascii="Arial" w:eastAsia="DejaVu Sans" w:hAnsi="Arial" w:cs="Arial"/>
                <w:sz w:val="20"/>
                <w:szCs w:val="20"/>
              </w:rPr>
            </w:pPr>
            <w:r w:rsidRPr="00010B08">
              <w:rPr>
                <w:rFonts w:ascii="Arial" w:eastAsia="DejaVu Sans" w:hAnsi="Arial" w:cs="Arial"/>
                <w:sz w:val="20"/>
                <w:szCs w:val="20"/>
              </w:rPr>
              <w:t xml:space="preserve">Rua: </w:t>
            </w:r>
          </w:p>
        </w:tc>
        <w:tc>
          <w:tcPr>
            <w:tcW w:w="3213" w:type="dxa"/>
          </w:tcPr>
          <w:p w14:paraId="63246625" w14:textId="77777777" w:rsidR="006004A7" w:rsidRPr="00010B08" w:rsidRDefault="006004A7" w:rsidP="00F413F9">
            <w:pPr>
              <w:pStyle w:val="Contedodatabela"/>
              <w:snapToGrid w:val="0"/>
              <w:rPr>
                <w:rFonts w:ascii="Arial" w:eastAsia="DejaVu Sans" w:hAnsi="Arial" w:cs="Arial"/>
                <w:sz w:val="20"/>
                <w:szCs w:val="20"/>
              </w:rPr>
            </w:pPr>
            <w:r w:rsidRPr="00010B08">
              <w:rPr>
                <w:rFonts w:ascii="Arial" w:eastAsia="DejaVu Sans" w:hAnsi="Arial" w:cs="Arial"/>
                <w:sz w:val="20"/>
                <w:szCs w:val="20"/>
              </w:rPr>
              <w:t xml:space="preserve">nº: </w:t>
            </w:r>
          </w:p>
        </w:tc>
      </w:tr>
      <w:tr w:rsidR="006004A7" w:rsidRPr="00010B08" w14:paraId="306E6F20" w14:textId="77777777" w:rsidTr="00F413F9">
        <w:tc>
          <w:tcPr>
            <w:tcW w:w="6424" w:type="dxa"/>
            <w:gridSpan w:val="2"/>
          </w:tcPr>
          <w:p w14:paraId="005DD807" w14:textId="77777777" w:rsidR="006004A7" w:rsidRPr="00010B08" w:rsidRDefault="006004A7" w:rsidP="00F413F9">
            <w:pPr>
              <w:pStyle w:val="Contedodatabela"/>
              <w:snapToGrid w:val="0"/>
              <w:rPr>
                <w:rFonts w:ascii="Arial" w:eastAsia="DejaVu Sans" w:hAnsi="Arial" w:cs="Arial"/>
                <w:sz w:val="20"/>
                <w:szCs w:val="20"/>
              </w:rPr>
            </w:pPr>
            <w:r w:rsidRPr="00010B08">
              <w:rPr>
                <w:rFonts w:ascii="Arial" w:eastAsia="DejaVu Sans" w:hAnsi="Arial" w:cs="Arial"/>
                <w:sz w:val="20"/>
                <w:szCs w:val="20"/>
              </w:rPr>
              <w:t xml:space="preserve">Bairro: </w:t>
            </w:r>
          </w:p>
        </w:tc>
        <w:tc>
          <w:tcPr>
            <w:tcW w:w="3213" w:type="dxa"/>
          </w:tcPr>
          <w:p w14:paraId="2B352237" w14:textId="77777777" w:rsidR="006004A7" w:rsidRPr="00010B08" w:rsidRDefault="006004A7" w:rsidP="00F413F9">
            <w:pPr>
              <w:pStyle w:val="Contedodatabela"/>
              <w:snapToGrid w:val="0"/>
              <w:rPr>
                <w:rFonts w:ascii="Arial" w:eastAsia="DejaVu Sans" w:hAnsi="Arial" w:cs="Arial"/>
                <w:sz w:val="20"/>
                <w:szCs w:val="20"/>
              </w:rPr>
            </w:pPr>
            <w:r w:rsidRPr="00010B08">
              <w:rPr>
                <w:rFonts w:ascii="Arial" w:eastAsia="DejaVu Sans" w:hAnsi="Arial" w:cs="Arial"/>
                <w:sz w:val="20"/>
                <w:szCs w:val="20"/>
              </w:rPr>
              <w:t xml:space="preserve">CEP: </w:t>
            </w:r>
          </w:p>
        </w:tc>
      </w:tr>
      <w:tr w:rsidR="006004A7" w:rsidRPr="00010B08" w14:paraId="776BA868" w14:textId="77777777" w:rsidTr="00F413F9">
        <w:tc>
          <w:tcPr>
            <w:tcW w:w="6424" w:type="dxa"/>
            <w:gridSpan w:val="2"/>
          </w:tcPr>
          <w:p w14:paraId="17A9EA01" w14:textId="77777777" w:rsidR="006004A7" w:rsidRPr="00010B08" w:rsidRDefault="006004A7" w:rsidP="00F413F9">
            <w:pPr>
              <w:pStyle w:val="Contedodatabela"/>
              <w:snapToGrid w:val="0"/>
              <w:rPr>
                <w:rFonts w:ascii="Arial" w:eastAsia="DejaVu Sans" w:hAnsi="Arial" w:cs="Arial"/>
                <w:sz w:val="20"/>
                <w:szCs w:val="20"/>
              </w:rPr>
            </w:pPr>
            <w:r w:rsidRPr="00010B08">
              <w:rPr>
                <w:rFonts w:ascii="Arial" w:eastAsia="DejaVu Sans" w:hAnsi="Arial" w:cs="Arial"/>
                <w:sz w:val="20"/>
                <w:szCs w:val="20"/>
              </w:rPr>
              <w:t xml:space="preserve">Cidade: </w:t>
            </w:r>
          </w:p>
        </w:tc>
        <w:tc>
          <w:tcPr>
            <w:tcW w:w="3213" w:type="dxa"/>
          </w:tcPr>
          <w:p w14:paraId="6C82F7DC" w14:textId="77777777" w:rsidR="006004A7" w:rsidRPr="00010B08" w:rsidRDefault="006004A7" w:rsidP="00F413F9">
            <w:pPr>
              <w:pStyle w:val="Contedodatabela"/>
              <w:snapToGrid w:val="0"/>
              <w:rPr>
                <w:rFonts w:ascii="Arial" w:eastAsia="DejaVu Sans" w:hAnsi="Arial" w:cs="Arial"/>
                <w:sz w:val="20"/>
                <w:szCs w:val="20"/>
              </w:rPr>
            </w:pPr>
            <w:r w:rsidRPr="00010B08">
              <w:rPr>
                <w:rFonts w:ascii="Arial" w:eastAsia="DejaVu Sans" w:hAnsi="Arial" w:cs="Arial"/>
                <w:sz w:val="20"/>
                <w:szCs w:val="20"/>
              </w:rPr>
              <w:t xml:space="preserve">UF: </w:t>
            </w:r>
          </w:p>
        </w:tc>
      </w:tr>
      <w:tr w:rsidR="006004A7" w:rsidRPr="00010B08" w14:paraId="22C467D2" w14:textId="77777777" w:rsidTr="00F413F9">
        <w:tc>
          <w:tcPr>
            <w:tcW w:w="3212" w:type="dxa"/>
          </w:tcPr>
          <w:p w14:paraId="782896CA" w14:textId="77777777" w:rsidR="006004A7" w:rsidRPr="00010B08" w:rsidRDefault="006004A7" w:rsidP="00F413F9">
            <w:pPr>
              <w:pStyle w:val="Contedodatabela"/>
              <w:snapToGrid w:val="0"/>
              <w:rPr>
                <w:rFonts w:ascii="Arial" w:eastAsia="DejaVu Sans" w:hAnsi="Arial" w:cs="Arial"/>
                <w:sz w:val="20"/>
                <w:szCs w:val="20"/>
              </w:rPr>
            </w:pPr>
            <w:r w:rsidRPr="00010B08">
              <w:rPr>
                <w:rFonts w:ascii="Arial" w:eastAsia="DejaVu Sans" w:hAnsi="Arial" w:cs="Arial"/>
                <w:sz w:val="20"/>
                <w:szCs w:val="20"/>
              </w:rPr>
              <w:t xml:space="preserve">CNPJ: </w:t>
            </w:r>
          </w:p>
        </w:tc>
        <w:tc>
          <w:tcPr>
            <w:tcW w:w="3212" w:type="dxa"/>
          </w:tcPr>
          <w:p w14:paraId="482DAAB5" w14:textId="77777777" w:rsidR="006004A7" w:rsidRPr="00010B08" w:rsidRDefault="006004A7" w:rsidP="00F413F9">
            <w:pPr>
              <w:pStyle w:val="Contedodatabela"/>
              <w:snapToGrid w:val="0"/>
              <w:rPr>
                <w:rFonts w:ascii="Arial" w:eastAsia="DejaVu Sans" w:hAnsi="Arial" w:cs="Arial"/>
                <w:sz w:val="20"/>
                <w:szCs w:val="20"/>
              </w:rPr>
            </w:pPr>
            <w:r w:rsidRPr="00010B08">
              <w:rPr>
                <w:rFonts w:ascii="Arial" w:eastAsia="DejaVu Sans" w:hAnsi="Arial" w:cs="Arial"/>
                <w:sz w:val="20"/>
                <w:szCs w:val="20"/>
              </w:rPr>
              <w:t xml:space="preserve">Insc. Est.: </w:t>
            </w:r>
          </w:p>
        </w:tc>
        <w:tc>
          <w:tcPr>
            <w:tcW w:w="3213" w:type="dxa"/>
          </w:tcPr>
          <w:p w14:paraId="1AFACE2D" w14:textId="77777777" w:rsidR="006004A7" w:rsidRPr="00010B08" w:rsidRDefault="006004A7" w:rsidP="00F413F9">
            <w:pPr>
              <w:pStyle w:val="Contedodatabela"/>
              <w:snapToGrid w:val="0"/>
              <w:rPr>
                <w:rFonts w:ascii="Arial" w:eastAsia="DejaVu Sans" w:hAnsi="Arial" w:cs="Arial"/>
                <w:sz w:val="20"/>
                <w:szCs w:val="20"/>
              </w:rPr>
            </w:pPr>
            <w:r w:rsidRPr="00010B08">
              <w:rPr>
                <w:rFonts w:ascii="Arial" w:eastAsia="DejaVu Sans" w:hAnsi="Arial" w:cs="Arial"/>
                <w:sz w:val="20"/>
                <w:szCs w:val="20"/>
              </w:rPr>
              <w:t xml:space="preserve">Insc. Mun.: </w:t>
            </w:r>
          </w:p>
        </w:tc>
      </w:tr>
      <w:tr w:rsidR="006004A7" w:rsidRPr="00010B08" w14:paraId="35A01186" w14:textId="77777777" w:rsidTr="00F413F9">
        <w:tc>
          <w:tcPr>
            <w:tcW w:w="3212" w:type="dxa"/>
          </w:tcPr>
          <w:p w14:paraId="63CFA41A" w14:textId="77777777" w:rsidR="006004A7" w:rsidRPr="00010B08" w:rsidRDefault="006004A7" w:rsidP="00F413F9">
            <w:pPr>
              <w:pStyle w:val="Contedodatabela"/>
              <w:snapToGrid w:val="0"/>
              <w:rPr>
                <w:rFonts w:ascii="Arial" w:eastAsia="DejaVu Sans" w:hAnsi="Arial" w:cs="Arial"/>
                <w:sz w:val="20"/>
                <w:szCs w:val="20"/>
              </w:rPr>
            </w:pPr>
            <w:r w:rsidRPr="00010B08">
              <w:rPr>
                <w:rFonts w:ascii="Arial" w:eastAsia="DejaVu Sans" w:hAnsi="Arial" w:cs="Arial"/>
                <w:sz w:val="20"/>
                <w:szCs w:val="20"/>
              </w:rPr>
              <w:t xml:space="preserve">Banco: </w:t>
            </w:r>
          </w:p>
        </w:tc>
        <w:tc>
          <w:tcPr>
            <w:tcW w:w="3212" w:type="dxa"/>
          </w:tcPr>
          <w:p w14:paraId="2FD757DB" w14:textId="77777777" w:rsidR="006004A7" w:rsidRPr="00010B08" w:rsidRDefault="006004A7" w:rsidP="00F413F9">
            <w:pPr>
              <w:pStyle w:val="Contedodatabela"/>
              <w:snapToGrid w:val="0"/>
              <w:rPr>
                <w:rFonts w:ascii="Arial" w:eastAsia="DejaVu Sans" w:hAnsi="Arial" w:cs="Arial"/>
                <w:sz w:val="20"/>
                <w:szCs w:val="20"/>
              </w:rPr>
            </w:pPr>
            <w:r w:rsidRPr="00010B08">
              <w:rPr>
                <w:rFonts w:ascii="Arial" w:eastAsia="DejaVu Sans" w:hAnsi="Arial" w:cs="Arial"/>
                <w:sz w:val="20"/>
                <w:szCs w:val="20"/>
              </w:rPr>
              <w:t xml:space="preserve">Agência: </w:t>
            </w:r>
          </w:p>
        </w:tc>
        <w:tc>
          <w:tcPr>
            <w:tcW w:w="3213" w:type="dxa"/>
          </w:tcPr>
          <w:p w14:paraId="7352414D" w14:textId="77777777" w:rsidR="006004A7" w:rsidRPr="00010B08" w:rsidRDefault="006004A7" w:rsidP="00F413F9">
            <w:pPr>
              <w:pStyle w:val="Contedodatabela"/>
              <w:snapToGrid w:val="0"/>
              <w:rPr>
                <w:rFonts w:ascii="Arial" w:eastAsia="DejaVu Sans" w:hAnsi="Arial" w:cs="Arial"/>
                <w:sz w:val="20"/>
                <w:szCs w:val="20"/>
              </w:rPr>
            </w:pPr>
            <w:proofErr w:type="spellStart"/>
            <w:r w:rsidRPr="00010B08">
              <w:rPr>
                <w:rFonts w:ascii="Arial" w:eastAsia="DejaVu Sans" w:hAnsi="Arial" w:cs="Arial"/>
                <w:sz w:val="20"/>
                <w:szCs w:val="20"/>
              </w:rPr>
              <w:t>Conta-corrente</w:t>
            </w:r>
            <w:proofErr w:type="spellEnd"/>
            <w:r w:rsidRPr="00010B08">
              <w:rPr>
                <w:rFonts w:ascii="Arial" w:eastAsia="DejaVu Sans" w:hAnsi="Arial" w:cs="Arial"/>
                <w:sz w:val="20"/>
                <w:szCs w:val="20"/>
              </w:rPr>
              <w:t xml:space="preserve">: </w:t>
            </w:r>
          </w:p>
        </w:tc>
      </w:tr>
      <w:tr w:rsidR="006004A7" w:rsidRPr="00010B08" w14:paraId="16FCE434" w14:textId="77777777" w:rsidTr="00F413F9">
        <w:tc>
          <w:tcPr>
            <w:tcW w:w="3212" w:type="dxa"/>
          </w:tcPr>
          <w:p w14:paraId="58CD008B" w14:textId="77777777" w:rsidR="006004A7" w:rsidRPr="00010B08" w:rsidRDefault="006004A7" w:rsidP="00F413F9">
            <w:pPr>
              <w:pStyle w:val="Contedodatabela"/>
              <w:snapToGrid w:val="0"/>
              <w:rPr>
                <w:rFonts w:ascii="Arial" w:eastAsia="DejaVu Sans" w:hAnsi="Arial" w:cs="Arial"/>
                <w:sz w:val="20"/>
                <w:szCs w:val="20"/>
              </w:rPr>
            </w:pPr>
            <w:r w:rsidRPr="00010B08">
              <w:rPr>
                <w:rFonts w:ascii="Arial" w:eastAsia="DejaVu Sans" w:hAnsi="Arial" w:cs="Arial"/>
                <w:sz w:val="20"/>
                <w:szCs w:val="20"/>
              </w:rPr>
              <w:t xml:space="preserve">Telefone: </w:t>
            </w:r>
          </w:p>
        </w:tc>
        <w:tc>
          <w:tcPr>
            <w:tcW w:w="3212" w:type="dxa"/>
          </w:tcPr>
          <w:p w14:paraId="4B9ABD8C" w14:textId="77777777" w:rsidR="006004A7" w:rsidRPr="00010B08" w:rsidRDefault="006004A7" w:rsidP="00F413F9">
            <w:pPr>
              <w:pStyle w:val="Contedodatabela"/>
              <w:snapToGrid w:val="0"/>
              <w:rPr>
                <w:rFonts w:ascii="Arial" w:eastAsia="DejaVu Sans" w:hAnsi="Arial" w:cs="Arial"/>
                <w:sz w:val="20"/>
                <w:szCs w:val="20"/>
              </w:rPr>
            </w:pPr>
            <w:r w:rsidRPr="00010B08">
              <w:rPr>
                <w:rFonts w:ascii="Arial" w:eastAsia="DejaVu Sans" w:hAnsi="Arial" w:cs="Arial"/>
                <w:sz w:val="20"/>
                <w:szCs w:val="20"/>
              </w:rPr>
              <w:t xml:space="preserve">Fax: </w:t>
            </w:r>
          </w:p>
        </w:tc>
        <w:tc>
          <w:tcPr>
            <w:tcW w:w="3213" w:type="dxa"/>
          </w:tcPr>
          <w:p w14:paraId="0A6670AA" w14:textId="77777777" w:rsidR="006004A7" w:rsidRPr="00010B08" w:rsidRDefault="006004A7" w:rsidP="00F413F9">
            <w:pPr>
              <w:pStyle w:val="Contedodatabela"/>
              <w:snapToGrid w:val="0"/>
              <w:rPr>
                <w:rFonts w:ascii="Arial" w:eastAsia="DejaVu Sans" w:hAnsi="Arial" w:cs="Arial"/>
                <w:sz w:val="20"/>
                <w:szCs w:val="20"/>
              </w:rPr>
            </w:pPr>
            <w:r w:rsidRPr="00010B08">
              <w:rPr>
                <w:rFonts w:ascii="Arial" w:eastAsia="DejaVu Sans" w:hAnsi="Arial" w:cs="Arial"/>
                <w:sz w:val="20"/>
                <w:szCs w:val="20"/>
              </w:rPr>
              <w:t>Site:</w:t>
            </w:r>
          </w:p>
        </w:tc>
      </w:tr>
      <w:tr w:rsidR="006004A7" w:rsidRPr="00010B08" w14:paraId="312190C8" w14:textId="77777777" w:rsidTr="00F413F9">
        <w:tc>
          <w:tcPr>
            <w:tcW w:w="6424" w:type="dxa"/>
            <w:gridSpan w:val="2"/>
          </w:tcPr>
          <w:p w14:paraId="7ECB6C70" w14:textId="77777777" w:rsidR="006004A7" w:rsidRPr="00010B08" w:rsidRDefault="006004A7" w:rsidP="00F413F9">
            <w:pPr>
              <w:pStyle w:val="Contedodatabela"/>
              <w:snapToGrid w:val="0"/>
              <w:rPr>
                <w:rFonts w:ascii="Arial" w:eastAsia="DejaVu Sans" w:hAnsi="Arial" w:cs="Arial"/>
                <w:sz w:val="20"/>
                <w:szCs w:val="20"/>
              </w:rPr>
            </w:pPr>
            <w:r w:rsidRPr="00010B08">
              <w:rPr>
                <w:rFonts w:ascii="Arial" w:eastAsia="DejaVu Sans" w:hAnsi="Arial" w:cs="Arial"/>
                <w:sz w:val="20"/>
                <w:szCs w:val="20"/>
              </w:rPr>
              <w:t>Contador da empresa:</w:t>
            </w:r>
          </w:p>
        </w:tc>
        <w:tc>
          <w:tcPr>
            <w:tcW w:w="3213" w:type="dxa"/>
          </w:tcPr>
          <w:p w14:paraId="5D0C04D0" w14:textId="77777777" w:rsidR="006004A7" w:rsidRPr="00010B08" w:rsidRDefault="006004A7" w:rsidP="00F413F9">
            <w:pPr>
              <w:pStyle w:val="Contedodatabela"/>
              <w:snapToGrid w:val="0"/>
              <w:rPr>
                <w:rFonts w:ascii="Arial" w:eastAsia="DejaVu Sans" w:hAnsi="Arial" w:cs="Arial"/>
                <w:sz w:val="20"/>
                <w:szCs w:val="20"/>
              </w:rPr>
            </w:pPr>
            <w:r w:rsidRPr="00010B08">
              <w:rPr>
                <w:rFonts w:ascii="Arial" w:eastAsia="DejaVu Sans" w:hAnsi="Arial" w:cs="Arial"/>
                <w:sz w:val="20"/>
                <w:szCs w:val="20"/>
              </w:rPr>
              <w:t xml:space="preserve">Telefone: </w:t>
            </w:r>
          </w:p>
        </w:tc>
      </w:tr>
      <w:tr w:rsidR="006004A7" w:rsidRPr="00010B08" w14:paraId="1C67F7A2" w14:textId="77777777" w:rsidTr="00F413F9">
        <w:tc>
          <w:tcPr>
            <w:tcW w:w="9637" w:type="dxa"/>
            <w:gridSpan w:val="3"/>
          </w:tcPr>
          <w:p w14:paraId="6FBC0DBD" w14:textId="77777777" w:rsidR="006004A7" w:rsidRPr="00010B08" w:rsidRDefault="006004A7" w:rsidP="00F413F9">
            <w:pPr>
              <w:pStyle w:val="Contedodatabela"/>
              <w:snapToGrid w:val="0"/>
              <w:rPr>
                <w:rFonts w:ascii="Arial" w:eastAsia="DejaVu Sans" w:hAnsi="Arial" w:cs="Arial"/>
                <w:sz w:val="20"/>
                <w:szCs w:val="20"/>
              </w:rPr>
            </w:pPr>
          </w:p>
        </w:tc>
      </w:tr>
      <w:tr w:rsidR="006004A7" w:rsidRPr="00010B08" w14:paraId="50EA37C9" w14:textId="77777777" w:rsidTr="00F413F9">
        <w:tc>
          <w:tcPr>
            <w:tcW w:w="9637" w:type="dxa"/>
            <w:gridSpan w:val="3"/>
          </w:tcPr>
          <w:p w14:paraId="5B93D1F3" w14:textId="77777777" w:rsidR="006004A7" w:rsidRPr="00010B08" w:rsidRDefault="006004A7" w:rsidP="00F413F9">
            <w:pPr>
              <w:snapToGrid w:val="0"/>
              <w:jc w:val="both"/>
              <w:rPr>
                <w:rFonts w:ascii="Arial" w:eastAsia="DejaVu Sans" w:hAnsi="Arial" w:cs="Arial"/>
                <w:b/>
                <w:sz w:val="20"/>
                <w:szCs w:val="20"/>
              </w:rPr>
            </w:pPr>
            <w:r w:rsidRPr="00010B08">
              <w:rPr>
                <w:rFonts w:ascii="Arial" w:eastAsia="DejaVu Sans" w:hAnsi="Arial" w:cs="Arial"/>
                <w:b/>
                <w:sz w:val="20"/>
                <w:szCs w:val="20"/>
              </w:rPr>
              <w:t>2- DO REPRESENTANTE LEGAL AUTORIZADO PARA ASSINATURA DO CONTRATO:</w:t>
            </w:r>
          </w:p>
        </w:tc>
      </w:tr>
      <w:tr w:rsidR="006004A7" w:rsidRPr="00010B08" w14:paraId="55D513B2" w14:textId="77777777" w:rsidTr="00F413F9">
        <w:tc>
          <w:tcPr>
            <w:tcW w:w="9637" w:type="dxa"/>
            <w:gridSpan w:val="3"/>
          </w:tcPr>
          <w:p w14:paraId="446AF20F" w14:textId="77777777" w:rsidR="006004A7" w:rsidRPr="00010B08" w:rsidRDefault="006004A7" w:rsidP="00F413F9">
            <w:pPr>
              <w:pStyle w:val="Contedodatabela"/>
              <w:snapToGrid w:val="0"/>
              <w:rPr>
                <w:rFonts w:ascii="Arial" w:eastAsia="DejaVu Sans" w:hAnsi="Arial" w:cs="Arial"/>
                <w:sz w:val="20"/>
                <w:szCs w:val="20"/>
              </w:rPr>
            </w:pPr>
            <w:r w:rsidRPr="00010B08">
              <w:rPr>
                <w:rFonts w:ascii="Arial" w:eastAsia="DejaVu Sans" w:hAnsi="Arial" w:cs="Arial"/>
                <w:sz w:val="20"/>
                <w:szCs w:val="20"/>
              </w:rPr>
              <w:t xml:space="preserve">Nome: </w:t>
            </w:r>
          </w:p>
        </w:tc>
      </w:tr>
      <w:tr w:rsidR="006004A7" w:rsidRPr="00010B08" w14:paraId="39F45A08" w14:textId="77777777" w:rsidTr="00F413F9">
        <w:tc>
          <w:tcPr>
            <w:tcW w:w="9637" w:type="dxa"/>
            <w:gridSpan w:val="3"/>
          </w:tcPr>
          <w:p w14:paraId="6A61833B" w14:textId="77777777" w:rsidR="006004A7" w:rsidRPr="00010B08" w:rsidRDefault="006004A7" w:rsidP="00F413F9">
            <w:pPr>
              <w:pStyle w:val="Contedodatabela"/>
              <w:snapToGrid w:val="0"/>
              <w:rPr>
                <w:rFonts w:ascii="Arial" w:eastAsia="DejaVu Sans" w:hAnsi="Arial" w:cs="Arial"/>
                <w:sz w:val="20"/>
                <w:szCs w:val="20"/>
              </w:rPr>
            </w:pPr>
            <w:r w:rsidRPr="00010B08">
              <w:rPr>
                <w:rFonts w:ascii="Arial" w:eastAsia="DejaVu Sans" w:hAnsi="Arial" w:cs="Arial"/>
                <w:sz w:val="20"/>
                <w:szCs w:val="20"/>
              </w:rPr>
              <w:t>Função:</w:t>
            </w:r>
          </w:p>
        </w:tc>
      </w:tr>
      <w:tr w:rsidR="006004A7" w:rsidRPr="00010B08" w14:paraId="18849C0B" w14:textId="77777777" w:rsidTr="00F413F9">
        <w:tc>
          <w:tcPr>
            <w:tcW w:w="3212" w:type="dxa"/>
          </w:tcPr>
          <w:p w14:paraId="6E2EB873" w14:textId="77777777" w:rsidR="006004A7" w:rsidRPr="00010B08" w:rsidRDefault="006004A7" w:rsidP="00F413F9">
            <w:pPr>
              <w:pStyle w:val="Contedodatabela"/>
              <w:snapToGrid w:val="0"/>
              <w:rPr>
                <w:rFonts w:ascii="Arial" w:eastAsia="DejaVu Sans" w:hAnsi="Arial" w:cs="Arial"/>
                <w:sz w:val="20"/>
                <w:szCs w:val="20"/>
              </w:rPr>
            </w:pPr>
            <w:r w:rsidRPr="00010B08">
              <w:rPr>
                <w:rFonts w:ascii="Arial" w:eastAsia="DejaVu Sans" w:hAnsi="Arial" w:cs="Arial"/>
                <w:sz w:val="20"/>
                <w:szCs w:val="20"/>
              </w:rPr>
              <w:t xml:space="preserve">Data </w:t>
            </w:r>
            <w:proofErr w:type="spellStart"/>
            <w:r w:rsidRPr="00010B08">
              <w:rPr>
                <w:rFonts w:ascii="Arial" w:eastAsia="DejaVu Sans" w:hAnsi="Arial" w:cs="Arial"/>
                <w:sz w:val="20"/>
                <w:szCs w:val="20"/>
              </w:rPr>
              <w:t>Nasc</w:t>
            </w:r>
            <w:proofErr w:type="spellEnd"/>
            <w:r w:rsidRPr="00010B08">
              <w:rPr>
                <w:rFonts w:ascii="Arial" w:eastAsia="DejaVu Sans" w:hAnsi="Arial" w:cs="Arial"/>
                <w:sz w:val="20"/>
                <w:szCs w:val="20"/>
              </w:rPr>
              <w:t xml:space="preserve">.: </w:t>
            </w:r>
          </w:p>
        </w:tc>
        <w:tc>
          <w:tcPr>
            <w:tcW w:w="3212" w:type="dxa"/>
          </w:tcPr>
          <w:p w14:paraId="116701ED" w14:textId="77777777" w:rsidR="006004A7" w:rsidRPr="00010B08" w:rsidRDefault="006004A7" w:rsidP="00F413F9">
            <w:pPr>
              <w:pStyle w:val="Contedodatabela"/>
              <w:snapToGrid w:val="0"/>
              <w:rPr>
                <w:rFonts w:ascii="Arial" w:eastAsia="DejaVu Sans" w:hAnsi="Arial" w:cs="Arial"/>
                <w:sz w:val="20"/>
                <w:szCs w:val="20"/>
              </w:rPr>
            </w:pPr>
          </w:p>
        </w:tc>
        <w:tc>
          <w:tcPr>
            <w:tcW w:w="3213" w:type="dxa"/>
          </w:tcPr>
          <w:p w14:paraId="37C1952C" w14:textId="77777777" w:rsidR="006004A7" w:rsidRPr="00010B08" w:rsidRDefault="006004A7" w:rsidP="00F413F9">
            <w:pPr>
              <w:pStyle w:val="Contedodatabela"/>
              <w:snapToGrid w:val="0"/>
              <w:rPr>
                <w:rFonts w:ascii="Arial" w:eastAsia="DejaVu Sans" w:hAnsi="Arial" w:cs="Arial"/>
                <w:sz w:val="20"/>
                <w:szCs w:val="20"/>
              </w:rPr>
            </w:pPr>
            <w:r w:rsidRPr="00010B08">
              <w:rPr>
                <w:rFonts w:ascii="Arial" w:eastAsia="DejaVu Sans" w:hAnsi="Arial" w:cs="Arial"/>
                <w:sz w:val="20"/>
                <w:szCs w:val="20"/>
              </w:rPr>
              <w:t>Est. Civil:</w:t>
            </w:r>
          </w:p>
        </w:tc>
      </w:tr>
      <w:tr w:rsidR="006004A7" w:rsidRPr="00010B08" w14:paraId="36CA8C59" w14:textId="77777777" w:rsidTr="00F413F9">
        <w:tc>
          <w:tcPr>
            <w:tcW w:w="3212" w:type="dxa"/>
          </w:tcPr>
          <w:p w14:paraId="32630A6B" w14:textId="77777777" w:rsidR="006004A7" w:rsidRPr="00010B08" w:rsidRDefault="006004A7" w:rsidP="00F413F9">
            <w:pPr>
              <w:pStyle w:val="Contedodatabela"/>
              <w:snapToGrid w:val="0"/>
              <w:rPr>
                <w:rFonts w:ascii="Arial" w:eastAsia="DejaVu Sans" w:hAnsi="Arial" w:cs="Arial"/>
                <w:sz w:val="20"/>
                <w:szCs w:val="20"/>
              </w:rPr>
            </w:pPr>
            <w:r w:rsidRPr="00010B08">
              <w:rPr>
                <w:rFonts w:ascii="Arial" w:eastAsia="DejaVu Sans" w:hAnsi="Arial" w:cs="Arial"/>
                <w:sz w:val="20"/>
                <w:szCs w:val="20"/>
              </w:rPr>
              <w:t>Escolaridade:</w:t>
            </w:r>
          </w:p>
        </w:tc>
        <w:tc>
          <w:tcPr>
            <w:tcW w:w="3212" w:type="dxa"/>
          </w:tcPr>
          <w:p w14:paraId="1C937C19" w14:textId="77777777" w:rsidR="006004A7" w:rsidRPr="00010B08" w:rsidRDefault="006004A7" w:rsidP="00F413F9">
            <w:pPr>
              <w:pStyle w:val="Contedodatabela"/>
              <w:snapToGrid w:val="0"/>
              <w:rPr>
                <w:rFonts w:ascii="Arial" w:eastAsia="DejaVu Sans" w:hAnsi="Arial" w:cs="Arial"/>
                <w:sz w:val="20"/>
                <w:szCs w:val="20"/>
              </w:rPr>
            </w:pPr>
            <w:r w:rsidRPr="00010B08">
              <w:rPr>
                <w:rFonts w:ascii="Arial" w:eastAsia="DejaVu Sans" w:hAnsi="Arial" w:cs="Arial"/>
                <w:sz w:val="20"/>
                <w:szCs w:val="20"/>
              </w:rPr>
              <w:t>RG:</w:t>
            </w:r>
          </w:p>
        </w:tc>
        <w:tc>
          <w:tcPr>
            <w:tcW w:w="3213" w:type="dxa"/>
          </w:tcPr>
          <w:p w14:paraId="610C7AA9" w14:textId="77777777" w:rsidR="006004A7" w:rsidRPr="00010B08" w:rsidRDefault="006004A7" w:rsidP="00F413F9">
            <w:pPr>
              <w:pStyle w:val="Contedodatabela"/>
              <w:snapToGrid w:val="0"/>
              <w:rPr>
                <w:rFonts w:ascii="Arial" w:eastAsia="DejaVu Sans" w:hAnsi="Arial" w:cs="Arial"/>
                <w:sz w:val="20"/>
                <w:szCs w:val="20"/>
              </w:rPr>
            </w:pPr>
            <w:r w:rsidRPr="00010B08">
              <w:rPr>
                <w:rFonts w:ascii="Arial" w:eastAsia="DejaVu Sans" w:hAnsi="Arial" w:cs="Arial"/>
                <w:sz w:val="20"/>
                <w:szCs w:val="20"/>
              </w:rPr>
              <w:t>CPF:</w:t>
            </w:r>
          </w:p>
        </w:tc>
      </w:tr>
      <w:tr w:rsidR="006004A7" w:rsidRPr="00010B08" w14:paraId="0B276B42" w14:textId="77777777" w:rsidTr="00F413F9">
        <w:tc>
          <w:tcPr>
            <w:tcW w:w="6424" w:type="dxa"/>
            <w:gridSpan w:val="2"/>
          </w:tcPr>
          <w:p w14:paraId="1376FBD7" w14:textId="77777777" w:rsidR="006004A7" w:rsidRPr="00010B08" w:rsidRDefault="006004A7" w:rsidP="00F413F9">
            <w:pPr>
              <w:pStyle w:val="Contedodatabela"/>
              <w:snapToGrid w:val="0"/>
              <w:rPr>
                <w:rFonts w:ascii="Arial" w:eastAsia="DejaVu Sans" w:hAnsi="Arial" w:cs="Arial"/>
                <w:sz w:val="20"/>
                <w:szCs w:val="20"/>
              </w:rPr>
            </w:pPr>
            <w:r w:rsidRPr="00010B08">
              <w:rPr>
                <w:rFonts w:ascii="Arial" w:eastAsia="DejaVu Sans" w:hAnsi="Arial" w:cs="Arial"/>
                <w:sz w:val="20"/>
                <w:szCs w:val="20"/>
              </w:rPr>
              <w:t>Rua:</w:t>
            </w:r>
          </w:p>
        </w:tc>
        <w:tc>
          <w:tcPr>
            <w:tcW w:w="3213" w:type="dxa"/>
          </w:tcPr>
          <w:p w14:paraId="56A821D9" w14:textId="77777777" w:rsidR="006004A7" w:rsidRPr="00010B08" w:rsidRDefault="006004A7" w:rsidP="00F413F9">
            <w:pPr>
              <w:pStyle w:val="Contedodatabela"/>
              <w:snapToGrid w:val="0"/>
              <w:rPr>
                <w:rFonts w:ascii="Arial" w:eastAsia="DejaVu Sans" w:hAnsi="Arial" w:cs="Arial"/>
                <w:sz w:val="20"/>
                <w:szCs w:val="20"/>
              </w:rPr>
            </w:pPr>
            <w:r w:rsidRPr="00010B08">
              <w:rPr>
                <w:rFonts w:ascii="Arial" w:eastAsia="DejaVu Sans" w:hAnsi="Arial" w:cs="Arial"/>
                <w:sz w:val="20"/>
                <w:szCs w:val="20"/>
              </w:rPr>
              <w:t>nº:</w:t>
            </w:r>
          </w:p>
        </w:tc>
      </w:tr>
      <w:tr w:rsidR="006004A7" w:rsidRPr="00010B08" w14:paraId="1A559024" w14:textId="77777777" w:rsidTr="00F413F9">
        <w:tc>
          <w:tcPr>
            <w:tcW w:w="6424" w:type="dxa"/>
            <w:gridSpan w:val="2"/>
          </w:tcPr>
          <w:p w14:paraId="024A8C43" w14:textId="77777777" w:rsidR="006004A7" w:rsidRPr="00010B08" w:rsidRDefault="006004A7" w:rsidP="00F413F9">
            <w:pPr>
              <w:pStyle w:val="Contedodatabela"/>
              <w:snapToGrid w:val="0"/>
              <w:rPr>
                <w:rFonts w:ascii="Arial" w:eastAsia="DejaVu Sans" w:hAnsi="Arial" w:cs="Arial"/>
                <w:sz w:val="20"/>
                <w:szCs w:val="20"/>
              </w:rPr>
            </w:pPr>
            <w:r w:rsidRPr="00010B08">
              <w:rPr>
                <w:rFonts w:ascii="Arial" w:eastAsia="DejaVu Sans" w:hAnsi="Arial" w:cs="Arial"/>
                <w:sz w:val="20"/>
                <w:szCs w:val="20"/>
              </w:rPr>
              <w:t>Bairro:</w:t>
            </w:r>
          </w:p>
        </w:tc>
        <w:tc>
          <w:tcPr>
            <w:tcW w:w="3213" w:type="dxa"/>
          </w:tcPr>
          <w:p w14:paraId="00F38C2F" w14:textId="77777777" w:rsidR="006004A7" w:rsidRPr="00010B08" w:rsidRDefault="006004A7" w:rsidP="00F413F9">
            <w:pPr>
              <w:pStyle w:val="Contedodatabela"/>
              <w:snapToGrid w:val="0"/>
              <w:rPr>
                <w:rFonts w:ascii="Arial" w:eastAsia="DejaVu Sans" w:hAnsi="Arial" w:cs="Arial"/>
                <w:sz w:val="20"/>
                <w:szCs w:val="20"/>
              </w:rPr>
            </w:pPr>
            <w:r w:rsidRPr="00010B08">
              <w:rPr>
                <w:rFonts w:ascii="Arial" w:eastAsia="DejaVu Sans" w:hAnsi="Arial" w:cs="Arial"/>
                <w:sz w:val="20"/>
                <w:szCs w:val="20"/>
              </w:rPr>
              <w:t xml:space="preserve">CEP: </w:t>
            </w:r>
          </w:p>
        </w:tc>
      </w:tr>
      <w:tr w:rsidR="006004A7" w:rsidRPr="00010B08" w14:paraId="243263D9" w14:textId="77777777" w:rsidTr="00F413F9">
        <w:tc>
          <w:tcPr>
            <w:tcW w:w="6424" w:type="dxa"/>
            <w:gridSpan w:val="2"/>
          </w:tcPr>
          <w:p w14:paraId="5F876DDE" w14:textId="77777777" w:rsidR="006004A7" w:rsidRPr="00010B08" w:rsidRDefault="006004A7" w:rsidP="00F413F9">
            <w:pPr>
              <w:pStyle w:val="Contedodatabela"/>
              <w:snapToGrid w:val="0"/>
              <w:rPr>
                <w:rFonts w:ascii="Arial" w:eastAsia="DejaVu Sans" w:hAnsi="Arial" w:cs="Arial"/>
                <w:sz w:val="20"/>
                <w:szCs w:val="20"/>
              </w:rPr>
            </w:pPr>
            <w:r w:rsidRPr="00010B08">
              <w:rPr>
                <w:rFonts w:ascii="Arial" w:eastAsia="DejaVu Sans" w:hAnsi="Arial" w:cs="Arial"/>
                <w:sz w:val="20"/>
                <w:szCs w:val="20"/>
              </w:rPr>
              <w:t xml:space="preserve">Cidade: </w:t>
            </w:r>
          </w:p>
        </w:tc>
        <w:tc>
          <w:tcPr>
            <w:tcW w:w="3213" w:type="dxa"/>
          </w:tcPr>
          <w:p w14:paraId="698EBE96" w14:textId="77777777" w:rsidR="006004A7" w:rsidRPr="00010B08" w:rsidRDefault="006004A7" w:rsidP="00F413F9">
            <w:pPr>
              <w:pStyle w:val="Contedodatabela"/>
              <w:snapToGrid w:val="0"/>
              <w:rPr>
                <w:rFonts w:ascii="Arial" w:eastAsia="DejaVu Sans" w:hAnsi="Arial" w:cs="Arial"/>
                <w:sz w:val="20"/>
                <w:szCs w:val="20"/>
              </w:rPr>
            </w:pPr>
            <w:r w:rsidRPr="00010B08">
              <w:rPr>
                <w:rFonts w:ascii="Arial" w:eastAsia="DejaVu Sans" w:hAnsi="Arial" w:cs="Arial"/>
                <w:sz w:val="20"/>
                <w:szCs w:val="20"/>
              </w:rPr>
              <w:t>UF:</w:t>
            </w:r>
          </w:p>
        </w:tc>
      </w:tr>
      <w:tr w:rsidR="006004A7" w:rsidRPr="00010B08" w14:paraId="26B318F5" w14:textId="77777777" w:rsidTr="00F413F9">
        <w:tc>
          <w:tcPr>
            <w:tcW w:w="3212" w:type="dxa"/>
          </w:tcPr>
          <w:p w14:paraId="3C2D5020" w14:textId="77777777" w:rsidR="006004A7" w:rsidRPr="00010B08" w:rsidRDefault="006004A7" w:rsidP="00F413F9">
            <w:pPr>
              <w:pStyle w:val="Contedodatabela"/>
              <w:snapToGrid w:val="0"/>
              <w:rPr>
                <w:rFonts w:ascii="Arial" w:eastAsia="DejaVu Sans" w:hAnsi="Arial" w:cs="Arial"/>
                <w:sz w:val="20"/>
                <w:szCs w:val="20"/>
              </w:rPr>
            </w:pPr>
            <w:r w:rsidRPr="00010B08">
              <w:rPr>
                <w:rFonts w:ascii="Arial" w:eastAsia="DejaVu Sans" w:hAnsi="Arial" w:cs="Arial"/>
                <w:sz w:val="20"/>
                <w:szCs w:val="20"/>
              </w:rPr>
              <w:t xml:space="preserve">Telefone: </w:t>
            </w:r>
          </w:p>
        </w:tc>
        <w:tc>
          <w:tcPr>
            <w:tcW w:w="3212" w:type="dxa"/>
          </w:tcPr>
          <w:p w14:paraId="3167C2BA" w14:textId="77777777" w:rsidR="006004A7" w:rsidRPr="00010B08" w:rsidRDefault="006004A7" w:rsidP="00F413F9">
            <w:pPr>
              <w:pStyle w:val="Contedodatabela"/>
              <w:snapToGrid w:val="0"/>
              <w:rPr>
                <w:rFonts w:ascii="Arial" w:eastAsia="DejaVu Sans" w:hAnsi="Arial" w:cs="Arial"/>
                <w:sz w:val="20"/>
                <w:szCs w:val="20"/>
              </w:rPr>
            </w:pPr>
            <w:r w:rsidRPr="00010B08">
              <w:rPr>
                <w:rFonts w:ascii="Arial" w:eastAsia="DejaVu Sans" w:hAnsi="Arial" w:cs="Arial"/>
                <w:sz w:val="20"/>
                <w:szCs w:val="20"/>
              </w:rPr>
              <w:t xml:space="preserve">Celular: </w:t>
            </w:r>
          </w:p>
        </w:tc>
        <w:tc>
          <w:tcPr>
            <w:tcW w:w="3213" w:type="dxa"/>
          </w:tcPr>
          <w:p w14:paraId="74A63102" w14:textId="77777777" w:rsidR="006004A7" w:rsidRPr="00010B08" w:rsidRDefault="006004A7" w:rsidP="00F413F9">
            <w:pPr>
              <w:pStyle w:val="Contedodatabela"/>
              <w:snapToGrid w:val="0"/>
              <w:rPr>
                <w:rFonts w:ascii="Arial" w:eastAsia="DejaVu Sans" w:hAnsi="Arial" w:cs="Arial"/>
                <w:sz w:val="20"/>
                <w:szCs w:val="20"/>
              </w:rPr>
            </w:pPr>
            <w:proofErr w:type="spellStart"/>
            <w:r w:rsidRPr="00010B08">
              <w:rPr>
                <w:rFonts w:ascii="Arial" w:eastAsia="DejaVu Sans" w:hAnsi="Arial" w:cs="Arial"/>
                <w:sz w:val="20"/>
                <w:szCs w:val="20"/>
              </w:rPr>
              <w:t>Email</w:t>
            </w:r>
            <w:proofErr w:type="spellEnd"/>
            <w:r w:rsidRPr="00010B08">
              <w:rPr>
                <w:rFonts w:ascii="Arial" w:eastAsia="DejaVu Sans" w:hAnsi="Arial" w:cs="Arial"/>
                <w:sz w:val="20"/>
                <w:szCs w:val="20"/>
              </w:rPr>
              <w:t xml:space="preserve">: </w:t>
            </w:r>
          </w:p>
        </w:tc>
      </w:tr>
    </w:tbl>
    <w:p w14:paraId="3FD132F7" w14:textId="77777777" w:rsidR="006004A7" w:rsidRPr="00010B08" w:rsidRDefault="006004A7" w:rsidP="006004A7">
      <w:pPr>
        <w:tabs>
          <w:tab w:val="center" w:pos="4703"/>
        </w:tabs>
        <w:jc w:val="both"/>
        <w:rPr>
          <w:rFonts w:ascii="Arial" w:hAnsi="Arial" w:cs="Arial"/>
          <w:sz w:val="20"/>
          <w:szCs w:val="20"/>
        </w:rPr>
      </w:pPr>
    </w:p>
    <w:p w14:paraId="579CFDE7" w14:textId="77777777" w:rsidR="006004A7" w:rsidRPr="00010B08" w:rsidRDefault="006004A7" w:rsidP="006004A7">
      <w:pPr>
        <w:tabs>
          <w:tab w:val="center" w:pos="4703"/>
        </w:tabs>
        <w:jc w:val="both"/>
        <w:rPr>
          <w:rFonts w:ascii="Arial" w:eastAsia="DejaVu Sans" w:hAnsi="Arial" w:cs="Arial"/>
          <w:sz w:val="20"/>
          <w:szCs w:val="20"/>
        </w:rPr>
      </w:pPr>
    </w:p>
    <w:p w14:paraId="3CC56E65" w14:textId="77777777" w:rsidR="006004A7" w:rsidRPr="00010B08" w:rsidRDefault="006004A7" w:rsidP="006004A7">
      <w:pPr>
        <w:pStyle w:val="western"/>
        <w:spacing w:after="0" w:line="360" w:lineRule="auto"/>
        <w:ind w:right="-2" w:firstLine="2835"/>
        <w:jc w:val="right"/>
        <w:rPr>
          <w:rFonts w:ascii="Arial" w:hAnsi="Arial" w:cs="Arial"/>
          <w:sz w:val="20"/>
          <w:szCs w:val="20"/>
        </w:rPr>
      </w:pPr>
      <w:r w:rsidRPr="00010B08">
        <w:rPr>
          <w:rFonts w:ascii="Arial" w:eastAsia="DejaVu Sans" w:hAnsi="Arial" w:cs="Arial"/>
          <w:sz w:val="20"/>
          <w:szCs w:val="20"/>
        </w:rPr>
        <w:tab/>
      </w:r>
      <w:r w:rsidRPr="00010B08">
        <w:rPr>
          <w:rFonts w:ascii="Arial" w:hAnsi="Arial" w:cs="Arial"/>
          <w:sz w:val="20"/>
          <w:szCs w:val="20"/>
        </w:rPr>
        <w:t>Por ser a expressão da verdade, firmamos a presente.</w:t>
      </w:r>
    </w:p>
    <w:p w14:paraId="7D28EC9C" w14:textId="77777777" w:rsidR="006004A7" w:rsidRPr="00010B08" w:rsidRDefault="006004A7" w:rsidP="006004A7">
      <w:pPr>
        <w:pStyle w:val="western"/>
        <w:spacing w:after="0"/>
        <w:ind w:right="760"/>
        <w:rPr>
          <w:rFonts w:ascii="Arial" w:hAnsi="Arial" w:cs="Arial"/>
          <w:sz w:val="20"/>
          <w:szCs w:val="20"/>
        </w:rPr>
      </w:pPr>
    </w:p>
    <w:p w14:paraId="260A074C" w14:textId="77777777" w:rsidR="006004A7" w:rsidRPr="00010B08" w:rsidRDefault="006004A7" w:rsidP="006004A7">
      <w:pPr>
        <w:pStyle w:val="western"/>
        <w:spacing w:after="0"/>
        <w:ind w:firstLine="2835"/>
        <w:jc w:val="right"/>
        <w:rPr>
          <w:rFonts w:ascii="Arial" w:hAnsi="Arial" w:cs="Arial"/>
          <w:sz w:val="20"/>
          <w:szCs w:val="20"/>
        </w:rPr>
      </w:pPr>
      <w:r w:rsidRPr="00010B08">
        <w:rPr>
          <w:rFonts w:ascii="Arial" w:hAnsi="Arial" w:cs="Arial"/>
          <w:sz w:val="20"/>
          <w:szCs w:val="20"/>
        </w:rPr>
        <w:t>............................., ....... de ............................ de 202</w:t>
      </w:r>
      <w:r w:rsidR="00911C33" w:rsidRPr="00010B08">
        <w:rPr>
          <w:rFonts w:ascii="Arial" w:hAnsi="Arial" w:cs="Arial"/>
          <w:sz w:val="20"/>
          <w:szCs w:val="20"/>
        </w:rPr>
        <w:t>5</w:t>
      </w:r>
      <w:r w:rsidRPr="00010B08">
        <w:rPr>
          <w:rFonts w:ascii="Arial" w:hAnsi="Arial" w:cs="Arial"/>
          <w:sz w:val="20"/>
          <w:szCs w:val="20"/>
        </w:rPr>
        <w:t>.</w:t>
      </w:r>
    </w:p>
    <w:p w14:paraId="69C6B45E" w14:textId="77777777" w:rsidR="006004A7" w:rsidRPr="00010B08" w:rsidRDefault="006004A7" w:rsidP="006004A7">
      <w:pPr>
        <w:pStyle w:val="western"/>
        <w:spacing w:after="0"/>
        <w:ind w:firstLine="2835"/>
        <w:rPr>
          <w:rFonts w:ascii="Arial" w:hAnsi="Arial" w:cs="Arial"/>
          <w:sz w:val="20"/>
          <w:szCs w:val="20"/>
        </w:rPr>
      </w:pPr>
    </w:p>
    <w:p w14:paraId="0702581D" w14:textId="77777777" w:rsidR="006004A7" w:rsidRPr="00010B08" w:rsidRDefault="006004A7" w:rsidP="006004A7">
      <w:pPr>
        <w:pStyle w:val="western"/>
        <w:spacing w:before="0" w:after="0"/>
        <w:jc w:val="center"/>
        <w:rPr>
          <w:rFonts w:ascii="Arial" w:hAnsi="Arial" w:cs="Arial"/>
          <w:sz w:val="20"/>
          <w:szCs w:val="20"/>
        </w:rPr>
      </w:pPr>
      <w:r w:rsidRPr="00010B08">
        <w:rPr>
          <w:rFonts w:ascii="Arial" w:hAnsi="Arial" w:cs="Arial"/>
          <w:sz w:val="20"/>
          <w:szCs w:val="20"/>
        </w:rPr>
        <w:t>_______________________________________________</w:t>
      </w:r>
    </w:p>
    <w:p w14:paraId="7FFAFB77" w14:textId="77777777" w:rsidR="006004A7" w:rsidRPr="00010B08" w:rsidRDefault="006004A7" w:rsidP="006004A7">
      <w:pPr>
        <w:pStyle w:val="western"/>
        <w:spacing w:before="0" w:after="0"/>
        <w:jc w:val="center"/>
        <w:rPr>
          <w:rFonts w:ascii="Arial" w:hAnsi="Arial" w:cs="Arial"/>
          <w:sz w:val="20"/>
          <w:szCs w:val="20"/>
        </w:rPr>
      </w:pPr>
      <w:r w:rsidRPr="00010B08">
        <w:rPr>
          <w:rFonts w:ascii="Arial" w:hAnsi="Arial" w:cs="Arial"/>
          <w:sz w:val="20"/>
          <w:szCs w:val="20"/>
        </w:rPr>
        <w:t>Nome</w:t>
      </w:r>
    </w:p>
    <w:p w14:paraId="5A8E0781" w14:textId="77777777" w:rsidR="006004A7" w:rsidRPr="00010B08" w:rsidRDefault="006004A7" w:rsidP="006004A7">
      <w:pPr>
        <w:pStyle w:val="western"/>
        <w:spacing w:before="0" w:after="0"/>
        <w:jc w:val="center"/>
        <w:rPr>
          <w:rFonts w:ascii="Arial" w:hAnsi="Arial" w:cs="Arial"/>
          <w:sz w:val="20"/>
          <w:szCs w:val="20"/>
        </w:rPr>
      </w:pPr>
      <w:r w:rsidRPr="00010B08">
        <w:rPr>
          <w:rFonts w:ascii="Arial" w:hAnsi="Arial" w:cs="Arial"/>
          <w:sz w:val="20"/>
          <w:szCs w:val="20"/>
        </w:rPr>
        <w:t>RG/CPF</w:t>
      </w:r>
    </w:p>
    <w:p w14:paraId="15C2C2B2" w14:textId="77777777" w:rsidR="006004A7" w:rsidRPr="00010B08" w:rsidRDefault="006004A7" w:rsidP="006004A7">
      <w:pPr>
        <w:pStyle w:val="western"/>
        <w:spacing w:before="0" w:after="0"/>
        <w:jc w:val="center"/>
        <w:rPr>
          <w:rFonts w:ascii="Arial" w:hAnsi="Arial" w:cs="Arial"/>
          <w:sz w:val="20"/>
          <w:szCs w:val="20"/>
        </w:rPr>
      </w:pPr>
      <w:r w:rsidRPr="00010B08">
        <w:rPr>
          <w:rFonts w:ascii="Arial" w:hAnsi="Arial" w:cs="Arial"/>
          <w:sz w:val="20"/>
          <w:szCs w:val="20"/>
        </w:rPr>
        <w:t>Cargo</w:t>
      </w:r>
    </w:p>
    <w:p w14:paraId="6BB3F08B" w14:textId="77777777" w:rsidR="002F75F7" w:rsidRPr="00010B08" w:rsidRDefault="002F75F7" w:rsidP="002F75F7">
      <w:pPr>
        <w:pStyle w:val="NormalWeb"/>
        <w:keepNext/>
        <w:spacing w:before="0" w:after="0"/>
        <w:jc w:val="center"/>
        <w:rPr>
          <w:rFonts w:ascii="Arial" w:hAnsi="Arial" w:cs="Arial"/>
          <w:b/>
          <w:sz w:val="20"/>
          <w:szCs w:val="20"/>
        </w:rPr>
      </w:pPr>
    </w:p>
    <w:p w14:paraId="711FE214" w14:textId="77777777" w:rsidR="002F75F7" w:rsidRPr="00010B08" w:rsidRDefault="002F75F7" w:rsidP="002F75F7">
      <w:pPr>
        <w:pStyle w:val="Corpodetexto"/>
        <w:spacing w:after="0" w:line="276" w:lineRule="auto"/>
        <w:rPr>
          <w:rFonts w:ascii="Arial" w:hAnsi="Arial" w:cs="Arial"/>
          <w:bCs/>
          <w:sz w:val="20"/>
          <w:szCs w:val="20"/>
        </w:rPr>
      </w:pPr>
    </w:p>
    <w:p w14:paraId="6F311485" w14:textId="77777777" w:rsidR="00E97B34" w:rsidRPr="00010B08" w:rsidRDefault="00E97B34" w:rsidP="002F75F7">
      <w:pPr>
        <w:pStyle w:val="Corpodetexto"/>
        <w:spacing w:after="0" w:line="276" w:lineRule="auto"/>
        <w:rPr>
          <w:rFonts w:ascii="Arial" w:hAnsi="Arial" w:cs="Arial"/>
          <w:bCs/>
          <w:sz w:val="20"/>
          <w:szCs w:val="20"/>
        </w:rPr>
      </w:pPr>
    </w:p>
    <w:p w14:paraId="48ED2AE0" w14:textId="77777777" w:rsidR="00E97B34" w:rsidRPr="00010B08" w:rsidRDefault="00E97B34" w:rsidP="002F75F7">
      <w:pPr>
        <w:pStyle w:val="Corpodetexto"/>
        <w:spacing w:after="0" w:line="276" w:lineRule="auto"/>
        <w:rPr>
          <w:rFonts w:ascii="Arial" w:hAnsi="Arial" w:cs="Arial"/>
          <w:bCs/>
          <w:sz w:val="20"/>
          <w:szCs w:val="20"/>
        </w:rPr>
      </w:pPr>
    </w:p>
    <w:p w14:paraId="4D92B741" w14:textId="77777777" w:rsidR="00E97B34" w:rsidRPr="00010B08" w:rsidRDefault="00E97B34" w:rsidP="002F75F7">
      <w:pPr>
        <w:pStyle w:val="Corpodetexto"/>
        <w:spacing w:after="0" w:line="276" w:lineRule="auto"/>
        <w:rPr>
          <w:rFonts w:ascii="Arial" w:hAnsi="Arial" w:cs="Arial"/>
          <w:bCs/>
          <w:sz w:val="20"/>
          <w:szCs w:val="20"/>
        </w:rPr>
      </w:pPr>
    </w:p>
    <w:p w14:paraId="108D1753" w14:textId="77777777" w:rsidR="00E97B34" w:rsidRPr="00010B08" w:rsidRDefault="00E97B34" w:rsidP="00E97B34">
      <w:pPr>
        <w:pStyle w:val="western"/>
        <w:pBdr>
          <w:top w:val="single" w:sz="4" w:space="1" w:color="auto"/>
          <w:left w:val="single" w:sz="4" w:space="4" w:color="auto"/>
          <w:bottom w:val="single" w:sz="4" w:space="1" w:color="auto"/>
          <w:right w:val="single" w:sz="4" w:space="4" w:color="auto"/>
        </w:pBdr>
        <w:shd w:val="clear" w:color="auto" w:fill="D9D9D9"/>
        <w:spacing w:before="0" w:after="0"/>
        <w:jc w:val="center"/>
        <w:rPr>
          <w:rFonts w:ascii="Arial" w:hAnsi="Arial" w:cs="Arial"/>
          <w:b/>
          <w:bCs/>
          <w:sz w:val="20"/>
          <w:szCs w:val="20"/>
        </w:rPr>
      </w:pPr>
      <w:r w:rsidRPr="00010B08">
        <w:rPr>
          <w:rFonts w:ascii="Arial" w:hAnsi="Arial" w:cs="Arial"/>
          <w:sz w:val="20"/>
          <w:szCs w:val="20"/>
        </w:rPr>
        <w:br w:type="page"/>
      </w:r>
      <w:r w:rsidRPr="00010B08">
        <w:rPr>
          <w:rFonts w:ascii="Arial" w:hAnsi="Arial" w:cs="Arial"/>
          <w:b/>
          <w:bCs/>
          <w:sz w:val="20"/>
          <w:szCs w:val="20"/>
          <w:shd w:val="clear" w:color="auto" w:fill="D9D9D9"/>
        </w:rPr>
        <w:lastRenderedPageBreak/>
        <w:t>ANEXO V</w:t>
      </w:r>
    </w:p>
    <w:p w14:paraId="0FC49569" w14:textId="77777777" w:rsidR="00E97B34" w:rsidRPr="00010B08" w:rsidRDefault="00E97B34" w:rsidP="002F75F7">
      <w:pPr>
        <w:pStyle w:val="Corpodetexto"/>
        <w:spacing w:after="0" w:line="276" w:lineRule="auto"/>
        <w:rPr>
          <w:rFonts w:ascii="Arial" w:hAnsi="Arial" w:cs="Arial"/>
          <w:bCs/>
          <w:sz w:val="20"/>
          <w:szCs w:val="20"/>
        </w:rPr>
      </w:pPr>
    </w:p>
    <w:p w14:paraId="03A490D9" w14:textId="77777777" w:rsidR="00E97B34" w:rsidRPr="00010B08" w:rsidRDefault="00E97B34" w:rsidP="00E97B34">
      <w:pPr>
        <w:pStyle w:val="Corpodetexto"/>
        <w:spacing w:after="0" w:line="276" w:lineRule="auto"/>
        <w:jc w:val="center"/>
        <w:rPr>
          <w:rFonts w:ascii="Arial" w:hAnsi="Arial" w:cs="Arial"/>
          <w:b/>
          <w:bCs/>
          <w:sz w:val="20"/>
          <w:szCs w:val="20"/>
        </w:rPr>
      </w:pPr>
      <w:r w:rsidRPr="00010B08">
        <w:rPr>
          <w:rFonts w:ascii="Arial" w:hAnsi="Arial" w:cs="Arial"/>
          <w:b/>
          <w:bCs/>
          <w:sz w:val="20"/>
          <w:szCs w:val="20"/>
        </w:rPr>
        <w:t>TERMO DE RENÚNCIA À VISTORIA</w:t>
      </w:r>
    </w:p>
    <w:p w14:paraId="5B55950B" w14:textId="77777777" w:rsidR="00E97B34" w:rsidRPr="00010B08" w:rsidRDefault="00E97B34" w:rsidP="00E97B34">
      <w:pPr>
        <w:pStyle w:val="Corpodetexto"/>
        <w:spacing w:after="0" w:line="276" w:lineRule="auto"/>
        <w:jc w:val="center"/>
        <w:rPr>
          <w:rFonts w:ascii="Arial" w:hAnsi="Arial" w:cs="Arial"/>
          <w:b/>
          <w:bCs/>
          <w:sz w:val="20"/>
          <w:szCs w:val="20"/>
        </w:rPr>
      </w:pPr>
    </w:p>
    <w:p w14:paraId="7D43BA62" w14:textId="77777777" w:rsidR="00E97B34" w:rsidRPr="00010B08" w:rsidRDefault="00E97B34" w:rsidP="00E97B34">
      <w:pPr>
        <w:pStyle w:val="western"/>
        <w:spacing w:before="0" w:after="0"/>
        <w:rPr>
          <w:rFonts w:ascii="Arial" w:hAnsi="Arial" w:cs="Arial"/>
          <w:b/>
          <w:bCs/>
          <w:sz w:val="20"/>
          <w:szCs w:val="20"/>
        </w:rPr>
      </w:pPr>
      <w:r w:rsidRPr="00010B08">
        <w:rPr>
          <w:rFonts w:ascii="Arial" w:hAnsi="Arial" w:cs="Arial"/>
          <w:b/>
          <w:bCs/>
          <w:sz w:val="20"/>
          <w:szCs w:val="20"/>
        </w:rPr>
        <w:t>PREGÃO ELETRÔNIC</w:t>
      </w:r>
      <w:r w:rsidR="00C82617" w:rsidRPr="00010B08">
        <w:rPr>
          <w:rFonts w:ascii="Arial" w:hAnsi="Arial" w:cs="Arial"/>
          <w:b/>
          <w:bCs/>
          <w:sz w:val="20"/>
          <w:szCs w:val="20"/>
        </w:rPr>
        <w:t>O</w:t>
      </w:r>
      <w:r w:rsidRPr="00010B08">
        <w:rPr>
          <w:rFonts w:ascii="Arial" w:hAnsi="Arial" w:cs="Arial"/>
          <w:b/>
          <w:bCs/>
          <w:sz w:val="20"/>
          <w:szCs w:val="20"/>
        </w:rPr>
        <w:t xml:space="preserve"> Nº </w:t>
      </w:r>
      <w:r w:rsidR="00660144" w:rsidRPr="00010B08">
        <w:rPr>
          <w:rFonts w:ascii="Arial" w:hAnsi="Arial" w:cs="Arial"/>
          <w:b/>
          <w:bCs/>
          <w:sz w:val="20"/>
          <w:szCs w:val="20"/>
        </w:rPr>
        <w:t>0</w:t>
      </w:r>
      <w:r w:rsidR="001564B4" w:rsidRPr="00010B08">
        <w:rPr>
          <w:rFonts w:ascii="Arial" w:hAnsi="Arial" w:cs="Arial"/>
          <w:b/>
          <w:bCs/>
          <w:sz w:val="20"/>
          <w:szCs w:val="20"/>
        </w:rPr>
        <w:t>2</w:t>
      </w:r>
      <w:r w:rsidRPr="00010B08">
        <w:rPr>
          <w:rFonts w:ascii="Arial" w:hAnsi="Arial" w:cs="Arial"/>
          <w:b/>
          <w:bCs/>
          <w:sz w:val="20"/>
          <w:szCs w:val="20"/>
        </w:rPr>
        <w:t>/202</w:t>
      </w:r>
      <w:r w:rsidR="001564B4" w:rsidRPr="00010B08">
        <w:rPr>
          <w:rFonts w:ascii="Arial" w:hAnsi="Arial" w:cs="Arial"/>
          <w:b/>
          <w:bCs/>
          <w:sz w:val="20"/>
          <w:szCs w:val="20"/>
        </w:rPr>
        <w:t>5</w:t>
      </w:r>
    </w:p>
    <w:p w14:paraId="2A523751" w14:textId="77777777" w:rsidR="00E97B34" w:rsidRPr="00010B08" w:rsidRDefault="00E97B34" w:rsidP="002F75F7">
      <w:pPr>
        <w:pStyle w:val="Corpodetexto"/>
        <w:spacing w:after="0" w:line="276" w:lineRule="auto"/>
        <w:rPr>
          <w:rFonts w:ascii="Arial" w:hAnsi="Arial" w:cs="Arial"/>
          <w:bCs/>
          <w:sz w:val="20"/>
          <w:szCs w:val="20"/>
        </w:rPr>
      </w:pPr>
    </w:p>
    <w:p w14:paraId="2F20DFB1" w14:textId="77777777" w:rsidR="00E97B34" w:rsidRPr="00010B08" w:rsidRDefault="00E97B34" w:rsidP="00E97B34">
      <w:pPr>
        <w:jc w:val="both"/>
        <w:rPr>
          <w:rFonts w:ascii="Arial" w:hAnsi="Arial" w:cs="Arial"/>
          <w:sz w:val="20"/>
          <w:szCs w:val="20"/>
        </w:rPr>
      </w:pPr>
      <w:r w:rsidRPr="00010B08">
        <w:rPr>
          <w:rFonts w:ascii="Arial" w:hAnsi="Arial" w:cs="Arial"/>
          <w:sz w:val="20"/>
          <w:szCs w:val="20"/>
        </w:rPr>
        <w:t>PROPONENTE:</w:t>
      </w:r>
    </w:p>
    <w:p w14:paraId="1B3244CC" w14:textId="77777777" w:rsidR="00E97B34" w:rsidRPr="00010B08" w:rsidRDefault="00E97B34" w:rsidP="00E97B34">
      <w:pPr>
        <w:jc w:val="both"/>
        <w:rPr>
          <w:rFonts w:ascii="Arial" w:hAnsi="Arial" w:cs="Arial"/>
          <w:sz w:val="20"/>
          <w:szCs w:val="20"/>
        </w:rPr>
      </w:pPr>
    </w:p>
    <w:p w14:paraId="72860220" w14:textId="77777777" w:rsidR="00E97B34" w:rsidRPr="00010B08" w:rsidRDefault="00E97B34" w:rsidP="00E97B34">
      <w:pPr>
        <w:jc w:val="both"/>
        <w:rPr>
          <w:rFonts w:ascii="Arial" w:hAnsi="Arial" w:cs="Arial"/>
          <w:sz w:val="20"/>
          <w:szCs w:val="20"/>
        </w:rPr>
      </w:pPr>
      <w:r w:rsidRPr="00010B08">
        <w:rPr>
          <w:rFonts w:ascii="Arial" w:hAnsi="Arial" w:cs="Arial"/>
          <w:sz w:val="20"/>
          <w:szCs w:val="20"/>
        </w:rPr>
        <w:t>ENDEREÇO:</w:t>
      </w:r>
    </w:p>
    <w:p w14:paraId="1A0C726C" w14:textId="77777777" w:rsidR="00E97B34" w:rsidRPr="00010B08" w:rsidRDefault="00E97B34" w:rsidP="00E97B34">
      <w:pPr>
        <w:jc w:val="both"/>
        <w:rPr>
          <w:rFonts w:ascii="Arial" w:hAnsi="Arial" w:cs="Arial"/>
          <w:sz w:val="20"/>
          <w:szCs w:val="20"/>
        </w:rPr>
      </w:pPr>
    </w:p>
    <w:p w14:paraId="6A8E692E" w14:textId="77777777" w:rsidR="00E97B34" w:rsidRPr="00010B08" w:rsidRDefault="00E97B34" w:rsidP="00E97B34">
      <w:pPr>
        <w:pStyle w:val="Corpodetexto"/>
        <w:spacing w:after="0" w:line="276" w:lineRule="auto"/>
        <w:rPr>
          <w:rFonts w:ascii="Arial" w:hAnsi="Arial" w:cs="Arial"/>
          <w:sz w:val="20"/>
          <w:szCs w:val="20"/>
        </w:rPr>
      </w:pPr>
      <w:r w:rsidRPr="00010B08">
        <w:rPr>
          <w:rFonts w:ascii="Arial" w:hAnsi="Arial" w:cs="Arial"/>
          <w:sz w:val="20"/>
          <w:szCs w:val="20"/>
        </w:rPr>
        <w:t xml:space="preserve">CNPJ/MF:                                                                                </w:t>
      </w:r>
      <w:r w:rsidRPr="00010B08">
        <w:rPr>
          <w:rFonts w:ascii="Arial" w:hAnsi="Arial" w:cs="Arial"/>
          <w:sz w:val="20"/>
          <w:szCs w:val="20"/>
        </w:rPr>
        <w:tab/>
        <w:t xml:space="preserve">FONE: </w:t>
      </w:r>
    </w:p>
    <w:p w14:paraId="746602A4" w14:textId="77777777" w:rsidR="004D4FFD" w:rsidRPr="00010B08" w:rsidRDefault="004D4FFD" w:rsidP="00E97B34">
      <w:pPr>
        <w:pStyle w:val="Corpodetexto"/>
        <w:spacing w:after="0" w:line="276" w:lineRule="auto"/>
        <w:rPr>
          <w:rFonts w:ascii="Arial" w:hAnsi="Arial" w:cs="Arial"/>
          <w:sz w:val="20"/>
          <w:szCs w:val="20"/>
        </w:rPr>
      </w:pPr>
    </w:p>
    <w:p w14:paraId="0880543A" w14:textId="77777777" w:rsidR="00E97B34" w:rsidRPr="00010B08" w:rsidRDefault="004D4FFD" w:rsidP="00E97B34">
      <w:pPr>
        <w:pStyle w:val="Corpodetexto"/>
        <w:spacing w:after="0" w:line="276" w:lineRule="auto"/>
        <w:rPr>
          <w:rFonts w:ascii="Arial" w:hAnsi="Arial" w:cs="Arial"/>
          <w:sz w:val="20"/>
          <w:szCs w:val="20"/>
        </w:rPr>
      </w:pPr>
      <w:r w:rsidRPr="00010B08">
        <w:rPr>
          <w:rFonts w:ascii="Arial" w:hAnsi="Arial" w:cs="Arial"/>
          <w:sz w:val="20"/>
          <w:szCs w:val="20"/>
        </w:rPr>
        <w:t>REPRESENTANTE</w:t>
      </w:r>
      <w:r w:rsidR="00E97B34" w:rsidRPr="00010B08">
        <w:rPr>
          <w:rFonts w:ascii="Arial" w:hAnsi="Arial" w:cs="Arial"/>
          <w:sz w:val="20"/>
          <w:szCs w:val="20"/>
        </w:rPr>
        <w:t xml:space="preserve">:                                  </w:t>
      </w:r>
      <w:r w:rsidR="00E97B34" w:rsidRPr="00010B08">
        <w:rPr>
          <w:rFonts w:ascii="Arial" w:hAnsi="Arial" w:cs="Arial"/>
          <w:sz w:val="20"/>
          <w:szCs w:val="20"/>
        </w:rPr>
        <w:tab/>
      </w:r>
      <w:r w:rsidR="00E97B34" w:rsidRPr="00010B08">
        <w:rPr>
          <w:rFonts w:ascii="Arial" w:hAnsi="Arial" w:cs="Arial"/>
          <w:sz w:val="20"/>
          <w:szCs w:val="20"/>
        </w:rPr>
        <w:tab/>
      </w:r>
      <w:r w:rsidR="00E97B34" w:rsidRPr="00010B08">
        <w:rPr>
          <w:rFonts w:ascii="Arial" w:hAnsi="Arial" w:cs="Arial"/>
          <w:sz w:val="20"/>
          <w:szCs w:val="20"/>
        </w:rPr>
        <w:tab/>
        <w:t>CPF:</w:t>
      </w:r>
    </w:p>
    <w:p w14:paraId="3E2BF848" w14:textId="77777777" w:rsidR="00E97B34" w:rsidRPr="00010B08" w:rsidRDefault="00E97B34" w:rsidP="00E97B34">
      <w:pPr>
        <w:pStyle w:val="Corpodetexto"/>
        <w:spacing w:after="0" w:line="276" w:lineRule="auto"/>
        <w:rPr>
          <w:rFonts w:ascii="Arial" w:hAnsi="Arial" w:cs="Arial"/>
          <w:sz w:val="20"/>
          <w:szCs w:val="20"/>
        </w:rPr>
      </w:pPr>
    </w:p>
    <w:p w14:paraId="37E0B960" w14:textId="77777777" w:rsidR="004D4FFD" w:rsidRPr="00010B08" w:rsidRDefault="004D4FFD" w:rsidP="00E97B34">
      <w:pPr>
        <w:pStyle w:val="Corpodetexto"/>
        <w:spacing w:after="0" w:line="276" w:lineRule="auto"/>
        <w:rPr>
          <w:rFonts w:ascii="Arial" w:hAnsi="Arial" w:cs="Arial"/>
          <w:sz w:val="20"/>
          <w:szCs w:val="20"/>
        </w:rPr>
      </w:pPr>
    </w:p>
    <w:p w14:paraId="43345BD6" w14:textId="77777777" w:rsidR="00E97B34" w:rsidRPr="00010B08" w:rsidRDefault="00E97B34" w:rsidP="00E97B34">
      <w:pPr>
        <w:pStyle w:val="Corpodetexto"/>
        <w:spacing w:line="276" w:lineRule="auto"/>
        <w:jc w:val="both"/>
        <w:rPr>
          <w:rFonts w:ascii="Arial" w:hAnsi="Arial" w:cs="Arial"/>
          <w:sz w:val="20"/>
          <w:szCs w:val="20"/>
        </w:rPr>
      </w:pPr>
      <w:r w:rsidRPr="00010B08">
        <w:rPr>
          <w:rFonts w:ascii="Arial" w:hAnsi="Arial" w:cs="Arial"/>
          <w:sz w:val="20"/>
          <w:szCs w:val="20"/>
        </w:rPr>
        <w:t>Declaro para fins de participação no pregão em referência que optamos por não realizar vistoria técnica às instalações d</w:t>
      </w:r>
      <w:r w:rsidR="004D4FFD" w:rsidRPr="00010B08">
        <w:rPr>
          <w:rFonts w:ascii="Arial" w:hAnsi="Arial" w:cs="Arial"/>
          <w:sz w:val="20"/>
          <w:szCs w:val="20"/>
        </w:rPr>
        <w:t>a Câmara Municipal de Toledo para o a</w:t>
      </w:r>
      <w:r w:rsidRPr="00010B08">
        <w:rPr>
          <w:rFonts w:ascii="Arial" w:hAnsi="Arial" w:cs="Arial"/>
          <w:sz w:val="20"/>
          <w:szCs w:val="20"/>
        </w:rPr>
        <w:t xml:space="preserve">companhamento da equipe </w:t>
      </w:r>
      <w:r w:rsidR="004D4FFD" w:rsidRPr="00010B08">
        <w:rPr>
          <w:rFonts w:ascii="Arial" w:hAnsi="Arial" w:cs="Arial"/>
          <w:sz w:val="20"/>
          <w:szCs w:val="20"/>
        </w:rPr>
        <w:t>do Departamento Administrativo e/ou Departamento de Tecnologia de Informação</w:t>
      </w:r>
      <w:r w:rsidRPr="00010B08">
        <w:rPr>
          <w:rFonts w:ascii="Arial" w:hAnsi="Arial" w:cs="Arial"/>
          <w:sz w:val="20"/>
          <w:szCs w:val="20"/>
        </w:rPr>
        <w:t>.</w:t>
      </w:r>
    </w:p>
    <w:p w14:paraId="4AB3F0EA" w14:textId="77777777" w:rsidR="00E97B34" w:rsidRPr="00010B08" w:rsidRDefault="00E97B34" w:rsidP="00E97B34">
      <w:pPr>
        <w:pStyle w:val="Corpodetexto"/>
        <w:spacing w:after="0" w:line="276" w:lineRule="auto"/>
        <w:jc w:val="both"/>
        <w:rPr>
          <w:rFonts w:ascii="Arial" w:hAnsi="Arial" w:cs="Arial"/>
          <w:sz w:val="20"/>
          <w:szCs w:val="20"/>
        </w:rPr>
      </w:pPr>
      <w:r w:rsidRPr="00010B08">
        <w:rPr>
          <w:rFonts w:ascii="Arial" w:hAnsi="Arial" w:cs="Arial"/>
          <w:sz w:val="20"/>
          <w:szCs w:val="20"/>
        </w:rPr>
        <w:t>Essa opção indica que desistimos de dirimir questões técnicas relativas ao objeto a ser contratado e ao escopo de suas especificações técnicas. Dessa forma, abster-nos-emos de eventuais pretensões de inclusão de serviços ou acréscimo de preços decorrentes de nossa opção, firmada neste documento.</w:t>
      </w:r>
    </w:p>
    <w:p w14:paraId="742E287B" w14:textId="77777777" w:rsidR="00E97B34" w:rsidRPr="00010B08" w:rsidRDefault="00E97B34" w:rsidP="00E97B34">
      <w:pPr>
        <w:pStyle w:val="Corpodetexto"/>
        <w:spacing w:after="0" w:line="276" w:lineRule="auto"/>
        <w:rPr>
          <w:rFonts w:ascii="Arial" w:hAnsi="Arial" w:cs="Arial"/>
          <w:bCs/>
          <w:sz w:val="20"/>
          <w:szCs w:val="20"/>
        </w:rPr>
      </w:pPr>
    </w:p>
    <w:p w14:paraId="29D3F0F8" w14:textId="77777777" w:rsidR="00E97B34" w:rsidRPr="00010B08" w:rsidRDefault="00E97B34" w:rsidP="002F75F7">
      <w:pPr>
        <w:pStyle w:val="Corpodetexto"/>
        <w:spacing w:after="0" w:line="276" w:lineRule="auto"/>
        <w:rPr>
          <w:rFonts w:ascii="Arial" w:hAnsi="Arial" w:cs="Arial"/>
          <w:bCs/>
          <w:sz w:val="20"/>
          <w:szCs w:val="20"/>
        </w:rPr>
      </w:pPr>
    </w:p>
    <w:p w14:paraId="42D01E5B" w14:textId="77777777" w:rsidR="004D4FFD" w:rsidRPr="00010B08" w:rsidRDefault="004D4FFD" w:rsidP="002F75F7">
      <w:pPr>
        <w:pStyle w:val="Corpodetexto"/>
        <w:spacing w:after="0" w:line="276" w:lineRule="auto"/>
        <w:rPr>
          <w:rFonts w:ascii="Arial" w:hAnsi="Arial" w:cs="Arial"/>
          <w:bCs/>
          <w:sz w:val="20"/>
          <w:szCs w:val="20"/>
        </w:rPr>
      </w:pPr>
    </w:p>
    <w:p w14:paraId="45294EBE" w14:textId="77777777" w:rsidR="004D4FFD" w:rsidRPr="00010B08" w:rsidRDefault="004D4FFD" w:rsidP="004D4FFD">
      <w:pPr>
        <w:pStyle w:val="western"/>
        <w:spacing w:after="0" w:line="360" w:lineRule="auto"/>
        <w:ind w:right="-2" w:firstLine="2835"/>
        <w:jc w:val="right"/>
        <w:rPr>
          <w:rFonts w:ascii="Arial" w:hAnsi="Arial" w:cs="Arial"/>
          <w:sz w:val="20"/>
          <w:szCs w:val="20"/>
        </w:rPr>
      </w:pPr>
      <w:r w:rsidRPr="00010B08">
        <w:rPr>
          <w:rFonts w:ascii="Arial" w:hAnsi="Arial" w:cs="Arial"/>
          <w:sz w:val="20"/>
          <w:szCs w:val="20"/>
        </w:rPr>
        <w:t>Por ser a expressão da verdade, firmamos a presente.</w:t>
      </w:r>
    </w:p>
    <w:p w14:paraId="5CBEA604" w14:textId="77777777" w:rsidR="004D4FFD" w:rsidRPr="00010B08" w:rsidRDefault="004D4FFD" w:rsidP="004D4FFD">
      <w:pPr>
        <w:pStyle w:val="western"/>
        <w:spacing w:after="0"/>
        <w:ind w:right="760"/>
        <w:rPr>
          <w:rFonts w:ascii="Arial" w:hAnsi="Arial" w:cs="Arial"/>
          <w:sz w:val="20"/>
          <w:szCs w:val="20"/>
        </w:rPr>
      </w:pPr>
    </w:p>
    <w:p w14:paraId="18F3BCE0" w14:textId="77777777" w:rsidR="004D4FFD" w:rsidRPr="00010B08" w:rsidRDefault="004D4FFD" w:rsidP="004D4FFD">
      <w:pPr>
        <w:pStyle w:val="western"/>
        <w:spacing w:after="0"/>
        <w:ind w:right="760"/>
        <w:rPr>
          <w:rFonts w:ascii="Arial" w:hAnsi="Arial" w:cs="Arial"/>
          <w:sz w:val="20"/>
          <w:szCs w:val="20"/>
        </w:rPr>
      </w:pPr>
    </w:p>
    <w:p w14:paraId="59A1938C" w14:textId="77777777" w:rsidR="004D4FFD" w:rsidRPr="00010B08" w:rsidRDefault="004D4FFD" w:rsidP="004D4FFD">
      <w:pPr>
        <w:pStyle w:val="western"/>
        <w:spacing w:after="0"/>
        <w:ind w:firstLine="2835"/>
        <w:jc w:val="right"/>
        <w:rPr>
          <w:rFonts w:ascii="Arial" w:hAnsi="Arial" w:cs="Arial"/>
          <w:sz w:val="20"/>
          <w:szCs w:val="20"/>
        </w:rPr>
      </w:pPr>
      <w:r w:rsidRPr="00010B08">
        <w:rPr>
          <w:rFonts w:ascii="Arial" w:hAnsi="Arial" w:cs="Arial"/>
          <w:sz w:val="20"/>
          <w:szCs w:val="20"/>
        </w:rPr>
        <w:t>............................., ....... de ............................ de 202</w:t>
      </w:r>
      <w:r w:rsidR="001564B4" w:rsidRPr="00010B08">
        <w:rPr>
          <w:rFonts w:ascii="Arial" w:hAnsi="Arial" w:cs="Arial"/>
          <w:sz w:val="20"/>
          <w:szCs w:val="20"/>
        </w:rPr>
        <w:t>5</w:t>
      </w:r>
      <w:r w:rsidRPr="00010B08">
        <w:rPr>
          <w:rFonts w:ascii="Arial" w:hAnsi="Arial" w:cs="Arial"/>
          <w:sz w:val="20"/>
          <w:szCs w:val="20"/>
        </w:rPr>
        <w:t>.</w:t>
      </w:r>
    </w:p>
    <w:p w14:paraId="26A64837" w14:textId="77777777" w:rsidR="004D4FFD" w:rsidRPr="00010B08" w:rsidRDefault="004D4FFD" w:rsidP="004D4FFD">
      <w:pPr>
        <w:pStyle w:val="western"/>
        <w:spacing w:after="0"/>
        <w:ind w:firstLine="2835"/>
        <w:rPr>
          <w:rFonts w:ascii="Arial" w:hAnsi="Arial" w:cs="Arial"/>
          <w:sz w:val="20"/>
          <w:szCs w:val="20"/>
        </w:rPr>
      </w:pPr>
    </w:p>
    <w:p w14:paraId="542D1E1A" w14:textId="77777777" w:rsidR="004D4FFD" w:rsidRPr="00010B08" w:rsidRDefault="004D4FFD" w:rsidP="004D4FFD">
      <w:pPr>
        <w:pStyle w:val="western"/>
        <w:spacing w:after="0"/>
        <w:ind w:firstLine="2835"/>
        <w:rPr>
          <w:rFonts w:ascii="Arial" w:hAnsi="Arial" w:cs="Arial"/>
          <w:sz w:val="20"/>
          <w:szCs w:val="20"/>
        </w:rPr>
      </w:pPr>
    </w:p>
    <w:p w14:paraId="61E8A728" w14:textId="77777777" w:rsidR="004D4FFD" w:rsidRPr="00010B08" w:rsidRDefault="004D4FFD" w:rsidP="004D4FFD">
      <w:pPr>
        <w:pStyle w:val="western"/>
        <w:spacing w:after="0"/>
        <w:ind w:firstLine="2835"/>
        <w:rPr>
          <w:rFonts w:ascii="Arial" w:hAnsi="Arial" w:cs="Arial"/>
          <w:sz w:val="20"/>
          <w:szCs w:val="20"/>
        </w:rPr>
      </w:pPr>
    </w:p>
    <w:p w14:paraId="35618FF6" w14:textId="77777777" w:rsidR="004D4FFD" w:rsidRPr="00010B08" w:rsidRDefault="004D4FFD" w:rsidP="004D4FFD">
      <w:pPr>
        <w:pStyle w:val="western"/>
        <w:spacing w:before="0" w:after="0"/>
        <w:jc w:val="center"/>
        <w:rPr>
          <w:rFonts w:ascii="Arial" w:hAnsi="Arial" w:cs="Arial"/>
          <w:sz w:val="20"/>
          <w:szCs w:val="20"/>
        </w:rPr>
      </w:pPr>
      <w:r w:rsidRPr="00010B08">
        <w:rPr>
          <w:rFonts w:ascii="Arial" w:hAnsi="Arial" w:cs="Arial"/>
          <w:sz w:val="20"/>
          <w:szCs w:val="20"/>
        </w:rPr>
        <w:t>_______________________________________________</w:t>
      </w:r>
    </w:p>
    <w:p w14:paraId="7ADC8F74" w14:textId="77777777" w:rsidR="004D4FFD" w:rsidRPr="00010B08" w:rsidRDefault="004D4FFD" w:rsidP="004D4FFD">
      <w:pPr>
        <w:pStyle w:val="western"/>
        <w:spacing w:before="0" w:after="0"/>
        <w:jc w:val="center"/>
        <w:rPr>
          <w:rFonts w:ascii="Arial" w:hAnsi="Arial" w:cs="Arial"/>
          <w:sz w:val="20"/>
          <w:szCs w:val="20"/>
        </w:rPr>
      </w:pPr>
      <w:r w:rsidRPr="00010B08">
        <w:rPr>
          <w:rFonts w:ascii="Arial" w:hAnsi="Arial" w:cs="Arial"/>
          <w:sz w:val="20"/>
          <w:szCs w:val="20"/>
        </w:rPr>
        <w:t>Nome</w:t>
      </w:r>
    </w:p>
    <w:p w14:paraId="7A785318" w14:textId="77777777" w:rsidR="004D4FFD" w:rsidRPr="00010B08" w:rsidRDefault="004D4FFD" w:rsidP="004D4FFD">
      <w:pPr>
        <w:pStyle w:val="western"/>
        <w:spacing w:before="0" w:after="0"/>
        <w:jc w:val="center"/>
        <w:rPr>
          <w:rFonts w:ascii="Arial" w:hAnsi="Arial" w:cs="Arial"/>
          <w:sz w:val="20"/>
          <w:szCs w:val="20"/>
        </w:rPr>
      </w:pPr>
      <w:r w:rsidRPr="00010B08">
        <w:rPr>
          <w:rFonts w:ascii="Arial" w:hAnsi="Arial" w:cs="Arial"/>
          <w:sz w:val="20"/>
          <w:szCs w:val="20"/>
        </w:rPr>
        <w:t>Cargo</w:t>
      </w:r>
    </w:p>
    <w:p w14:paraId="7518A698" w14:textId="77777777" w:rsidR="004D4FFD" w:rsidRPr="00010B08" w:rsidRDefault="004D4FFD" w:rsidP="002F75F7">
      <w:pPr>
        <w:pStyle w:val="Corpodetexto"/>
        <w:spacing w:after="0" w:line="276" w:lineRule="auto"/>
        <w:rPr>
          <w:rFonts w:ascii="Arial" w:hAnsi="Arial" w:cs="Arial"/>
          <w:bCs/>
          <w:sz w:val="20"/>
          <w:szCs w:val="20"/>
        </w:rPr>
      </w:pPr>
    </w:p>
    <w:p w14:paraId="4DBBFE31" w14:textId="77777777" w:rsidR="00E97B34" w:rsidRPr="00010B08" w:rsidRDefault="00E97B34" w:rsidP="002F75F7">
      <w:pPr>
        <w:pStyle w:val="Corpodetexto"/>
        <w:spacing w:after="0" w:line="276" w:lineRule="auto"/>
        <w:rPr>
          <w:rFonts w:ascii="Arial" w:hAnsi="Arial" w:cs="Arial"/>
          <w:bCs/>
          <w:sz w:val="20"/>
          <w:szCs w:val="20"/>
        </w:rPr>
      </w:pPr>
    </w:p>
    <w:p w14:paraId="40138A13" w14:textId="77777777" w:rsidR="00E97B34" w:rsidRPr="00010B08" w:rsidRDefault="00E97B34" w:rsidP="002F75F7">
      <w:pPr>
        <w:pStyle w:val="Corpodetexto"/>
        <w:spacing w:after="0" w:line="276" w:lineRule="auto"/>
        <w:rPr>
          <w:rFonts w:ascii="Arial" w:hAnsi="Arial" w:cs="Arial"/>
          <w:bCs/>
          <w:sz w:val="20"/>
          <w:szCs w:val="20"/>
        </w:rPr>
      </w:pPr>
    </w:p>
    <w:p w14:paraId="48A4C070" w14:textId="77777777" w:rsidR="006004A7" w:rsidRPr="00010B08" w:rsidRDefault="006004A7" w:rsidP="006004A7">
      <w:pPr>
        <w:pStyle w:val="western"/>
        <w:pBdr>
          <w:top w:val="single" w:sz="4" w:space="1" w:color="auto"/>
          <w:left w:val="single" w:sz="4" w:space="4" w:color="auto"/>
          <w:bottom w:val="single" w:sz="4" w:space="1" w:color="auto"/>
          <w:right w:val="single" w:sz="4" w:space="4" w:color="auto"/>
        </w:pBdr>
        <w:shd w:val="clear" w:color="auto" w:fill="D9D9D9"/>
        <w:spacing w:before="0" w:after="0"/>
        <w:jc w:val="center"/>
        <w:rPr>
          <w:rFonts w:ascii="Arial" w:hAnsi="Arial" w:cs="Arial"/>
          <w:sz w:val="20"/>
          <w:szCs w:val="20"/>
        </w:rPr>
      </w:pPr>
      <w:r w:rsidRPr="00010B08">
        <w:rPr>
          <w:rFonts w:ascii="Arial" w:hAnsi="Arial" w:cs="Arial"/>
          <w:b/>
          <w:bCs/>
          <w:color w:val="000000"/>
          <w:sz w:val="20"/>
          <w:szCs w:val="20"/>
        </w:rPr>
        <w:br w:type="page"/>
      </w:r>
      <w:r w:rsidRPr="00010B08">
        <w:rPr>
          <w:rFonts w:ascii="Arial" w:hAnsi="Arial" w:cs="Arial"/>
          <w:b/>
          <w:bCs/>
          <w:color w:val="000000"/>
          <w:sz w:val="20"/>
          <w:szCs w:val="20"/>
        </w:rPr>
        <w:lastRenderedPageBreak/>
        <w:t>ANEXO VI</w:t>
      </w:r>
    </w:p>
    <w:p w14:paraId="737751BD" w14:textId="77777777" w:rsidR="00447F2D" w:rsidRPr="00010B08" w:rsidRDefault="00447F2D" w:rsidP="006004A7">
      <w:pPr>
        <w:pStyle w:val="western"/>
        <w:spacing w:before="0" w:after="0" w:line="240" w:lineRule="auto"/>
        <w:jc w:val="center"/>
        <w:rPr>
          <w:rFonts w:ascii="Arial" w:hAnsi="Arial" w:cs="Arial"/>
          <w:b/>
          <w:bCs/>
          <w:color w:val="000000"/>
          <w:sz w:val="20"/>
          <w:szCs w:val="20"/>
        </w:rPr>
      </w:pPr>
    </w:p>
    <w:p w14:paraId="4387C3AF" w14:textId="77777777" w:rsidR="001564B4" w:rsidRPr="00010B08" w:rsidRDefault="001564B4" w:rsidP="001564B4">
      <w:pPr>
        <w:pStyle w:val="western"/>
        <w:spacing w:before="0" w:after="0" w:line="240" w:lineRule="auto"/>
        <w:jc w:val="center"/>
        <w:rPr>
          <w:rFonts w:ascii="Arial" w:hAnsi="Arial" w:cs="Arial"/>
          <w:b/>
          <w:bCs/>
          <w:color w:val="000000"/>
          <w:sz w:val="20"/>
          <w:szCs w:val="20"/>
        </w:rPr>
      </w:pPr>
      <w:r w:rsidRPr="00010B08">
        <w:rPr>
          <w:rFonts w:ascii="Arial" w:hAnsi="Arial" w:cs="Arial"/>
          <w:b/>
          <w:bCs/>
          <w:color w:val="000000"/>
          <w:sz w:val="20"/>
          <w:szCs w:val="20"/>
        </w:rPr>
        <w:t>MINUTA DO CONTRATO Nº _________/2025</w:t>
      </w:r>
    </w:p>
    <w:p w14:paraId="4A6AEC83" w14:textId="77777777" w:rsidR="001564B4" w:rsidRPr="00010B08" w:rsidRDefault="001564B4" w:rsidP="001564B4">
      <w:pPr>
        <w:jc w:val="both"/>
        <w:rPr>
          <w:rFonts w:ascii="Arial" w:hAnsi="Arial" w:cs="Arial"/>
          <w:b/>
          <w:sz w:val="20"/>
          <w:szCs w:val="20"/>
          <w:u w:val="single"/>
        </w:rPr>
      </w:pPr>
      <w:r w:rsidRPr="00010B08">
        <w:rPr>
          <w:rStyle w:val="Fontepargpadro1"/>
          <w:rFonts w:ascii="Arial" w:hAnsi="Arial" w:cs="Arial"/>
          <w:sz w:val="20"/>
          <w:szCs w:val="20"/>
        </w:rPr>
        <w:t>CONTRATO</w:t>
      </w:r>
      <w:r w:rsidRPr="00010B08">
        <w:rPr>
          <w:rStyle w:val="Fontepargpadro1"/>
          <w:rFonts w:ascii="Arial" w:eastAsia="Cambria" w:hAnsi="Arial" w:cs="Arial"/>
          <w:sz w:val="20"/>
          <w:szCs w:val="20"/>
        </w:rPr>
        <w:t xml:space="preserve"> ADMINISTRATIVO </w:t>
      </w:r>
      <w:r w:rsidRPr="00010B08">
        <w:rPr>
          <w:rStyle w:val="Fontepargpadro1"/>
          <w:rFonts w:ascii="Arial" w:hAnsi="Arial" w:cs="Arial"/>
          <w:sz w:val="20"/>
          <w:szCs w:val="20"/>
        </w:rPr>
        <w:t>de</w:t>
      </w:r>
      <w:r w:rsidRPr="00010B08">
        <w:rPr>
          <w:rStyle w:val="Fontepargpadro1"/>
          <w:rFonts w:ascii="Arial" w:eastAsia="Cambria" w:hAnsi="Arial" w:cs="Arial"/>
          <w:sz w:val="20"/>
          <w:szCs w:val="20"/>
        </w:rPr>
        <w:t xml:space="preserve"> </w:t>
      </w:r>
      <w:r w:rsidRPr="00010B08">
        <w:rPr>
          <w:rStyle w:val="Fontepargpadro1"/>
          <w:rFonts w:ascii="Arial" w:eastAsia="Cambria" w:hAnsi="Arial" w:cs="Arial"/>
          <w:b/>
          <w:sz w:val="20"/>
          <w:szCs w:val="20"/>
        </w:rPr>
        <w:t>execução de serviços</w:t>
      </w:r>
      <w:r w:rsidRPr="00010B08">
        <w:rPr>
          <w:rStyle w:val="Fontepargpadro1"/>
          <w:rFonts w:ascii="Arial" w:eastAsia="Cambria" w:hAnsi="Arial" w:cs="Arial"/>
          <w:sz w:val="20"/>
          <w:szCs w:val="20"/>
        </w:rPr>
        <w:t xml:space="preserve"> </w:t>
      </w:r>
      <w:r w:rsidRPr="00010B08">
        <w:rPr>
          <w:rStyle w:val="Fontepargpadro1"/>
          <w:rFonts w:ascii="Arial" w:hAnsi="Arial" w:cs="Arial"/>
          <w:sz w:val="20"/>
          <w:szCs w:val="20"/>
        </w:rPr>
        <w:t>que</w:t>
      </w:r>
      <w:r w:rsidRPr="00010B08">
        <w:rPr>
          <w:rStyle w:val="Fontepargpadro1"/>
          <w:rFonts w:ascii="Arial" w:eastAsia="Cambria" w:hAnsi="Arial" w:cs="Arial"/>
          <w:sz w:val="20"/>
          <w:szCs w:val="20"/>
        </w:rPr>
        <w:t xml:space="preserve"> </w:t>
      </w:r>
      <w:r w:rsidRPr="00010B08">
        <w:rPr>
          <w:rStyle w:val="Fontepargpadro1"/>
          <w:rFonts w:ascii="Arial" w:hAnsi="Arial" w:cs="Arial"/>
          <w:sz w:val="20"/>
          <w:szCs w:val="20"/>
        </w:rPr>
        <w:t>entre</w:t>
      </w:r>
      <w:r w:rsidRPr="00010B08">
        <w:rPr>
          <w:rStyle w:val="Fontepargpadro1"/>
          <w:rFonts w:ascii="Arial" w:eastAsia="Cambria" w:hAnsi="Arial" w:cs="Arial"/>
          <w:sz w:val="20"/>
          <w:szCs w:val="20"/>
        </w:rPr>
        <w:t xml:space="preserve"> </w:t>
      </w:r>
      <w:r w:rsidRPr="00010B08">
        <w:rPr>
          <w:rStyle w:val="Fontepargpadro1"/>
          <w:rFonts w:ascii="Arial" w:hAnsi="Arial" w:cs="Arial"/>
          <w:sz w:val="20"/>
          <w:szCs w:val="20"/>
        </w:rPr>
        <w:t>si</w:t>
      </w:r>
      <w:r w:rsidRPr="00010B08">
        <w:rPr>
          <w:rStyle w:val="Fontepargpadro1"/>
          <w:rFonts w:ascii="Arial" w:eastAsia="Cambria" w:hAnsi="Arial" w:cs="Arial"/>
          <w:sz w:val="20"/>
          <w:szCs w:val="20"/>
        </w:rPr>
        <w:t xml:space="preserve"> </w:t>
      </w:r>
      <w:r w:rsidRPr="00010B08">
        <w:rPr>
          <w:rStyle w:val="Fontepargpadro1"/>
          <w:rFonts w:ascii="Arial" w:hAnsi="Arial" w:cs="Arial"/>
          <w:sz w:val="20"/>
          <w:szCs w:val="20"/>
        </w:rPr>
        <w:t>celebram</w:t>
      </w:r>
      <w:r w:rsidRPr="00010B08">
        <w:rPr>
          <w:rStyle w:val="Fontepargpadro1"/>
          <w:rFonts w:ascii="Arial" w:eastAsia="Cambria" w:hAnsi="Arial" w:cs="Arial"/>
          <w:sz w:val="20"/>
          <w:szCs w:val="20"/>
        </w:rPr>
        <w:t xml:space="preserve"> </w:t>
      </w:r>
      <w:r w:rsidRPr="00010B08">
        <w:rPr>
          <w:rStyle w:val="Fontepargpadro1"/>
          <w:rFonts w:ascii="Arial" w:hAnsi="Arial" w:cs="Arial"/>
          <w:sz w:val="20"/>
          <w:szCs w:val="20"/>
        </w:rPr>
        <w:t>a</w:t>
      </w:r>
      <w:r w:rsidRPr="00010B08">
        <w:rPr>
          <w:rStyle w:val="Fontepargpadro1"/>
          <w:rFonts w:ascii="Arial" w:eastAsia="Cambria" w:hAnsi="Arial" w:cs="Arial"/>
          <w:sz w:val="20"/>
          <w:szCs w:val="20"/>
        </w:rPr>
        <w:t xml:space="preserve"> </w:t>
      </w:r>
      <w:r w:rsidRPr="00010B08">
        <w:rPr>
          <w:rStyle w:val="Fontepargpadro1"/>
          <w:rFonts w:ascii="Arial" w:hAnsi="Arial" w:cs="Arial"/>
          <w:b/>
          <w:sz w:val="20"/>
          <w:szCs w:val="20"/>
        </w:rPr>
        <w:t>CÂMARA</w:t>
      </w:r>
      <w:r w:rsidRPr="00010B08">
        <w:rPr>
          <w:rStyle w:val="Fontepargpadro1"/>
          <w:rFonts w:ascii="Arial" w:eastAsia="Cambria" w:hAnsi="Arial" w:cs="Arial"/>
          <w:b/>
          <w:sz w:val="20"/>
          <w:szCs w:val="20"/>
        </w:rPr>
        <w:t xml:space="preserve"> </w:t>
      </w:r>
      <w:r w:rsidRPr="00010B08">
        <w:rPr>
          <w:rStyle w:val="Fontepargpadro1"/>
          <w:rFonts w:ascii="Arial" w:hAnsi="Arial" w:cs="Arial"/>
          <w:b/>
          <w:sz w:val="20"/>
          <w:szCs w:val="20"/>
        </w:rPr>
        <w:t>MUNICIPAL</w:t>
      </w:r>
      <w:r w:rsidRPr="00010B08">
        <w:rPr>
          <w:rStyle w:val="Fontepargpadro1"/>
          <w:rFonts w:ascii="Arial" w:eastAsia="Cambria" w:hAnsi="Arial" w:cs="Arial"/>
          <w:b/>
          <w:sz w:val="20"/>
          <w:szCs w:val="20"/>
        </w:rPr>
        <w:t xml:space="preserve"> </w:t>
      </w:r>
      <w:r w:rsidRPr="00010B08">
        <w:rPr>
          <w:rStyle w:val="Fontepargpadro1"/>
          <w:rFonts w:ascii="Arial" w:hAnsi="Arial" w:cs="Arial"/>
          <w:b/>
          <w:sz w:val="20"/>
          <w:szCs w:val="20"/>
        </w:rPr>
        <w:t>DE</w:t>
      </w:r>
      <w:r w:rsidRPr="00010B08">
        <w:rPr>
          <w:rStyle w:val="Fontepargpadro1"/>
          <w:rFonts w:ascii="Arial" w:eastAsia="Cambria" w:hAnsi="Arial" w:cs="Arial"/>
          <w:b/>
          <w:sz w:val="20"/>
          <w:szCs w:val="20"/>
        </w:rPr>
        <w:t xml:space="preserve"> </w:t>
      </w:r>
      <w:r w:rsidRPr="00010B08">
        <w:rPr>
          <w:rStyle w:val="Fontepargpadro1"/>
          <w:rFonts w:ascii="Arial" w:hAnsi="Arial" w:cs="Arial"/>
          <w:b/>
          <w:sz w:val="20"/>
          <w:szCs w:val="20"/>
        </w:rPr>
        <w:t>TOLEDO</w:t>
      </w:r>
      <w:r w:rsidRPr="00010B08">
        <w:rPr>
          <w:rStyle w:val="Fontepargpadro1"/>
          <w:rFonts w:ascii="Arial" w:hAnsi="Arial" w:cs="Arial"/>
          <w:sz w:val="20"/>
          <w:szCs w:val="20"/>
        </w:rPr>
        <w:t>,</w:t>
      </w:r>
      <w:r w:rsidRPr="00010B08">
        <w:rPr>
          <w:rStyle w:val="Fontepargpadro1"/>
          <w:rFonts w:ascii="Arial" w:eastAsia="Cambria" w:hAnsi="Arial" w:cs="Arial"/>
          <w:sz w:val="20"/>
          <w:szCs w:val="20"/>
        </w:rPr>
        <w:t xml:space="preserve"> </w:t>
      </w:r>
      <w:r w:rsidRPr="00010B08">
        <w:rPr>
          <w:rStyle w:val="Fontepargpadro1"/>
          <w:rFonts w:ascii="Arial" w:hAnsi="Arial" w:cs="Arial"/>
          <w:sz w:val="20"/>
          <w:szCs w:val="20"/>
        </w:rPr>
        <w:t>e</w:t>
      </w:r>
      <w:r w:rsidRPr="00010B08">
        <w:rPr>
          <w:rStyle w:val="Fontepargpadro1"/>
          <w:rFonts w:ascii="Arial" w:eastAsia="Cambria" w:hAnsi="Arial" w:cs="Arial"/>
          <w:sz w:val="20"/>
          <w:szCs w:val="20"/>
        </w:rPr>
        <w:t xml:space="preserve"> </w:t>
      </w:r>
      <w:r w:rsidRPr="00010B08">
        <w:rPr>
          <w:rStyle w:val="Fontepargpadro1"/>
          <w:rFonts w:ascii="Arial" w:hAnsi="Arial" w:cs="Arial"/>
          <w:sz w:val="20"/>
          <w:szCs w:val="20"/>
        </w:rPr>
        <w:t>a</w:t>
      </w:r>
      <w:r w:rsidRPr="00010B08">
        <w:rPr>
          <w:rStyle w:val="Fontepargpadro1"/>
          <w:rFonts w:ascii="Arial" w:eastAsia="Cambria" w:hAnsi="Arial" w:cs="Arial"/>
          <w:sz w:val="20"/>
          <w:szCs w:val="20"/>
        </w:rPr>
        <w:t xml:space="preserve"> </w:t>
      </w:r>
      <w:r w:rsidRPr="00010B08">
        <w:rPr>
          <w:rStyle w:val="Fontepargpadro1"/>
          <w:rFonts w:ascii="Arial" w:hAnsi="Arial" w:cs="Arial"/>
          <w:sz w:val="20"/>
          <w:szCs w:val="20"/>
        </w:rPr>
        <w:t>empresa</w:t>
      </w:r>
      <w:r w:rsidRPr="00010B08">
        <w:rPr>
          <w:rStyle w:val="Fontepargpadro1"/>
          <w:rFonts w:ascii="Arial" w:eastAsia="Cambria" w:hAnsi="Arial" w:cs="Arial"/>
          <w:sz w:val="20"/>
          <w:szCs w:val="20"/>
        </w:rPr>
        <w:t xml:space="preserve"> </w:t>
      </w:r>
      <w:r w:rsidRPr="00010B08">
        <w:rPr>
          <w:rStyle w:val="Fontepargpadro1"/>
          <w:rFonts w:ascii="Arial" w:eastAsia="Cambria" w:hAnsi="Arial" w:cs="Arial"/>
          <w:b/>
          <w:bCs/>
          <w:sz w:val="20"/>
          <w:szCs w:val="20"/>
        </w:rPr>
        <w:t>_____________________________</w:t>
      </w:r>
      <w:r w:rsidRPr="00010B08">
        <w:rPr>
          <w:rStyle w:val="Fontepargpadro1"/>
          <w:rFonts w:ascii="Arial" w:hAnsi="Arial" w:cs="Arial"/>
          <w:b/>
          <w:sz w:val="20"/>
          <w:szCs w:val="20"/>
        </w:rPr>
        <w:t>,</w:t>
      </w:r>
      <w:r w:rsidRPr="00010B08">
        <w:rPr>
          <w:rStyle w:val="Fontepargpadro1"/>
          <w:rFonts w:ascii="Arial" w:eastAsia="Cambria" w:hAnsi="Arial" w:cs="Arial"/>
          <w:sz w:val="20"/>
          <w:szCs w:val="20"/>
        </w:rPr>
        <w:t xml:space="preserve"> </w:t>
      </w:r>
      <w:r w:rsidRPr="00010B08">
        <w:rPr>
          <w:rStyle w:val="Fontepargpadro1"/>
          <w:rFonts w:ascii="Arial" w:hAnsi="Arial" w:cs="Arial"/>
          <w:sz w:val="20"/>
          <w:szCs w:val="20"/>
        </w:rPr>
        <w:t>na</w:t>
      </w:r>
      <w:r w:rsidRPr="00010B08">
        <w:rPr>
          <w:rStyle w:val="Fontepargpadro1"/>
          <w:rFonts w:ascii="Arial" w:eastAsia="Cambria" w:hAnsi="Arial" w:cs="Arial"/>
          <w:sz w:val="20"/>
          <w:szCs w:val="20"/>
        </w:rPr>
        <w:t xml:space="preserve"> </w:t>
      </w:r>
      <w:r w:rsidRPr="00010B08">
        <w:rPr>
          <w:rStyle w:val="Fontepargpadro1"/>
          <w:rFonts w:ascii="Arial" w:hAnsi="Arial" w:cs="Arial"/>
          <w:sz w:val="20"/>
          <w:szCs w:val="20"/>
        </w:rPr>
        <w:t>forma</w:t>
      </w:r>
      <w:r w:rsidRPr="00010B08">
        <w:rPr>
          <w:rStyle w:val="Fontepargpadro1"/>
          <w:rFonts w:ascii="Arial" w:eastAsia="Cambria" w:hAnsi="Arial" w:cs="Arial"/>
          <w:sz w:val="20"/>
          <w:szCs w:val="20"/>
        </w:rPr>
        <w:t xml:space="preserve"> </w:t>
      </w:r>
      <w:r w:rsidRPr="00010B08">
        <w:rPr>
          <w:rStyle w:val="Fontepargpadro1"/>
          <w:rFonts w:ascii="Arial" w:hAnsi="Arial" w:cs="Arial"/>
          <w:sz w:val="20"/>
          <w:szCs w:val="20"/>
        </w:rPr>
        <w:t>abaixo.</w:t>
      </w:r>
    </w:p>
    <w:p w14:paraId="03003290" w14:textId="77777777" w:rsidR="001564B4" w:rsidRPr="00010B08" w:rsidRDefault="001564B4" w:rsidP="001564B4">
      <w:pPr>
        <w:jc w:val="both"/>
        <w:rPr>
          <w:rFonts w:ascii="Arial" w:hAnsi="Arial" w:cs="Arial"/>
          <w:b/>
          <w:sz w:val="20"/>
          <w:szCs w:val="20"/>
          <w:u w:val="single"/>
        </w:rPr>
      </w:pPr>
    </w:p>
    <w:p w14:paraId="39A0710A" w14:textId="77777777" w:rsidR="001564B4" w:rsidRPr="00010B08" w:rsidRDefault="001564B4" w:rsidP="001564B4">
      <w:pPr>
        <w:jc w:val="both"/>
        <w:rPr>
          <w:rFonts w:ascii="Arial" w:hAnsi="Arial" w:cs="Arial"/>
          <w:bCs/>
          <w:noProof/>
          <w:sz w:val="20"/>
          <w:szCs w:val="20"/>
        </w:rPr>
      </w:pPr>
      <w:r w:rsidRPr="00010B08">
        <w:rPr>
          <w:rFonts w:ascii="Arial" w:hAnsi="Arial" w:cs="Arial"/>
          <w:sz w:val="20"/>
          <w:szCs w:val="20"/>
        </w:rPr>
        <w:t xml:space="preserve">CONTRATANTE: </w:t>
      </w:r>
      <w:r w:rsidRPr="00010B08">
        <w:rPr>
          <w:rStyle w:val="Fontepargpadro1"/>
          <w:rFonts w:ascii="Arial" w:hAnsi="Arial" w:cs="Arial"/>
          <w:b/>
          <w:bCs/>
          <w:spacing w:val="-3"/>
          <w:sz w:val="20"/>
          <w:szCs w:val="20"/>
        </w:rPr>
        <w:t>CÂMARA</w:t>
      </w:r>
      <w:r w:rsidRPr="00010B08">
        <w:rPr>
          <w:rStyle w:val="Fontepargpadro1"/>
          <w:rFonts w:ascii="Arial" w:eastAsia="Cambria" w:hAnsi="Arial" w:cs="Arial"/>
          <w:b/>
          <w:bCs/>
          <w:spacing w:val="-3"/>
          <w:sz w:val="20"/>
          <w:szCs w:val="20"/>
        </w:rPr>
        <w:t xml:space="preserve"> </w:t>
      </w:r>
      <w:r w:rsidRPr="00010B08">
        <w:rPr>
          <w:rStyle w:val="Fontepargpadro1"/>
          <w:rFonts w:ascii="Arial" w:hAnsi="Arial" w:cs="Arial"/>
          <w:b/>
          <w:bCs/>
          <w:spacing w:val="-3"/>
          <w:sz w:val="20"/>
          <w:szCs w:val="20"/>
        </w:rPr>
        <w:t>MUNICIPAL</w:t>
      </w:r>
      <w:r w:rsidRPr="00010B08">
        <w:rPr>
          <w:rStyle w:val="Fontepargpadro1"/>
          <w:rFonts w:ascii="Arial" w:eastAsia="Cambria" w:hAnsi="Arial" w:cs="Arial"/>
          <w:b/>
          <w:bCs/>
          <w:spacing w:val="-3"/>
          <w:sz w:val="20"/>
          <w:szCs w:val="20"/>
        </w:rPr>
        <w:t xml:space="preserve"> </w:t>
      </w:r>
      <w:r w:rsidRPr="00010B08">
        <w:rPr>
          <w:rStyle w:val="Fontepargpadro1"/>
          <w:rFonts w:ascii="Arial" w:hAnsi="Arial" w:cs="Arial"/>
          <w:b/>
          <w:bCs/>
          <w:spacing w:val="-3"/>
          <w:sz w:val="20"/>
          <w:szCs w:val="20"/>
        </w:rPr>
        <w:t>DE</w:t>
      </w:r>
      <w:r w:rsidRPr="00010B08">
        <w:rPr>
          <w:rStyle w:val="Fontepargpadro1"/>
          <w:rFonts w:ascii="Arial" w:eastAsia="Cambria" w:hAnsi="Arial" w:cs="Arial"/>
          <w:b/>
          <w:bCs/>
          <w:spacing w:val="-3"/>
          <w:sz w:val="20"/>
          <w:szCs w:val="20"/>
        </w:rPr>
        <w:t xml:space="preserve"> </w:t>
      </w:r>
      <w:r w:rsidRPr="00010B08">
        <w:rPr>
          <w:rStyle w:val="Fontepargpadro1"/>
          <w:rFonts w:ascii="Arial" w:hAnsi="Arial" w:cs="Arial"/>
          <w:b/>
          <w:bCs/>
          <w:spacing w:val="-3"/>
          <w:sz w:val="20"/>
          <w:szCs w:val="20"/>
        </w:rPr>
        <w:t>TOLEDO</w:t>
      </w:r>
      <w:r w:rsidRPr="00010B08">
        <w:rPr>
          <w:rStyle w:val="Fontepargpadro1"/>
          <w:rFonts w:ascii="Arial" w:hAnsi="Arial" w:cs="Arial"/>
          <w:spacing w:val="-3"/>
          <w:sz w:val="20"/>
          <w:szCs w:val="20"/>
        </w:rPr>
        <w:t>,</w:t>
      </w:r>
      <w:r w:rsidRPr="00010B08">
        <w:rPr>
          <w:rStyle w:val="Fontepargpadro1"/>
          <w:rFonts w:ascii="Arial" w:eastAsia="Cambria" w:hAnsi="Arial" w:cs="Arial"/>
          <w:spacing w:val="-3"/>
          <w:sz w:val="20"/>
          <w:szCs w:val="20"/>
        </w:rPr>
        <w:t xml:space="preserve"> </w:t>
      </w:r>
      <w:r w:rsidRPr="00010B08">
        <w:rPr>
          <w:rStyle w:val="Fontepargpadro1"/>
          <w:rFonts w:ascii="Arial" w:hAnsi="Arial" w:cs="Arial"/>
          <w:spacing w:val="-3"/>
          <w:sz w:val="20"/>
          <w:szCs w:val="20"/>
        </w:rPr>
        <w:t>pessoa</w:t>
      </w:r>
      <w:r w:rsidRPr="00010B08">
        <w:rPr>
          <w:rStyle w:val="Fontepargpadro1"/>
          <w:rFonts w:ascii="Arial" w:eastAsia="Cambria" w:hAnsi="Arial" w:cs="Arial"/>
          <w:spacing w:val="-3"/>
          <w:sz w:val="20"/>
          <w:szCs w:val="20"/>
        </w:rPr>
        <w:t xml:space="preserve"> </w:t>
      </w:r>
      <w:r w:rsidRPr="00010B08">
        <w:rPr>
          <w:rStyle w:val="Fontepargpadro1"/>
          <w:rFonts w:ascii="Arial" w:hAnsi="Arial" w:cs="Arial"/>
          <w:spacing w:val="-3"/>
          <w:sz w:val="20"/>
          <w:szCs w:val="20"/>
        </w:rPr>
        <w:t>jurídica</w:t>
      </w:r>
      <w:r w:rsidRPr="00010B08">
        <w:rPr>
          <w:rStyle w:val="Fontepargpadro1"/>
          <w:rFonts w:ascii="Arial" w:eastAsia="Cambria" w:hAnsi="Arial" w:cs="Arial"/>
          <w:spacing w:val="-3"/>
          <w:sz w:val="20"/>
          <w:szCs w:val="20"/>
        </w:rPr>
        <w:t xml:space="preserve"> </w:t>
      </w:r>
      <w:r w:rsidRPr="00010B08">
        <w:rPr>
          <w:rStyle w:val="Fontepargpadro1"/>
          <w:rFonts w:ascii="Arial" w:hAnsi="Arial" w:cs="Arial"/>
          <w:spacing w:val="-3"/>
          <w:sz w:val="20"/>
          <w:szCs w:val="20"/>
        </w:rPr>
        <w:t>de</w:t>
      </w:r>
      <w:r w:rsidRPr="00010B08">
        <w:rPr>
          <w:rStyle w:val="Fontepargpadro1"/>
          <w:rFonts w:ascii="Arial" w:eastAsia="Cambria" w:hAnsi="Arial" w:cs="Arial"/>
          <w:spacing w:val="-3"/>
          <w:sz w:val="20"/>
          <w:szCs w:val="20"/>
        </w:rPr>
        <w:t xml:space="preserve"> </w:t>
      </w:r>
      <w:r w:rsidRPr="00010B08">
        <w:rPr>
          <w:rStyle w:val="Fontepargpadro1"/>
          <w:rFonts w:ascii="Arial" w:hAnsi="Arial" w:cs="Arial"/>
          <w:spacing w:val="-3"/>
          <w:sz w:val="20"/>
          <w:szCs w:val="20"/>
        </w:rPr>
        <w:t>direito</w:t>
      </w:r>
      <w:r w:rsidRPr="00010B08">
        <w:rPr>
          <w:rStyle w:val="Fontepargpadro1"/>
          <w:rFonts w:ascii="Arial" w:eastAsia="Cambria" w:hAnsi="Arial" w:cs="Arial"/>
          <w:spacing w:val="-3"/>
          <w:sz w:val="20"/>
          <w:szCs w:val="20"/>
        </w:rPr>
        <w:t xml:space="preserve"> </w:t>
      </w:r>
      <w:r w:rsidRPr="00010B08">
        <w:rPr>
          <w:rStyle w:val="Fontepargpadro1"/>
          <w:rFonts w:ascii="Arial" w:hAnsi="Arial" w:cs="Arial"/>
          <w:spacing w:val="-3"/>
          <w:sz w:val="20"/>
          <w:szCs w:val="20"/>
        </w:rPr>
        <w:t>público</w:t>
      </w:r>
      <w:r w:rsidRPr="00010B08">
        <w:rPr>
          <w:rStyle w:val="Fontepargpadro1"/>
          <w:rFonts w:ascii="Arial" w:eastAsia="Cambria" w:hAnsi="Arial" w:cs="Arial"/>
          <w:spacing w:val="-3"/>
          <w:sz w:val="20"/>
          <w:szCs w:val="20"/>
        </w:rPr>
        <w:t xml:space="preserve"> </w:t>
      </w:r>
      <w:r w:rsidRPr="00010B08">
        <w:rPr>
          <w:rStyle w:val="Fontepargpadro1"/>
          <w:rFonts w:ascii="Arial" w:hAnsi="Arial" w:cs="Arial"/>
          <w:spacing w:val="-3"/>
          <w:sz w:val="20"/>
          <w:szCs w:val="20"/>
        </w:rPr>
        <w:t>interno,</w:t>
      </w:r>
      <w:r w:rsidRPr="00010B08">
        <w:rPr>
          <w:rStyle w:val="Fontepargpadro1"/>
          <w:rFonts w:ascii="Arial" w:eastAsia="Cambria" w:hAnsi="Arial" w:cs="Arial"/>
          <w:spacing w:val="-3"/>
          <w:sz w:val="20"/>
          <w:szCs w:val="20"/>
        </w:rPr>
        <w:t xml:space="preserve"> </w:t>
      </w:r>
      <w:r w:rsidRPr="00010B08">
        <w:rPr>
          <w:rStyle w:val="Fontepargpadro1"/>
          <w:rFonts w:ascii="Arial" w:hAnsi="Arial" w:cs="Arial"/>
          <w:spacing w:val="-3"/>
          <w:sz w:val="20"/>
          <w:szCs w:val="20"/>
        </w:rPr>
        <w:t>com</w:t>
      </w:r>
      <w:r w:rsidRPr="00010B08">
        <w:rPr>
          <w:rStyle w:val="Fontepargpadro1"/>
          <w:rFonts w:ascii="Arial" w:eastAsia="Cambria" w:hAnsi="Arial" w:cs="Arial"/>
          <w:spacing w:val="-3"/>
          <w:sz w:val="20"/>
          <w:szCs w:val="20"/>
        </w:rPr>
        <w:t xml:space="preserve"> </w:t>
      </w:r>
      <w:r w:rsidRPr="00010B08">
        <w:rPr>
          <w:rStyle w:val="Fontepargpadro1"/>
          <w:rFonts w:ascii="Arial" w:hAnsi="Arial" w:cs="Arial"/>
          <w:spacing w:val="-3"/>
          <w:sz w:val="20"/>
          <w:szCs w:val="20"/>
        </w:rPr>
        <w:t>sede</w:t>
      </w:r>
      <w:r w:rsidRPr="00010B08">
        <w:rPr>
          <w:rStyle w:val="Fontepargpadro1"/>
          <w:rFonts w:ascii="Arial" w:eastAsia="Cambria" w:hAnsi="Arial" w:cs="Arial"/>
          <w:spacing w:val="-3"/>
          <w:sz w:val="20"/>
          <w:szCs w:val="20"/>
        </w:rPr>
        <w:t xml:space="preserve"> </w:t>
      </w:r>
      <w:r w:rsidRPr="00010B08">
        <w:rPr>
          <w:rStyle w:val="Fontepargpadro1"/>
          <w:rFonts w:ascii="Arial" w:hAnsi="Arial" w:cs="Arial"/>
          <w:spacing w:val="-3"/>
          <w:sz w:val="20"/>
          <w:szCs w:val="20"/>
        </w:rPr>
        <w:t>na</w:t>
      </w:r>
      <w:r w:rsidRPr="00010B08">
        <w:rPr>
          <w:rStyle w:val="Fontepargpadro1"/>
          <w:rFonts w:ascii="Arial" w:eastAsia="Cambria" w:hAnsi="Arial" w:cs="Arial"/>
          <w:spacing w:val="-3"/>
          <w:sz w:val="20"/>
          <w:szCs w:val="20"/>
        </w:rPr>
        <w:t xml:space="preserve"> </w:t>
      </w:r>
      <w:r w:rsidRPr="00010B08">
        <w:rPr>
          <w:rStyle w:val="Fontepargpadro1"/>
          <w:rFonts w:ascii="Arial" w:hAnsi="Arial" w:cs="Arial"/>
          <w:spacing w:val="-3"/>
          <w:sz w:val="20"/>
          <w:szCs w:val="20"/>
        </w:rPr>
        <w:t>Rua</w:t>
      </w:r>
      <w:r w:rsidRPr="00010B08">
        <w:rPr>
          <w:rStyle w:val="Fontepargpadro1"/>
          <w:rFonts w:ascii="Arial" w:eastAsia="Cambria" w:hAnsi="Arial" w:cs="Arial"/>
          <w:spacing w:val="-3"/>
          <w:sz w:val="20"/>
          <w:szCs w:val="20"/>
        </w:rPr>
        <w:t xml:space="preserve"> </w:t>
      </w:r>
      <w:r w:rsidRPr="00010B08">
        <w:rPr>
          <w:rStyle w:val="Fontepargpadro1"/>
          <w:rFonts w:ascii="Arial" w:hAnsi="Arial" w:cs="Arial"/>
          <w:spacing w:val="-3"/>
          <w:sz w:val="20"/>
          <w:szCs w:val="20"/>
        </w:rPr>
        <w:t>Sarandi,</w:t>
      </w:r>
      <w:r w:rsidRPr="00010B08">
        <w:rPr>
          <w:rStyle w:val="Fontepargpadro1"/>
          <w:rFonts w:ascii="Arial" w:eastAsia="Cambria" w:hAnsi="Arial" w:cs="Arial"/>
          <w:spacing w:val="-3"/>
          <w:sz w:val="20"/>
          <w:szCs w:val="20"/>
        </w:rPr>
        <w:t xml:space="preserve"> </w:t>
      </w:r>
      <w:r w:rsidRPr="00010B08">
        <w:rPr>
          <w:rStyle w:val="Fontepargpadro1"/>
          <w:rFonts w:ascii="Arial" w:hAnsi="Arial" w:cs="Arial"/>
          <w:spacing w:val="-3"/>
          <w:sz w:val="20"/>
          <w:szCs w:val="20"/>
        </w:rPr>
        <w:t>nº.</w:t>
      </w:r>
      <w:r w:rsidRPr="00010B08">
        <w:rPr>
          <w:rStyle w:val="Fontepargpadro1"/>
          <w:rFonts w:ascii="Arial" w:eastAsia="Cambria" w:hAnsi="Arial" w:cs="Arial"/>
          <w:spacing w:val="-3"/>
          <w:sz w:val="20"/>
          <w:szCs w:val="20"/>
        </w:rPr>
        <w:t xml:space="preserve"> </w:t>
      </w:r>
      <w:r w:rsidRPr="00010B08">
        <w:rPr>
          <w:rStyle w:val="Fontepargpadro1"/>
          <w:rFonts w:ascii="Arial" w:hAnsi="Arial" w:cs="Arial"/>
          <w:spacing w:val="-3"/>
          <w:sz w:val="20"/>
          <w:szCs w:val="20"/>
        </w:rPr>
        <w:t>1049,</w:t>
      </w:r>
      <w:r w:rsidRPr="00010B08">
        <w:rPr>
          <w:rStyle w:val="Fontepargpadro1"/>
          <w:rFonts w:ascii="Arial" w:eastAsia="Cambria" w:hAnsi="Arial" w:cs="Arial"/>
          <w:spacing w:val="-3"/>
          <w:sz w:val="20"/>
          <w:szCs w:val="20"/>
        </w:rPr>
        <w:t xml:space="preserve"> </w:t>
      </w:r>
      <w:r w:rsidRPr="00010B08">
        <w:rPr>
          <w:rStyle w:val="Fontepargpadro1"/>
          <w:rFonts w:ascii="Arial" w:hAnsi="Arial" w:cs="Arial"/>
          <w:spacing w:val="-3"/>
          <w:sz w:val="20"/>
          <w:szCs w:val="20"/>
        </w:rPr>
        <w:t>Centro</w:t>
      </w:r>
      <w:r w:rsidRPr="00010B08">
        <w:rPr>
          <w:rStyle w:val="Fontepargpadro1"/>
          <w:rFonts w:ascii="Arial" w:eastAsia="Cambria" w:hAnsi="Arial" w:cs="Arial"/>
          <w:spacing w:val="-3"/>
          <w:sz w:val="20"/>
          <w:szCs w:val="20"/>
        </w:rPr>
        <w:t xml:space="preserve"> </w:t>
      </w:r>
      <w:r w:rsidRPr="00010B08">
        <w:rPr>
          <w:rStyle w:val="Fontepargpadro1"/>
          <w:rFonts w:ascii="Arial" w:hAnsi="Arial" w:cs="Arial"/>
          <w:spacing w:val="-3"/>
          <w:sz w:val="20"/>
          <w:szCs w:val="20"/>
        </w:rPr>
        <w:t>Cívico</w:t>
      </w:r>
      <w:r w:rsidRPr="00010B08">
        <w:rPr>
          <w:rStyle w:val="Fontepargpadro1"/>
          <w:rFonts w:ascii="Arial" w:eastAsia="Cambria" w:hAnsi="Arial" w:cs="Arial"/>
          <w:spacing w:val="-3"/>
          <w:sz w:val="20"/>
          <w:szCs w:val="20"/>
        </w:rPr>
        <w:t xml:space="preserve"> </w:t>
      </w:r>
      <w:r w:rsidRPr="00010B08">
        <w:rPr>
          <w:rStyle w:val="Fontepargpadro1"/>
          <w:rFonts w:ascii="Arial" w:hAnsi="Arial" w:cs="Arial"/>
          <w:spacing w:val="-3"/>
          <w:sz w:val="20"/>
          <w:szCs w:val="20"/>
        </w:rPr>
        <w:t>Presidente</w:t>
      </w:r>
      <w:r w:rsidRPr="00010B08">
        <w:rPr>
          <w:rStyle w:val="Fontepargpadro1"/>
          <w:rFonts w:ascii="Arial" w:eastAsia="Cambria" w:hAnsi="Arial" w:cs="Arial"/>
          <w:spacing w:val="-3"/>
          <w:sz w:val="20"/>
          <w:szCs w:val="20"/>
        </w:rPr>
        <w:t xml:space="preserve"> </w:t>
      </w:r>
      <w:r w:rsidRPr="00010B08">
        <w:rPr>
          <w:rStyle w:val="Fontepargpadro1"/>
          <w:rFonts w:ascii="Arial" w:hAnsi="Arial" w:cs="Arial"/>
          <w:spacing w:val="-3"/>
          <w:sz w:val="20"/>
          <w:szCs w:val="20"/>
        </w:rPr>
        <w:t>Tancredo</w:t>
      </w:r>
      <w:r w:rsidRPr="00010B08">
        <w:rPr>
          <w:rStyle w:val="Fontepargpadro1"/>
          <w:rFonts w:ascii="Arial" w:eastAsia="Cambria" w:hAnsi="Arial" w:cs="Arial"/>
          <w:spacing w:val="-3"/>
          <w:sz w:val="20"/>
          <w:szCs w:val="20"/>
        </w:rPr>
        <w:t xml:space="preserve"> </w:t>
      </w:r>
      <w:r w:rsidRPr="00010B08">
        <w:rPr>
          <w:rStyle w:val="Fontepargpadro1"/>
          <w:rFonts w:ascii="Arial" w:hAnsi="Arial" w:cs="Arial"/>
          <w:spacing w:val="-3"/>
          <w:sz w:val="20"/>
          <w:szCs w:val="20"/>
        </w:rPr>
        <w:t>Neves,</w:t>
      </w:r>
      <w:r w:rsidRPr="00010B08">
        <w:rPr>
          <w:rStyle w:val="Fontepargpadro1"/>
          <w:rFonts w:ascii="Arial" w:eastAsia="Cambria" w:hAnsi="Arial" w:cs="Arial"/>
          <w:spacing w:val="-3"/>
          <w:sz w:val="20"/>
          <w:szCs w:val="20"/>
        </w:rPr>
        <w:t xml:space="preserve"> </w:t>
      </w:r>
      <w:r w:rsidRPr="00010B08">
        <w:rPr>
          <w:rStyle w:val="Fontepargpadro1"/>
          <w:rFonts w:ascii="Arial" w:hAnsi="Arial" w:cs="Arial"/>
          <w:spacing w:val="-3"/>
          <w:sz w:val="20"/>
          <w:szCs w:val="20"/>
        </w:rPr>
        <w:t>Toledo,</w:t>
      </w:r>
      <w:r w:rsidRPr="00010B08">
        <w:rPr>
          <w:rStyle w:val="Fontepargpadro1"/>
          <w:rFonts w:ascii="Arial" w:eastAsia="Cambria" w:hAnsi="Arial" w:cs="Arial"/>
          <w:spacing w:val="-3"/>
          <w:sz w:val="20"/>
          <w:szCs w:val="20"/>
        </w:rPr>
        <w:t xml:space="preserve"> </w:t>
      </w:r>
      <w:r w:rsidRPr="00010B08">
        <w:rPr>
          <w:rStyle w:val="Fontepargpadro1"/>
          <w:rFonts w:ascii="Arial" w:hAnsi="Arial" w:cs="Arial"/>
          <w:spacing w:val="-3"/>
          <w:sz w:val="20"/>
          <w:szCs w:val="20"/>
        </w:rPr>
        <w:t>Paraná,</w:t>
      </w:r>
      <w:r w:rsidRPr="00010B08">
        <w:rPr>
          <w:rStyle w:val="Fontepargpadro1"/>
          <w:rFonts w:ascii="Arial" w:eastAsia="Cambria" w:hAnsi="Arial" w:cs="Arial"/>
          <w:spacing w:val="-3"/>
          <w:sz w:val="20"/>
          <w:szCs w:val="20"/>
        </w:rPr>
        <w:t xml:space="preserve"> </w:t>
      </w:r>
      <w:r w:rsidRPr="00010B08">
        <w:rPr>
          <w:rStyle w:val="Fontepargpadro1"/>
          <w:rFonts w:ascii="Arial" w:hAnsi="Arial" w:cs="Arial"/>
          <w:spacing w:val="-3"/>
          <w:sz w:val="20"/>
          <w:szCs w:val="20"/>
        </w:rPr>
        <w:t>inscrita</w:t>
      </w:r>
      <w:r w:rsidRPr="00010B08">
        <w:rPr>
          <w:rStyle w:val="Fontepargpadro1"/>
          <w:rFonts w:ascii="Arial" w:eastAsia="Cambria" w:hAnsi="Arial" w:cs="Arial"/>
          <w:spacing w:val="-3"/>
          <w:sz w:val="20"/>
          <w:szCs w:val="20"/>
        </w:rPr>
        <w:t xml:space="preserve"> </w:t>
      </w:r>
      <w:r w:rsidRPr="00010B08">
        <w:rPr>
          <w:rStyle w:val="Fontepargpadro1"/>
          <w:rFonts w:ascii="Arial" w:hAnsi="Arial" w:cs="Arial"/>
          <w:spacing w:val="-3"/>
          <w:sz w:val="20"/>
          <w:szCs w:val="20"/>
        </w:rPr>
        <w:t>no</w:t>
      </w:r>
      <w:r w:rsidRPr="00010B08">
        <w:rPr>
          <w:rStyle w:val="Fontepargpadro1"/>
          <w:rFonts w:ascii="Arial" w:eastAsia="Cambria" w:hAnsi="Arial" w:cs="Arial"/>
          <w:spacing w:val="-3"/>
          <w:sz w:val="20"/>
          <w:szCs w:val="20"/>
        </w:rPr>
        <w:t xml:space="preserve"> </w:t>
      </w:r>
      <w:r w:rsidRPr="00010B08">
        <w:rPr>
          <w:rStyle w:val="Fontepargpadro1"/>
          <w:rFonts w:ascii="Arial" w:hAnsi="Arial" w:cs="Arial"/>
          <w:spacing w:val="-3"/>
          <w:sz w:val="20"/>
          <w:szCs w:val="20"/>
        </w:rPr>
        <w:t>CNPJ</w:t>
      </w:r>
      <w:r w:rsidRPr="00010B08">
        <w:rPr>
          <w:rStyle w:val="Fontepargpadro1"/>
          <w:rFonts w:ascii="Arial" w:eastAsia="Cambria" w:hAnsi="Arial" w:cs="Arial"/>
          <w:spacing w:val="-3"/>
          <w:sz w:val="20"/>
          <w:szCs w:val="20"/>
        </w:rPr>
        <w:t xml:space="preserve"> </w:t>
      </w:r>
      <w:r w:rsidRPr="00010B08">
        <w:rPr>
          <w:rStyle w:val="Fontepargpadro1"/>
          <w:rFonts w:ascii="Arial" w:hAnsi="Arial" w:cs="Arial"/>
          <w:spacing w:val="-3"/>
          <w:sz w:val="20"/>
          <w:szCs w:val="20"/>
        </w:rPr>
        <w:t>sob</w:t>
      </w:r>
      <w:r w:rsidRPr="00010B08">
        <w:rPr>
          <w:rStyle w:val="Fontepargpadro1"/>
          <w:rFonts w:ascii="Arial" w:eastAsia="Cambria" w:hAnsi="Arial" w:cs="Arial"/>
          <w:spacing w:val="-3"/>
          <w:sz w:val="20"/>
          <w:szCs w:val="20"/>
        </w:rPr>
        <w:t xml:space="preserve"> </w:t>
      </w:r>
      <w:r w:rsidRPr="00010B08">
        <w:rPr>
          <w:rStyle w:val="Fontepargpadro1"/>
          <w:rFonts w:ascii="Arial" w:hAnsi="Arial" w:cs="Arial"/>
          <w:spacing w:val="-3"/>
          <w:sz w:val="20"/>
          <w:szCs w:val="20"/>
        </w:rPr>
        <w:t>nº</w:t>
      </w:r>
      <w:r w:rsidRPr="00010B08">
        <w:rPr>
          <w:rStyle w:val="Fontepargpadro1"/>
          <w:rFonts w:ascii="Arial" w:eastAsia="Cambria" w:hAnsi="Arial" w:cs="Arial"/>
          <w:spacing w:val="-3"/>
          <w:sz w:val="20"/>
          <w:szCs w:val="20"/>
        </w:rPr>
        <w:t xml:space="preserve"> </w:t>
      </w:r>
      <w:r w:rsidRPr="00010B08">
        <w:rPr>
          <w:rStyle w:val="Fontepargpadro1"/>
          <w:rFonts w:ascii="Arial" w:hAnsi="Arial" w:cs="Arial"/>
          <w:spacing w:val="-3"/>
          <w:sz w:val="20"/>
          <w:szCs w:val="20"/>
        </w:rPr>
        <w:t>77.402.196/0001-75,</w:t>
      </w:r>
      <w:r w:rsidRPr="00010B08">
        <w:rPr>
          <w:rStyle w:val="Fontepargpadro1"/>
          <w:rFonts w:ascii="Arial" w:eastAsia="Cambria" w:hAnsi="Arial" w:cs="Arial"/>
          <w:spacing w:val="-3"/>
          <w:sz w:val="20"/>
          <w:szCs w:val="20"/>
        </w:rPr>
        <w:t xml:space="preserve"> </w:t>
      </w:r>
      <w:r w:rsidRPr="00010B08">
        <w:rPr>
          <w:rStyle w:val="Fontepargpadro1"/>
          <w:rFonts w:ascii="Arial" w:hAnsi="Arial" w:cs="Arial"/>
          <w:spacing w:val="-3"/>
          <w:sz w:val="20"/>
          <w:szCs w:val="20"/>
        </w:rPr>
        <w:t>neste</w:t>
      </w:r>
      <w:r w:rsidRPr="00010B08">
        <w:rPr>
          <w:rStyle w:val="Fontepargpadro1"/>
          <w:rFonts w:ascii="Arial" w:eastAsia="Cambria" w:hAnsi="Arial" w:cs="Arial"/>
          <w:spacing w:val="-3"/>
          <w:sz w:val="20"/>
          <w:szCs w:val="20"/>
        </w:rPr>
        <w:t xml:space="preserve"> </w:t>
      </w:r>
      <w:r w:rsidRPr="00010B08">
        <w:rPr>
          <w:rStyle w:val="Fontepargpadro1"/>
          <w:rFonts w:ascii="Arial" w:hAnsi="Arial" w:cs="Arial"/>
          <w:spacing w:val="-3"/>
          <w:sz w:val="20"/>
          <w:szCs w:val="20"/>
        </w:rPr>
        <w:t>ato</w:t>
      </w:r>
      <w:r w:rsidRPr="00010B08">
        <w:rPr>
          <w:rStyle w:val="Fontepargpadro1"/>
          <w:rFonts w:ascii="Arial" w:eastAsia="Cambria" w:hAnsi="Arial" w:cs="Arial"/>
          <w:spacing w:val="-3"/>
          <w:sz w:val="20"/>
          <w:szCs w:val="20"/>
        </w:rPr>
        <w:t xml:space="preserve"> </w:t>
      </w:r>
      <w:r w:rsidRPr="00010B08">
        <w:rPr>
          <w:rStyle w:val="Fontepargpadro1"/>
          <w:rFonts w:ascii="Arial" w:hAnsi="Arial" w:cs="Arial"/>
          <w:spacing w:val="-3"/>
          <w:sz w:val="20"/>
          <w:szCs w:val="20"/>
        </w:rPr>
        <w:t>representada</w:t>
      </w:r>
      <w:r w:rsidRPr="00010B08">
        <w:rPr>
          <w:rStyle w:val="Fontepargpadro1"/>
          <w:rFonts w:ascii="Arial" w:eastAsia="Cambria" w:hAnsi="Arial" w:cs="Arial"/>
          <w:spacing w:val="-3"/>
          <w:sz w:val="20"/>
          <w:szCs w:val="20"/>
        </w:rPr>
        <w:t xml:space="preserve"> </w:t>
      </w:r>
      <w:r w:rsidRPr="00010B08">
        <w:rPr>
          <w:rStyle w:val="Fontepargpadro1"/>
          <w:rFonts w:ascii="Arial" w:hAnsi="Arial" w:cs="Arial"/>
          <w:spacing w:val="-3"/>
          <w:sz w:val="20"/>
          <w:szCs w:val="20"/>
        </w:rPr>
        <w:t>por</w:t>
      </w:r>
      <w:r w:rsidRPr="00010B08">
        <w:rPr>
          <w:rStyle w:val="Fontepargpadro1"/>
          <w:rFonts w:ascii="Arial" w:eastAsia="Cambria" w:hAnsi="Arial" w:cs="Arial"/>
          <w:spacing w:val="-3"/>
          <w:sz w:val="20"/>
          <w:szCs w:val="20"/>
        </w:rPr>
        <w:t xml:space="preserve"> </w:t>
      </w:r>
      <w:r w:rsidRPr="00010B08">
        <w:rPr>
          <w:rStyle w:val="Fontepargpadro1"/>
          <w:rFonts w:ascii="Arial" w:hAnsi="Arial" w:cs="Arial"/>
          <w:spacing w:val="-3"/>
          <w:sz w:val="20"/>
          <w:szCs w:val="20"/>
        </w:rPr>
        <w:t>seu</w:t>
      </w:r>
      <w:r w:rsidRPr="00010B08">
        <w:rPr>
          <w:rStyle w:val="Fontepargpadro1"/>
          <w:rFonts w:ascii="Arial" w:eastAsia="Cambria" w:hAnsi="Arial" w:cs="Arial"/>
          <w:spacing w:val="-3"/>
          <w:sz w:val="20"/>
          <w:szCs w:val="20"/>
        </w:rPr>
        <w:t xml:space="preserve"> </w:t>
      </w:r>
      <w:r w:rsidRPr="00010B08">
        <w:rPr>
          <w:rFonts w:ascii="Arial" w:hAnsi="Arial" w:cs="Arial"/>
          <w:noProof/>
          <w:spacing w:val="-3"/>
          <w:sz w:val="20"/>
          <w:szCs w:val="20"/>
        </w:rPr>
        <w:t>Presidente</w:t>
      </w:r>
      <w:r w:rsidRPr="00010B08">
        <w:rPr>
          <w:rStyle w:val="Fontepargpadro1"/>
          <w:rFonts w:ascii="Arial" w:hAnsi="Arial" w:cs="Arial"/>
          <w:spacing w:val="-3"/>
          <w:sz w:val="20"/>
          <w:szCs w:val="20"/>
        </w:rPr>
        <w:t xml:space="preserve"> </w:t>
      </w:r>
      <w:r w:rsidRPr="00010B08">
        <w:rPr>
          <w:rFonts w:ascii="Arial" w:eastAsia="Lucida Sans Unicode" w:hAnsi="Arial" w:cs="Arial"/>
          <w:b/>
          <w:bCs/>
          <w:noProof/>
          <w:spacing w:val="-3"/>
          <w:sz w:val="20"/>
          <w:szCs w:val="20"/>
          <w:lang w:eastAsia="ar-SA"/>
        </w:rPr>
        <w:t>GABRIEL BUENO BAIERLE,</w:t>
      </w:r>
      <w:r w:rsidR="00BB2C50" w:rsidRPr="00010B08">
        <w:rPr>
          <w:rFonts w:ascii="Arial" w:eastAsia="Lucida Sans Unicode" w:hAnsi="Arial" w:cs="Arial"/>
          <w:b/>
          <w:bCs/>
          <w:noProof/>
          <w:spacing w:val="-3"/>
          <w:sz w:val="20"/>
          <w:szCs w:val="20"/>
          <w:lang w:eastAsia="ar-SA"/>
        </w:rPr>
        <w:t xml:space="preserve"> </w:t>
      </w:r>
      <w:r w:rsidR="00BB2C50" w:rsidRPr="00010B08">
        <w:rPr>
          <w:rFonts w:ascii="Arial" w:eastAsia="Lucida Sans Unicode" w:hAnsi="Arial" w:cs="Arial"/>
          <w:noProof/>
          <w:spacing w:val="-3"/>
          <w:sz w:val="20"/>
          <w:szCs w:val="20"/>
          <w:lang w:eastAsia="ar-SA"/>
        </w:rPr>
        <w:t xml:space="preserve">brasileiro, </w:t>
      </w:r>
      <w:r w:rsidR="00EF0789" w:rsidRPr="00010B08">
        <w:rPr>
          <w:rFonts w:ascii="Arial" w:eastAsia="Lucida Sans Unicode" w:hAnsi="Arial" w:cs="Arial"/>
          <w:noProof/>
          <w:spacing w:val="-3"/>
          <w:sz w:val="20"/>
          <w:szCs w:val="20"/>
          <w:lang w:eastAsia="ar-SA"/>
        </w:rPr>
        <w:t>residente e domiciliado na Rua Caetano Severino Perin, 311, Apto 13, Centro, CEP 85.900-070, Toledo, Paraná, portador da carteira de identidade nº 9.137.479-0 SSP PR e inscrito no CPF sob o nº 084.417.189-11</w:t>
      </w:r>
      <w:r w:rsidR="00EF0789" w:rsidRPr="00010B08">
        <w:rPr>
          <w:rFonts w:ascii="Arial" w:hAnsi="Arial" w:cs="Arial"/>
          <w:bCs/>
          <w:noProof/>
          <w:sz w:val="20"/>
          <w:szCs w:val="20"/>
        </w:rPr>
        <w:t>, e</w:t>
      </w:r>
      <w:r w:rsidRPr="00010B08">
        <w:rPr>
          <w:rFonts w:ascii="Arial" w:hAnsi="Arial" w:cs="Arial"/>
          <w:bCs/>
          <w:noProof/>
          <w:sz w:val="20"/>
          <w:szCs w:val="20"/>
        </w:rPr>
        <w:t>;</w:t>
      </w:r>
    </w:p>
    <w:p w14:paraId="5B1D6559" w14:textId="77777777" w:rsidR="001564B4" w:rsidRPr="00010B08" w:rsidRDefault="001564B4" w:rsidP="001564B4">
      <w:pPr>
        <w:jc w:val="both"/>
        <w:rPr>
          <w:rFonts w:ascii="Arial" w:hAnsi="Arial" w:cs="Arial"/>
          <w:bCs/>
          <w:noProof/>
          <w:sz w:val="20"/>
          <w:szCs w:val="20"/>
        </w:rPr>
      </w:pPr>
    </w:p>
    <w:p w14:paraId="11C5FA93" w14:textId="77777777" w:rsidR="001564B4" w:rsidRPr="00010B08" w:rsidRDefault="001564B4" w:rsidP="001564B4">
      <w:pPr>
        <w:jc w:val="both"/>
        <w:rPr>
          <w:rFonts w:ascii="Arial" w:hAnsi="Arial" w:cs="Arial"/>
          <w:i/>
          <w:iCs/>
          <w:sz w:val="20"/>
          <w:szCs w:val="20"/>
        </w:rPr>
      </w:pPr>
      <w:r w:rsidRPr="00010B08">
        <w:rPr>
          <w:rStyle w:val="Fontepargpadro1"/>
          <w:rFonts w:ascii="Arial" w:eastAsia="Cambria" w:hAnsi="Arial" w:cs="Arial"/>
          <w:bCs/>
          <w:sz w:val="20"/>
          <w:szCs w:val="20"/>
        </w:rPr>
        <w:t xml:space="preserve">CONTRATADO(A): </w:t>
      </w:r>
      <w:r w:rsidRPr="00010B08">
        <w:rPr>
          <w:rStyle w:val="Fontepargpadro1"/>
          <w:rFonts w:ascii="Arial" w:eastAsia="Cambria" w:hAnsi="Arial" w:cs="Arial"/>
          <w:b/>
          <w:bCs/>
          <w:sz w:val="20"/>
          <w:szCs w:val="20"/>
        </w:rPr>
        <w:t>_______________________________________</w:t>
      </w:r>
      <w:r w:rsidRPr="00010B08">
        <w:rPr>
          <w:rFonts w:ascii="Arial" w:hAnsi="Arial" w:cs="Arial"/>
          <w:sz w:val="20"/>
          <w:szCs w:val="20"/>
        </w:rPr>
        <w:t>, pessoa jurídica de direito privado, com sede na __________________________________ , _____, CEP: _______-___, na cidade de __________________, Estado do ____________, Fone: (___) ____________, inscrita no CNPJ/MF sob nº ____________________, neste ato representada pelo Sr. _____________________________, residente e domiciliado na cidade de _________________, Estado do _______________, portador da CI/RG nº ______________ SESP-PR e inscrito no CPF/MF nº _________________.</w:t>
      </w:r>
      <w:r w:rsidRPr="00010B08">
        <w:rPr>
          <w:rFonts w:ascii="Arial" w:eastAsia="Arial" w:hAnsi="Arial" w:cs="Arial"/>
          <w:i/>
          <w:iCs/>
          <w:sz w:val="20"/>
          <w:szCs w:val="20"/>
          <w:lang w:eastAsia="pt-BR"/>
        </w:rPr>
        <w:t xml:space="preserve"> C</w:t>
      </w:r>
      <w:r w:rsidRPr="00010B08">
        <w:rPr>
          <w:rFonts w:ascii="Arial" w:hAnsi="Arial" w:cs="Arial"/>
          <w:i/>
          <w:iCs/>
          <w:sz w:val="20"/>
          <w:szCs w:val="20"/>
        </w:rPr>
        <w:t xml:space="preserve">onforme atos constitutivos da empresa </w:t>
      </w:r>
      <w:r w:rsidRPr="00010B08">
        <w:rPr>
          <w:rFonts w:ascii="Arial" w:hAnsi="Arial" w:cs="Arial"/>
          <w:b/>
          <w:bCs/>
          <w:i/>
          <w:iCs/>
          <w:sz w:val="20"/>
          <w:szCs w:val="20"/>
        </w:rPr>
        <w:t>OU</w:t>
      </w:r>
      <w:r w:rsidRPr="00010B08">
        <w:rPr>
          <w:rFonts w:ascii="Arial" w:hAnsi="Arial" w:cs="Arial"/>
          <w:i/>
          <w:iCs/>
          <w:sz w:val="20"/>
          <w:szCs w:val="20"/>
        </w:rPr>
        <w:t xml:space="preserve"> procuração apresentada nos autos.</w:t>
      </w:r>
    </w:p>
    <w:p w14:paraId="732A9AD0" w14:textId="77777777" w:rsidR="001564B4" w:rsidRPr="00010B08" w:rsidRDefault="001564B4" w:rsidP="001564B4">
      <w:pPr>
        <w:jc w:val="both"/>
        <w:rPr>
          <w:rFonts w:ascii="Arial" w:hAnsi="Arial" w:cs="Arial"/>
          <w:i/>
          <w:iCs/>
          <w:sz w:val="20"/>
          <w:szCs w:val="20"/>
        </w:rPr>
      </w:pPr>
    </w:p>
    <w:p w14:paraId="44820D5B" w14:textId="77777777" w:rsidR="001564B4" w:rsidRPr="00010B08" w:rsidRDefault="001564B4" w:rsidP="001564B4">
      <w:pPr>
        <w:jc w:val="both"/>
        <w:rPr>
          <w:rFonts w:ascii="Arial" w:hAnsi="Arial" w:cs="Arial"/>
          <w:sz w:val="20"/>
          <w:szCs w:val="20"/>
        </w:rPr>
      </w:pPr>
      <w:r w:rsidRPr="00010B08">
        <w:rPr>
          <w:rFonts w:ascii="Arial" w:hAnsi="Arial" w:cs="Arial"/>
          <w:sz w:val="20"/>
          <w:szCs w:val="20"/>
        </w:rPr>
        <w:t xml:space="preserve">Tendo em vista o que consta no Processo nº _________________ e em observância às disposições da </w:t>
      </w:r>
      <w:hyperlink r:id="rId10" w:history="1">
        <w:r w:rsidRPr="00010B08">
          <w:rPr>
            <w:rStyle w:val="Hyperlink"/>
            <w:rFonts w:ascii="Arial" w:hAnsi="Arial" w:cs="Arial"/>
            <w:sz w:val="20"/>
            <w:szCs w:val="20"/>
          </w:rPr>
          <w:t>Lei nº 14.133, de 1º de abril de 2021</w:t>
        </w:r>
      </w:hyperlink>
      <w:r w:rsidRPr="00010B08">
        <w:rPr>
          <w:rFonts w:ascii="Arial" w:hAnsi="Arial" w:cs="Arial"/>
          <w:sz w:val="20"/>
          <w:szCs w:val="20"/>
        </w:rPr>
        <w:t xml:space="preserve">, e demais legislação aplicável, resolvem celebrar o presente Termo de Contrato, decorrente </w:t>
      </w:r>
      <w:r w:rsidRPr="00010B08">
        <w:rPr>
          <w:rFonts w:ascii="Arial" w:hAnsi="Arial" w:cs="Arial"/>
          <w:iCs/>
          <w:sz w:val="20"/>
          <w:szCs w:val="20"/>
        </w:rPr>
        <w:t xml:space="preserve">do </w:t>
      </w:r>
      <w:r w:rsidRPr="00010B08">
        <w:rPr>
          <w:rFonts w:ascii="Arial" w:hAnsi="Arial" w:cs="Arial"/>
          <w:b/>
          <w:iCs/>
          <w:sz w:val="20"/>
          <w:szCs w:val="20"/>
        </w:rPr>
        <w:t>Pregão Eletrônico Nº</w:t>
      </w:r>
      <w:r w:rsidR="00100D1F" w:rsidRPr="00010B08">
        <w:rPr>
          <w:rFonts w:ascii="Arial" w:hAnsi="Arial" w:cs="Arial"/>
          <w:b/>
          <w:iCs/>
          <w:sz w:val="20"/>
          <w:szCs w:val="20"/>
        </w:rPr>
        <w:t xml:space="preserve"> </w:t>
      </w:r>
      <w:r w:rsidRPr="00010B08">
        <w:rPr>
          <w:rFonts w:ascii="Arial" w:hAnsi="Arial" w:cs="Arial"/>
          <w:b/>
          <w:iCs/>
          <w:sz w:val="20"/>
          <w:szCs w:val="20"/>
        </w:rPr>
        <w:t>02/2025</w:t>
      </w:r>
      <w:r w:rsidR="00100D1F" w:rsidRPr="00010B08">
        <w:rPr>
          <w:rFonts w:ascii="Arial" w:hAnsi="Arial" w:cs="Arial"/>
          <w:b/>
          <w:iCs/>
          <w:sz w:val="20"/>
          <w:szCs w:val="20"/>
        </w:rPr>
        <w:t xml:space="preserve"> (</w:t>
      </w:r>
      <w:proofErr w:type="spellStart"/>
      <w:r w:rsidR="00100D1F" w:rsidRPr="00010B08">
        <w:rPr>
          <w:rFonts w:ascii="Arial" w:hAnsi="Arial" w:cs="Arial"/>
          <w:b/>
          <w:iCs/>
          <w:sz w:val="20"/>
          <w:szCs w:val="20"/>
        </w:rPr>
        <w:t>ComprasGov</w:t>
      </w:r>
      <w:proofErr w:type="spellEnd"/>
      <w:r w:rsidR="00100D1F" w:rsidRPr="00010B08">
        <w:rPr>
          <w:rFonts w:ascii="Arial" w:hAnsi="Arial" w:cs="Arial"/>
          <w:b/>
          <w:iCs/>
          <w:sz w:val="20"/>
          <w:szCs w:val="20"/>
        </w:rPr>
        <w:t xml:space="preserve"> nº 90003/2025)</w:t>
      </w:r>
      <w:r w:rsidRPr="00010B08">
        <w:rPr>
          <w:rFonts w:ascii="Arial" w:hAnsi="Arial" w:cs="Arial"/>
          <w:sz w:val="20"/>
          <w:szCs w:val="20"/>
        </w:rPr>
        <w:t>, aplicando-se ainda, os princípios inerentes aos contratos administrativos mediante as cláusulas e condições a seguir enunciadas.</w:t>
      </w:r>
    </w:p>
    <w:p w14:paraId="4C473632" w14:textId="77777777" w:rsidR="002141C1" w:rsidRPr="00010B08" w:rsidRDefault="002141C1" w:rsidP="002141C1">
      <w:pPr>
        <w:jc w:val="both"/>
        <w:rPr>
          <w:rFonts w:ascii="Arial" w:hAnsi="Arial" w:cs="Arial"/>
          <w:sz w:val="20"/>
          <w:szCs w:val="20"/>
        </w:rPr>
      </w:pPr>
    </w:p>
    <w:p w14:paraId="62F709B5" w14:textId="77777777" w:rsidR="002141C1" w:rsidRPr="00010B08" w:rsidRDefault="002141C1" w:rsidP="002141C1">
      <w:pPr>
        <w:numPr>
          <w:ilvl w:val="0"/>
          <w:numId w:val="21"/>
        </w:numPr>
        <w:jc w:val="both"/>
        <w:rPr>
          <w:rFonts w:ascii="Arial" w:hAnsi="Arial" w:cs="Arial"/>
          <w:b/>
          <w:sz w:val="20"/>
          <w:szCs w:val="20"/>
        </w:rPr>
      </w:pPr>
      <w:r w:rsidRPr="00010B08">
        <w:rPr>
          <w:rFonts w:ascii="Arial" w:hAnsi="Arial" w:cs="Arial"/>
          <w:b/>
          <w:sz w:val="20"/>
          <w:szCs w:val="20"/>
        </w:rPr>
        <w:t xml:space="preserve">DO OBJETO </w:t>
      </w:r>
    </w:p>
    <w:p w14:paraId="3A3C5406" w14:textId="77777777" w:rsidR="002141C1" w:rsidRPr="00010B08" w:rsidRDefault="002141C1" w:rsidP="002141C1">
      <w:pPr>
        <w:numPr>
          <w:ilvl w:val="1"/>
          <w:numId w:val="21"/>
        </w:numPr>
        <w:jc w:val="both"/>
        <w:rPr>
          <w:rFonts w:ascii="Arial" w:hAnsi="Arial" w:cs="Arial"/>
          <w:sz w:val="20"/>
          <w:szCs w:val="20"/>
        </w:rPr>
      </w:pPr>
      <w:r w:rsidRPr="00010B08">
        <w:rPr>
          <w:rFonts w:ascii="Arial" w:hAnsi="Arial" w:cs="Arial"/>
          <w:sz w:val="20"/>
          <w:szCs w:val="20"/>
        </w:rPr>
        <w:t xml:space="preserve">O objeto do presente instrumento é a </w:t>
      </w:r>
      <w:r w:rsidR="001564B4" w:rsidRPr="00010B08">
        <w:rPr>
          <w:rFonts w:ascii="Arial" w:eastAsia="Arial" w:hAnsi="Arial" w:cs="Arial"/>
          <w:sz w:val="20"/>
          <w:szCs w:val="20"/>
        </w:rPr>
        <w:t xml:space="preserve">contratação de </w:t>
      </w:r>
      <w:r w:rsidR="001564B4" w:rsidRPr="00010B08">
        <w:rPr>
          <w:rFonts w:ascii="Arial" w:hAnsi="Arial" w:cs="Arial"/>
          <w:color w:val="000000" w:themeColor="text1"/>
          <w:sz w:val="20"/>
          <w:szCs w:val="20"/>
          <w:lang w:eastAsia="pt-BR"/>
        </w:rPr>
        <w:t xml:space="preserve">empresa especializada para fornecimento de sistema informatizado WEB destinado à gestão pública, na modalidade software como serviço (SaaS), incluindo cessão de direito de uso de software, incluindo treinamento de pessoal </w:t>
      </w:r>
      <w:proofErr w:type="spellStart"/>
      <w:r w:rsidR="001564B4" w:rsidRPr="00010B08">
        <w:rPr>
          <w:rFonts w:ascii="Arial" w:hAnsi="Arial" w:cs="Arial"/>
          <w:color w:val="000000" w:themeColor="text1"/>
          <w:sz w:val="20"/>
          <w:szCs w:val="20"/>
          <w:lang w:eastAsia="pt-BR"/>
        </w:rPr>
        <w:t>in-loco</w:t>
      </w:r>
      <w:proofErr w:type="spellEnd"/>
      <w:r w:rsidR="001564B4" w:rsidRPr="00010B08">
        <w:rPr>
          <w:rFonts w:ascii="Arial" w:hAnsi="Arial" w:cs="Arial"/>
          <w:color w:val="000000" w:themeColor="text1"/>
          <w:sz w:val="20"/>
          <w:szCs w:val="20"/>
          <w:lang w:eastAsia="pt-BR"/>
        </w:rPr>
        <w:t xml:space="preserve">, assistência técnica, implantação e importação de todos os dados pré-existentes; parametrização (customização); manutenção corretiva e legal, ou seja, atendimento técnico especializado e suporte às especificações; dotado em ambiente web, banco de dados relacional e gerenciamento de </w:t>
      </w:r>
      <w:r w:rsidR="001564B4" w:rsidRPr="00010B08">
        <w:rPr>
          <w:rFonts w:ascii="Arial" w:hAnsi="Arial" w:cs="Arial"/>
          <w:sz w:val="20"/>
          <w:szCs w:val="20"/>
          <w:lang w:eastAsia="pt-BR"/>
        </w:rPr>
        <w:t>acessos e auditoria, pelo período de 60 (sessenta) meses</w:t>
      </w:r>
      <w:r w:rsidRPr="00010B08">
        <w:rPr>
          <w:rFonts w:ascii="Arial" w:hAnsi="Arial" w:cs="Arial"/>
          <w:sz w:val="20"/>
          <w:szCs w:val="20"/>
        </w:rPr>
        <w:t>, conforme condições, quantidades e exigências estabelecidas</w:t>
      </w:r>
      <w:r w:rsidR="001564B4" w:rsidRPr="00010B08">
        <w:rPr>
          <w:rFonts w:ascii="Arial" w:hAnsi="Arial" w:cs="Arial"/>
          <w:sz w:val="20"/>
          <w:szCs w:val="20"/>
        </w:rPr>
        <w:t xml:space="preserve"> </w:t>
      </w:r>
      <w:r w:rsidRPr="00010B08">
        <w:rPr>
          <w:rFonts w:ascii="Arial" w:hAnsi="Arial" w:cs="Arial"/>
          <w:sz w:val="20"/>
          <w:szCs w:val="20"/>
        </w:rPr>
        <w:t>no Termo de Referência e neste instrumento.</w:t>
      </w:r>
    </w:p>
    <w:p w14:paraId="377039E7" w14:textId="77777777" w:rsidR="002141C1" w:rsidRPr="00010B08" w:rsidRDefault="002141C1" w:rsidP="002141C1">
      <w:pPr>
        <w:numPr>
          <w:ilvl w:val="1"/>
          <w:numId w:val="21"/>
        </w:numPr>
        <w:jc w:val="both"/>
        <w:rPr>
          <w:rFonts w:ascii="Arial" w:hAnsi="Arial" w:cs="Arial"/>
          <w:sz w:val="20"/>
          <w:szCs w:val="20"/>
        </w:rPr>
      </w:pPr>
      <w:r w:rsidRPr="00010B08">
        <w:rPr>
          <w:rFonts w:ascii="Arial" w:hAnsi="Arial" w:cs="Arial"/>
          <w:sz w:val="20"/>
          <w:szCs w:val="20"/>
        </w:rPr>
        <w:t xml:space="preserve">Objeto Da Contratação. </w:t>
      </w:r>
    </w:p>
    <w:p w14:paraId="676A36F2" w14:textId="77777777" w:rsidR="002141C1" w:rsidRPr="00010B08" w:rsidRDefault="002141C1" w:rsidP="002141C1">
      <w:pPr>
        <w:ind w:left="792"/>
        <w:jc w:val="both"/>
        <w:rPr>
          <w:rFonts w:ascii="Arial" w:hAnsi="Arial" w:cs="Arial"/>
          <w:sz w:val="20"/>
          <w:szCs w:val="20"/>
        </w:rPr>
      </w:pPr>
    </w:p>
    <w:tbl>
      <w:tblPr>
        <w:tblW w:w="5000" w:type="pct"/>
        <w:tblCellMar>
          <w:top w:w="55" w:type="dxa"/>
          <w:left w:w="55" w:type="dxa"/>
          <w:bottom w:w="55" w:type="dxa"/>
          <w:right w:w="55" w:type="dxa"/>
        </w:tblCellMar>
        <w:tblLook w:val="0000" w:firstRow="0" w:lastRow="0" w:firstColumn="0" w:lastColumn="0" w:noHBand="0" w:noVBand="0"/>
      </w:tblPr>
      <w:tblGrid>
        <w:gridCol w:w="522"/>
        <w:gridCol w:w="3364"/>
        <w:gridCol w:w="899"/>
        <w:gridCol w:w="566"/>
        <w:gridCol w:w="1444"/>
        <w:gridCol w:w="1181"/>
        <w:gridCol w:w="1228"/>
      </w:tblGrid>
      <w:tr w:rsidR="002141C1" w:rsidRPr="00010B08" w14:paraId="430D5BBC" w14:textId="77777777" w:rsidTr="0080296F">
        <w:tc>
          <w:tcPr>
            <w:tcW w:w="297" w:type="pct"/>
            <w:tcBorders>
              <w:top w:val="single" w:sz="4" w:space="0" w:color="000000"/>
              <w:left w:val="single" w:sz="4" w:space="0" w:color="000000"/>
              <w:bottom w:val="single" w:sz="4" w:space="0" w:color="000000"/>
            </w:tcBorders>
            <w:shd w:val="clear" w:color="auto" w:fill="BFBFBF"/>
            <w:vAlign w:val="center"/>
          </w:tcPr>
          <w:p w14:paraId="70CACE8F" w14:textId="77777777" w:rsidR="002141C1" w:rsidRPr="00010B08" w:rsidRDefault="002141C1" w:rsidP="0080296F">
            <w:pPr>
              <w:pStyle w:val="Contedodatabela"/>
              <w:jc w:val="center"/>
              <w:rPr>
                <w:rFonts w:ascii="Arial" w:hAnsi="Arial" w:cs="Arial"/>
                <w:sz w:val="20"/>
                <w:szCs w:val="20"/>
              </w:rPr>
            </w:pPr>
            <w:r w:rsidRPr="00010B08">
              <w:rPr>
                <w:rFonts w:ascii="Arial" w:hAnsi="Arial" w:cs="Arial"/>
                <w:b/>
                <w:bCs/>
                <w:color w:val="000000"/>
                <w:sz w:val="20"/>
                <w:szCs w:val="20"/>
              </w:rPr>
              <w:t>Item</w:t>
            </w:r>
          </w:p>
        </w:tc>
        <w:tc>
          <w:tcPr>
            <w:tcW w:w="1905" w:type="pct"/>
            <w:tcBorders>
              <w:top w:val="single" w:sz="4" w:space="0" w:color="000000"/>
              <w:left w:val="single" w:sz="4" w:space="0" w:color="000000"/>
              <w:bottom w:val="single" w:sz="4" w:space="0" w:color="000000"/>
            </w:tcBorders>
            <w:shd w:val="clear" w:color="auto" w:fill="BFBFBF"/>
            <w:vAlign w:val="center"/>
          </w:tcPr>
          <w:p w14:paraId="2F632C53" w14:textId="77777777" w:rsidR="002141C1" w:rsidRPr="00010B08" w:rsidRDefault="002141C1" w:rsidP="0080296F">
            <w:pPr>
              <w:pStyle w:val="Contedodatabela"/>
              <w:rPr>
                <w:rFonts w:ascii="Arial" w:hAnsi="Arial" w:cs="Arial"/>
                <w:sz w:val="20"/>
                <w:szCs w:val="20"/>
              </w:rPr>
            </w:pPr>
            <w:r w:rsidRPr="00010B08">
              <w:rPr>
                <w:rFonts w:ascii="Arial" w:hAnsi="Arial" w:cs="Arial"/>
                <w:b/>
                <w:bCs/>
                <w:color w:val="000000"/>
                <w:sz w:val="20"/>
                <w:szCs w:val="20"/>
              </w:rPr>
              <w:t>Descrição</w:t>
            </w:r>
          </w:p>
        </w:tc>
        <w:tc>
          <w:tcPr>
            <w:tcW w:w="451" w:type="pct"/>
            <w:tcBorders>
              <w:top w:val="single" w:sz="4" w:space="0" w:color="000000"/>
              <w:left w:val="single" w:sz="4" w:space="0" w:color="000000"/>
              <w:bottom w:val="single" w:sz="4" w:space="0" w:color="000000"/>
            </w:tcBorders>
            <w:shd w:val="clear" w:color="auto" w:fill="BFBFBF"/>
            <w:vAlign w:val="center"/>
          </w:tcPr>
          <w:p w14:paraId="0AA8470B" w14:textId="77777777" w:rsidR="002141C1" w:rsidRPr="00010B08" w:rsidRDefault="002141C1" w:rsidP="0080296F">
            <w:pPr>
              <w:pStyle w:val="Contedodatabela"/>
              <w:jc w:val="center"/>
              <w:rPr>
                <w:rFonts w:ascii="Arial" w:hAnsi="Arial" w:cs="Arial"/>
                <w:sz w:val="20"/>
                <w:szCs w:val="20"/>
              </w:rPr>
            </w:pPr>
            <w:r w:rsidRPr="00010B08">
              <w:rPr>
                <w:rFonts w:ascii="Arial" w:hAnsi="Arial" w:cs="Arial"/>
                <w:b/>
                <w:bCs/>
                <w:color w:val="000000"/>
                <w:sz w:val="20"/>
                <w:szCs w:val="20"/>
              </w:rPr>
              <w:t>Unidade de Medida</w:t>
            </w:r>
          </w:p>
        </w:tc>
        <w:tc>
          <w:tcPr>
            <w:tcW w:w="297" w:type="pct"/>
            <w:tcBorders>
              <w:top w:val="single" w:sz="4" w:space="0" w:color="000000"/>
              <w:left w:val="single" w:sz="4" w:space="0" w:color="000000"/>
              <w:bottom w:val="single" w:sz="4" w:space="0" w:color="000000"/>
            </w:tcBorders>
            <w:shd w:val="clear" w:color="auto" w:fill="BFBFBF"/>
            <w:vAlign w:val="center"/>
          </w:tcPr>
          <w:p w14:paraId="74BA3122" w14:textId="77777777" w:rsidR="002141C1" w:rsidRPr="00010B08" w:rsidRDefault="002141C1" w:rsidP="0080296F">
            <w:pPr>
              <w:pStyle w:val="Contedodatabela"/>
              <w:jc w:val="center"/>
              <w:rPr>
                <w:rFonts w:ascii="Arial" w:hAnsi="Arial" w:cs="Arial"/>
                <w:sz w:val="20"/>
                <w:szCs w:val="20"/>
              </w:rPr>
            </w:pPr>
            <w:proofErr w:type="spellStart"/>
            <w:r w:rsidRPr="00010B08">
              <w:rPr>
                <w:rFonts w:ascii="Arial" w:hAnsi="Arial" w:cs="Arial"/>
                <w:b/>
                <w:bCs/>
                <w:color w:val="000000"/>
                <w:sz w:val="20"/>
                <w:szCs w:val="20"/>
              </w:rPr>
              <w:t>Qtde</w:t>
            </w:r>
            <w:proofErr w:type="spellEnd"/>
          </w:p>
        </w:tc>
        <w:tc>
          <w:tcPr>
            <w:tcW w:w="650" w:type="pct"/>
            <w:tcBorders>
              <w:top w:val="single" w:sz="4" w:space="0" w:color="000000"/>
              <w:left w:val="single" w:sz="4" w:space="0" w:color="000000"/>
              <w:bottom w:val="single" w:sz="4" w:space="0" w:color="000000"/>
              <w:right w:val="single" w:sz="4" w:space="0" w:color="000000"/>
            </w:tcBorders>
            <w:shd w:val="clear" w:color="auto" w:fill="BFBFBF"/>
            <w:vAlign w:val="center"/>
          </w:tcPr>
          <w:p w14:paraId="25FBD1C6" w14:textId="77777777" w:rsidR="002141C1" w:rsidRPr="00010B08" w:rsidRDefault="002141C1" w:rsidP="0080296F">
            <w:pPr>
              <w:pStyle w:val="Contedodatabela"/>
              <w:jc w:val="center"/>
              <w:rPr>
                <w:rFonts w:ascii="Arial" w:hAnsi="Arial" w:cs="Arial"/>
                <w:b/>
                <w:bCs/>
                <w:color w:val="000000"/>
                <w:sz w:val="20"/>
                <w:szCs w:val="20"/>
              </w:rPr>
            </w:pPr>
            <w:r w:rsidRPr="00010B08">
              <w:rPr>
                <w:rFonts w:ascii="Arial" w:hAnsi="Arial" w:cs="Arial"/>
                <w:b/>
                <w:bCs/>
                <w:color w:val="000000"/>
                <w:sz w:val="20"/>
                <w:szCs w:val="20"/>
              </w:rPr>
              <w:t>Marca/Modelo</w:t>
            </w:r>
          </w:p>
        </w:tc>
        <w:tc>
          <w:tcPr>
            <w:tcW w:w="687" w:type="pct"/>
            <w:tcBorders>
              <w:top w:val="single" w:sz="4" w:space="0" w:color="000000"/>
              <w:left w:val="single" w:sz="4" w:space="0" w:color="000000"/>
              <w:bottom w:val="single" w:sz="4" w:space="0" w:color="000000"/>
            </w:tcBorders>
            <w:shd w:val="clear" w:color="auto" w:fill="BFBFBF"/>
            <w:vAlign w:val="center"/>
          </w:tcPr>
          <w:p w14:paraId="48AB6C79" w14:textId="77777777" w:rsidR="002141C1" w:rsidRPr="00010B08" w:rsidRDefault="002141C1" w:rsidP="0080296F">
            <w:pPr>
              <w:jc w:val="center"/>
              <w:rPr>
                <w:rFonts w:ascii="Arial" w:hAnsi="Arial" w:cs="Arial"/>
                <w:sz w:val="20"/>
                <w:szCs w:val="20"/>
              </w:rPr>
            </w:pPr>
            <w:r w:rsidRPr="00010B08">
              <w:rPr>
                <w:rFonts w:ascii="Arial" w:hAnsi="Arial" w:cs="Arial"/>
                <w:b/>
                <w:bCs/>
                <w:sz w:val="20"/>
                <w:szCs w:val="20"/>
              </w:rPr>
              <w:t>Valor Unit. (R$)</w:t>
            </w:r>
          </w:p>
        </w:tc>
        <w:tc>
          <w:tcPr>
            <w:tcW w:w="713" w:type="pct"/>
            <w:tcBorders>
              <w:top w:val="single" w:sz="4" w:space="0" w:color="000000"/>
              <w:left w:val="single" w:sz="4" w:space="0" w:color="000000"/>
              <w:bottom w:val="single" w:sz="4" w:space="0" w:color="000000"/>
              <w:right w:val="single" w:sz="4" w:space="0" w:color="000000"/>
            </w:tcBorders>
            <w:shd w:val="clear" w:color="auto" w:fill="BFBFBF"/>
            <w:vAlign w:val="center"/>
          </w:tcPr>
          <w:p w14:paraId="736D4C19" w14:textId="77777777" w:rsidR="002141C1" w:rsidRPr="00010B08" w:rsidRDefault="002141C1" w:rsidP="0080296F">
            <w:pPr>
              <w:jc w:val="center"/>
              <w:rPr>
                <w:rFonts w:ascii="Arial" w:hAnsi="Arial" w:cs="Arial"/>
                <w:sz w:val="20"/>
                <w:szCs w:val="20"/>
              </w:rPr>
            </w:pPr>
            <w:r w:rsidRPr="00010B08">
              <w:rPr>
                <w:rFonts w:ascii="Arial" w:hAnsi="Arial" w:cs="Arial"/>
                <w:b/>
                <w:bCs/>
                <w:sz w:val="20"/>
                <w:szCs w:val="20"/>
              </w:rPr>
              <w:t>Valor Total (R$)</w:t>
            </w:r>
          </w:p>
        </w:tc>
      </w:tr>
      <w:tr w:rsidR="002141C1" w:rsidRPr="00010B08" w14:paraId="55B5AC6A" w14:textId="77777777" w:rsidTr="0080296F">
        <w:trPr>
          <w:trHeight w:val="20"/>
        </w:trPr>
        <w:tc>
          <w:tcPr>
            <w:tcW w:w="297" w:type="pct"/>
            <w:tcBorders>
              <w:top w:val="single" w:sz="4" w:space="0" w:color="000000"/>
              <w:left w:val="single" w:sz="4" w:space="0" w:color="000000"/>
              <w:bottom w:val="single" w:sz="4" w:space="0" w:color="000000"/>
            </w:tcBorders>
            <w:shd w:val="clear" w:color="auto" w:fill="auto"/>
            <w:vAlign w:val="center"/>
          </w:tcPr>
          <w:p w14:paraId="7285107D" w14:textId="77777777" w:rsidR="002141C1" w:rsidRPr="00010B08" w:rsidRDefault="002141C1" w:rsidP="0080296F">
            <w:pPr>
              <w:pStyle w:val="Contedodatabela"/>
              <w:jc w:val="center"/>
              <w:rPr>
                <w:rFonts w:ascii="Arial" w:hAnsi="Arial" w:cs="Arial"/>
                <w:color w:val="000000"/>
                <w:sz w:val="20"/>
                <w:szCs w:val="20"/>
              </w:rPr>
            </w:pPr>
            <w:r w:rsidRPr="00010B08">
              <w:rPr>
                <w:rFonts w:ascii="Arial" w:hAnsi="Arial" w:cs="Arial"/>
                <w:color w:val="000000"/>
                <w:sz w:val="20"/>
                <w:szCs w:val="20"/>
              </w:rPr>
              <w:t>1</w:t>
            </w:r>
          </w:p>
        </w:tc>
        <w:tc>
          <w:tcPr>
            <w:tcW w:w="1905" w:type="pct"/>
            <w:tcBorders>
              <w:top w:val="single" w:sz="4" w:space="0" w:color="000000"/>
              <w:left w:val="single" w:sz="4" w:space="0" w:color="000000"/>
              <w:bottom w:val="single" w:sz="4" w:space="0" w:color="000000"/>
            </w:tcBorders>
            <w:shd w:val="clear" w:color="auto" w:fill="auto"/>
            <w:vAlign w:val="center"/>
          </w:tcPr>
          <w:p w14:paraId="75D67967" w14:textId="77777777" w:rsidR="002141C1" w:rsidRPr="00010B08" w:rsidRDefault="001564B4" w:rsidP="001564B4">
            <w:pPr>
              <w:pStyle w:val="Contedodatabela"/>
              <w:jc w:val="both"/>
              <w:rPr>
                <w:rFonts w:ascii="Arial" w:hAnsi="Arial" w:cs="Arial"/>
                <w:color w:val="000000"/>
                <w:sz w:val="20"/>
                <w:szCs w:val="20"/>
              </w:rPr>
            </w:pPr>
            <w:r w:rsidRPr="00010B08">
              <w:rPr>
                <w:rFonts w:ascii="Arial" w:eastAsia="Times New Roman" w:hAnsi="Arial" w:cs="Arial"/>
                <w:sz w:val="20"/>
                <w:szCs w:val="20"/>
                <w:lang w:eastAsia="pt-BR"/>
              </w:rPr>
              <w:t xml:space="preserve">Licença de uso de software com: Tramitação de documentos e processos legislativos, Votação eletrônica, </w:t>
            </w:r>
            <w:proofErr w:type="gramStart"/>
            <w:r w:rsidRPr="00010B08">
              <w:rPr>
                <w:rFonts w:ascii="Arial" w:eastAsia="Times New Roman" w:hAnsi="Arial" w:cs="Arial"/>
                <w:sz w:val="20"/>
                <w:szCs w:val="20"/>
                <w:lang w:eastAsia="pt-BR"/>
              </w:rPr>
              <w:t>Aplicativo</w:t>
            </w:r>
            <w:proofErr w:type="gramEnd"/>
            <w:r w:rsidRPr="00010B08">
              <w:rPr>
                <w:rFonts w:ascii="Arial" w:eastAsia="Times New Roman" w:hAnsi="Arial" w:cs="Arial"/>
                <w:sz w:val="20"/>
                <w:szCs w:val="20"/>
                <w:lang w:eastAsia="pt-BR"/>
              </w:rPr>
              <w:t xml:space="preserve"> para celulares Android e IOS, Site - Portal WEB.</w:t>
            </w:r>
          </w:p>
        </w:tc>
        <w:tc>
          <w:tcPr>
            <w:tcW w:w="451" w:type="pct"/>
            <w:tcBorders>
              <w:top w:val="single" w:sz="4" w:space="0" w:color="000000"/>
              <w:left w:val="single" w:sz="4" w:space="0" w:color="000000"/>
              <w:bottom w:val="single" w:sz="4" w:space="0" w:color="000000"/>
            </w:tcBorders>
            <w:shd w:val="clear" w:color="auto" w:fill="auto"/>
            <w:vAlign w:val="center"/>
          </w:tcPr>
          <w:p w14:paraId="3FFC5722" w14:textId="77777777" w:rsidR="002141C1" w:rsidRPr="00010B08" w:rsidRDefault="001564B4" w:rsidP="0080296F">
            <w:pPr>
              <w:pStyle w:val="Contedodatabela"/>
              <w:jc w:val="center"/>
              <w:rPr>
                <w:rFonts w:ascii="Arial" w:hAnsi="Arial" w:cs="Arial"/>
                <w:color w:val="000000"/>
                <w:sz w:val="20"/>
                <w:szCs w:val="20"/>
              </w:rPr>
            </w:pPr>
            <w:r w:rsidRPr="00010B08">
              <w:rPr>
                <w:rFonts w:ascii="Arial" w:hAnsi="Arial" w:cs="Arial"/>
                <w:color w:val="000000"/>
                <w:sz w:val="20"/>
                <w:szCs w:val="20"/>
              </w:rPr>
              <w:t>MÊS</w:t>
            </w:r>
          </w:p>
        </w:tc>
        <w:tc>
          <w:tcPr>
            <w:tcW w:w="297" w:type="pct"/>
            <w:tcBorders>
              <w:top w:val="single" w:sz="4" w:space="0" w:color="000000"/>
              <w:left w:val="single" w:sz="4" w:space="0" w:color="000000"/>
              <w:bottom w:val="single" w:sz="4" w:space="0" w:color="000000"/>
            </w:tcBorders>
            <w:shd w:val="clear" w:color="auto" w:fill="auto"/>
            <w:vAlign w:val="center"/>
          </w:tcPr>
          <w:p w14:paraId="4EA790C9" w14:textId="77777777" w:rsidR="002141C1" w:rsidRPr="00010B08" w:rsidRDefault="001564B4" w:rsidP="0080296F">
            <w:pPr>
              <w:pStyle w:val="Contedodatabela"/>
              <w:jc w:val="center"/>
              <w:rPr>
                <w:rFonts w:ascii="Arial" w:hAnsi="Arial" w:cs="Arial"/>
                <w:color w:val="000000"/>
                <w:sz w:val="20"/>
                <w:szCs w:val="20"/>
              </w:rPr>
            </w:pPr>
            <w:r w:rsidRPr="00010B08">
              <w:rPr>
                <w:rFonts w:ascii="Arial" w:hAnsi="Arial" w:cs="Arial"/>
                <w:color w:val="000000"/>
                <w:sz w:val="20"/>
                <w:szCs w:val="20"/>
              </w:rPr>
              <w:t>60</w:t>
            </w:r>
          </w:p>
        </w:tc>
        <w:tc>
          <w:tcPr>
            <w:tcW w:w="650" w:type="pct"/>
            <w:tcBorders>
              <w:top w:val="single" w:sz="4" w:space="0" w:color="000000"/>
              <w:left w:val="single" w:sz="4" w:space="0" w:color="000000"/>
              <w:bottom w:val="single" w:sz="4" w:space="0" w:color="000000"/>
              <w:right w:val="single" w:sz="4" w:space="0" w:color="000000"/>
            </w:tcBorders>
            <w:vAlign w:val="center"/>
          </w:tcPr>
          <w:p w14:paraId="0D6A5C45" w14:textId="77777777" w:rsidR="002141C1" w:rsidRPr="00010B08" w:rsidRDefault="002141C1" w:rsidP="0080296F">
            <w:pPr>
              <w:pStyle w:val="Contedodatabela"/>
              <w:jc w:val="center"/>
              <w:rPr>
                <w:rFonts w:ascii="Arial" w:hAnsi="Arial" w:cs="Arial"/>
                <w:color w:val="000000"/>
                <w:sz w:val="20"/>
                <w:szCs w:val="20"/>
              </w:rPr>
            </w:pPr>
          </w:p>
        </w:tc>
        <w:tc>
          <w:tcPr>
            <w:tcW w:w="687" w:type="pct"/>
            <w:tcBorders>
              <w:top w:val="single" w:sz="4" w:space="0" w:color="000000"/>
              <w:left w:val="single" w:sz="4" w:space="0" w:color="000000"/>
              <w:bottom w:val="single" w:sz="4" w:space="0" w:color="000000"/>
            </w:tcBorders>
            <w:shd w:val="clear" w:color="auto" w:fill="auto"/>
            <w:vAlign w:val="center"/>
          </w:tcPr>
          <w:p w14:paraId="44627019" w14:textId="77777777" w:rsidR="002141C1" w:rsidRPr="00010B08" w:rsidRDefault="002141C1" w:rsidP="0080296F">
            <w:pPr>
              <w:pStyle w:val="Contedodatabela"/>
              <w:rPr>
                <w:rFonts w:ascii="Arial" w:hAnsi="Arial" w:cs="Arial"/>
                <w:color w:val="000000"/>
                <w:sz w:val="20"/>
                <w:szCs w:val="20"/>
              </w:rPr>
            </w:pPr>
            <w:r w:rsidRPr="00010B08">
              <w:rPr>
                <w:rFonts w:ascii="Arial" w:hAnsi="Arial" w:cs="Arial"/>
                <w:color w:val="000000"/>
                <w:sz w:val="20"/>
                <w:szCs w:val="20"/>
              </w:rPr>
              <w:t>R$</w:t>
            </w:r>
          </w:p>
        </w:tc>
        <w:tc>
          <w:tcPr>
            <w:tcW w:w="7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734F4B" w14:textId="77777777" w:rsidR="002141C1" w:rsidRPr="00010B08" w:rsidRDefault="002141C1" w:rsidP="0080296F">
            <w:pPr>
              <w:pStyle w:val="Contedodatabela"/>
              <w:rPr>
                <w:rFonts w:ascii="Arial" w:hAnsi="Arial" w:cs="Arial"/>
                <w:color w:val="000000"/>
                <w:sz w:val="20"/>
                <w:szCs w:val="20"/>
              </w:rPr>
            </w:pPr>
            <w:r w:rsidRPr="00010B08">
              <w:rPr>
                <w:rFonts w:ascii="Arial" w:hAnsi="Arial" w:cs="Arial"/>
                <w:color w:val="000000"/>
                <w:sz w:val="20"/>
                <w:szCs w:val="20"/>
              </w:rPr>
              <w:t>R$</w:t>
            </w:r>
          </w:p>
        </w:tc>
      </w:tr>
      <w:tr w:rsidR="002141C1" w:rsidRPr="00010B08" w14:paraId="73D3F451" w14:textId="77777777" w:rsidTr="0080296F">
        <w:trPr>
          <w:trHeight w:val="20"/>
        </w:trPr>
        <w:tc>
          <w:tcPr>
            <w:tcW w:w="297" w:type="pct"/>
            <w:tcBorders>
              <w:top w:val="single" w:sz="4" w:space="0" w:color="000000"/>
              <w:left w:val="single" w:sz="4" w:space="0" w:color="000000"/>
              <w:bottom w:val="single" w:sz="4" w:space="0" w:color="000000"/>
            </w:tcBorders>
            <w:shd w:val="clear" w:color="auto" w:fill="auto"/>
            <w:vAlign w:val="center"/>
          </w:tcPr>
          <w:p w14:paraId="35A432E1" w14:textId="77777777" w:rsidR="002141C1" w:rsidRPr="00010B08" w:rsidRDefault="002141C1" w:rsidP="0080296F">
            <w:pPr>
              <w:pStyle w:val="Contedodatabela"/>
              <w:jc w:val="center"/>
              <w:rPr>
                <w:rFonts w:ascii="Arial" w:hAnsi="Arial" w:cs="Arial"/>
                <w:color w:val="000000"/>
                <w:sz w:val="20"/>
                <w:szCs w:val="20"/>
              </w:rPr>
            </w:pPr>
            <w:r w:rsidRPr="00010B08">
              <w:rPr>
                <w:rFonts w:ascii="Arial" w:hAnsi="Arial" w:cs="Arial"/>
                <w:color w:val="000000"/>
                <w:sz w:val="20"/>
                <w:szCs w:val="20"/>
              </w:rPr>
              <w:t>2</w:t>
            </w:r>
          </w:p>
        </w:tc>
        <w:tc>
          <w:tcPr>
            <w:tcW w:w="1905" w:type="pct"/>
            <w:tcBorders>
              <w:top w:val="single" w:sz="4" w:space="0" w:color="000000"/>
              <w:left w:val="single" w:sz="4" w:space="0" w:color="000000"/>
              <w:bottom w:val="single" w:sz="4" w:space="0" w:color="000000"/>
            </w:tcBorders>
            <w:shd w:val="clear" w:color="auto" w:fill="auto"/>
            <w:vAlign w:val="center"/>
          </w:tcPr>
          <w:p w14:paraId="7740A971" w14:textId="77777777" w:rsidR="002141C1" w:rsidRPr="00010B08" w:rsidRDefault="001564B4" w:rsidP="001564B4">
            <w:pPr>
              <w:pStyle w:val="Contedodatabela"/>
              <w:jc w:val="both"/>
              <w:rPr>
                <w:rFonts w:ascii="Arial" w:hAnsi="Arial" w:cs="Arial"/>
                <w:color w:val="000000"/>
                <w:sz w:val="20"/>
                <w:szCs w:val="20"/>
              </w:rPr>
            </w:pPr>
            <w:r w:rsidRPr="00010B08">
              <w:rPr>
                <w:rFonts w:ascii="Arial" w:eastAsia="Times New Roman" w:hAnsi="Arial" w:cs="Arial"/>
                <w:sz w:val="20"/>
                <w:szCs w:val="20"/>
                <w:lang w:eastAsia="pt-BR"/>
              </w:rPr>
              <w:t>Serviço de instalação e migração de dados</w:t>
            </w:r>
          </w:p>
        </w:tc>
        <w:tc>
          <w:tcPr>
            <w:tcW w:w="451" w:type="pct"/>
            <w:tcBorders>
              <w:top w:val="single" w:sz="4" w:space="0" w:color="000000"/>
              <w:left w:val="single" w:sz="4" w:space="0" w:color="000000"/>
              <w:bottom w:val="single" w:sz="4" w:space="0" w:color="000000"/>
            </w:tcBorders>
            <w:shd w:val="clear" w:color="auto" w:fill="auto"/>
            <w:vAlign w:val="center"/>
          </w:tcPr>
          <w:p w14:paraId="06B14DBD" w14:textId="77777777" w:rsidR="002141C1" w:rsidRPr="00010B08" w:rsidRDefault="002141C1" w:rsidP="0080296F">
            <w:pPr>
              <w:pStyle w:val="Contedodatabela"/>
              <w:jc w:val="center"/>
              <w:rPr>
                <w:rFonts w:ascii="Arial" w:hAnsi="Arial" w:cs="Arial"/>
                <w:color w:val="000000"/>
                <w:sz w:val="20"/>
                <w:szCs w:val="20"/>
              </w:rPr>
            </w:pPr>
            <w:r w:rsidRPr="00010B08">
              <w:rPr>
                <w:rFonts w:ascii="Arial" w:hAnsi="Arial" w:cs="Arial"/>
                <w:color w:val="000000"/>
                <w:sz w:val="20"/>
                <w:szCs w:val="20"/>
              </w:rPr>
              <w:t>UN</w:t>
            </w:r>
          </w:p>
        </w:tc>
        <w:tc>
          <w:tcPr>
            <w:tcW w:w="297" w:type="pct"/>
            <w:tcBorders>
              <w:top w:val="single" w:sz="4" w:space="0" w:color="000000"/>
              <w:left w:val="single" w:sz="4" w:space="0" w:color="000000"/>
              <w:bottom w:val="single" w:sz="4" w:space="0" w:color="000000"/>
            </w:tcBorders>
            <w:shd w:val="clear" w:color="auto" w:fill="auto"/>
            <w:vAlign w:val="center"/>
          </w:tcPr>
          <w:p w14:paraId="5AFFFE89" w14:textId="77777777" w:rsidR="002141C1" w:rsidRPr="00010B08" w:rsidRDefault="002141C1" w:rsidP="0080296F">
            <w:pPr>
              <w:pStyle w:val="Contedodatabela"/>
              <w:jc w:val="center"/>
              <w:rPr>
                <w:rFonts w:ascii="Arial" w:hAnsi="Arial" w:cs="Arial"/>
                <w:color w:val="000000"/>
                <w:sz w:val="20"/>
                <w:szCs w:val="20"/>
              </w:rPr>
            </w:pPr>
            <w:r w:rsidRPr="00010B08">
              <w:rPr>
                <w:rFonts w:ascii="Arial" w:hAnsi="Arial" w:cs="Arial"/>
                <w:color w:val="000000"/>
                <w:sz w:val="20"/>
                <w:szCs w:val="20"/>
              </w:rPr>
              <w:t>1</w:t>
            </w:r>
          </w:p>
        </w:tc>
        <w:tc>
          <w:tcPr>
            <w:tcW w:w="650" w:type="pct"/>
            <w:tcBorders>
              <w:top w:val="single" w:sz="4" w:space="0" w:color="000000"/>
              <w:left w:val="single" w:sz="4" w:space="0" w:color="000000"/>
              <w:bottom w:val="single" w:sz="4" w:space="0" w:color="000000"/>
              <w:right w:val="single" w:sz="4" w:space="0" w:color="000000"/>
            </w:tcBorders>
            <w:vAlign w:val="center"/>
          </w:tcPr>
          <w:p w14:paraId="29D4B46C" w14:textId="77777777" w:rsidR="002141C1" w:rsidRPr="00010B08" w:rsidRDefault="002141C1" w:rsidP="0080296F">
            <w:pPr>
              <w:pStyle w:val="Contedodatabela"/>
              <w:jc w:val="center"/>
              <w:rPr>
                <w:rFonts w:ascii="Arial" w:hAnsi="Arial" w:cs="Arial"/>
                <w:color w:val="000000"/>
                <w:sz w:val="20"/>
                <w:szCs w:val="20"/>
              </w:rPr>
            </w:pPr>
          </w:p>
        </w:tc>
        <w:tc>
          <w:tcPr>
            <w:tcW w:w="687" w:type="pct"/>
            <w:tcBorders>
              <w:top w:val="single" w:sz="4" w:space="0" w:color="000000"/>
              <w:left w:val="single" w:sz="4" w:space="0" w:color="000000"/>
              <w:bottom w:val="single" w:sz="4" w:space="0" w:color="000000"/>
            </w:tcBorders>
            <w:shd w:val="clear" w:color="auto" w:fill="auto"/>
            <w:vAlign w:val="center"/>
          </w:tcPr>
          <w:p w14:paraId="601A673A" w14:textId="77777777" w:rsidR="002141C1" w:rsidRPr="00010B08" w:rsidRDefault="002141C1" w:rsidP="0080296F">
            <w:pPr>
              <w:pStyle w:val="Contedodatabela"/>
              <w:rPr>
                <w:rFonts w:ascii="Arial" w:hAnsi="Arial" w:cs="Arial"/>
                <w:color w:val="000000"/>
                <w:sz w:val="20"/>
                <w:szCs w:val="20"/>
              </w:rPr>
            </w:pPr>
            <w:r w:rsidRPr="00010B08">
              <w:rPr>
                <w:rFonts w:ascii="Arial" w:hAnsi="Arial" w:cs="Arial"/>
                <w:color w:val="000000"/>
                <w:sz w:val="20"/>
                <w:szCs w:val="20"/>
              </w:rPr>
              <w:t>R$</w:t>
            </w:r>
          </w:p>
        </w:tc>
        <w:tc>
          <w:tcPr>
            <w:tcW w:w="7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F70DA9" w14:textId="77777777" w:rsidR="002141C1" w:rsidRPr="00010B08" w:rsidRDefault="002141C1" w:rsidP="0080296F">
            <w:pPr>
              <w:pStyle w:val="Contedodatabela"/>
              <w:rPr>
                <w:rFonts w:ascii="Arial" w:hAnsi="Arial" w:cs="Arial"/>
                <w:color w:val="000000"/>
                <w:sz w:val="20"/>
                <w:szCs w:val="20"/>
              </w:rPr>
            </w:pPr>
            <w:r w:rsidRPr="00010B08">
              <w:rPr>
                <w:rFonts w:ascii="Arial" w:hAnsi="Arial" w:cs="Arial"/>
                <w:color w:val="000000"/>
                <w:sz w:val="20"/>
                <w:szCs w:val="20"/>
              </w:rPr>
              <w:t>R$</w:t>
            </w:r>
          </w:p>
        </w:tc>
      </w:tr>
      <w:tr w:rsidR="002141C1" w:rsidRPr="00010B08" w14:paraId="12F7CAA8" w14:textId="77777777" w:rsidTr="0080296F">
        <w:trPr>
          <w:trHeight w:val="253"/>
        </w:trPr>
        <w:tc>
          <w:tcPr>
            <w:tcW w:w="4287" w:type="pct"/>
            <w:gridSpan w:val="6"/>
            <w:tcBorders>
              <w:left w:val="single" w:sz="4" w:space="0" w:color="000000"/>
              <w:bottom w:val="single" w:sz="4" w:space="0" w:color="000000"/>
            </w:tcBorders>
            <w:vAlign w:val="center"/>
          </w:tcPr>
          <w:p w14:paraId="2550C53B" w14:textId="77777777" w:rsidR="002141C1" w:rsidRPr="00010B08" w:rsidRDefault="002141C1" w:rsidP="0080296F">
            <w:pPr>
              <w:pStyle w:val="Contedodatabela"/>
              <w:jc w:val="center"/>
              <w:rPr>
                <w:rFonts w:ascii="Arial" w:hAnsi="Arial" w:cs="Arial"/>
                <w:b/>
                <w:sz w:val="20"/>
                <w:szCs w:val="20"/>
              </w:rPr>
            </w:pPr>
            <w:r w:rsidRPr="00010B08">
              <w:rPr>
                <w:rFonts w:ascii="Arial" w:hAnsi="Arial" w:cs="Arial"/>
                <w:b/>
                <w:bCs/>
                <w:color w:val="000000"/>
                <w:sz w:val="20"/>
                <w:szCs w:val="20"/>
              </w:rPr>
              <w:t>TOTAL GERAL:</w:t>
            </w:r>
          </w:p>
        </w:tc>
        <w:tc>
          <w:tcPr>
            <w:tcW w:w="713" w:type="pct"/>
            <w:tcBorders>
              <w:left w:val="single" w:sz="4" w:space="0" w:color="000000"/>
              <w:bottom w:val="single" w:sz="4" w:space="0" w:color="000000"/>
              <w:right w:val="single" w:sz="4" w:space="0" w:color="000000"/>
            </w:tcBorders>
            <w:shd w:val="clear" w:color="auto" w:fill="auto"/>
            <w:vAlign w:val="center"/>
          </w:tcPr>
          <w:p w14:paraId="26AB4160" w14:textId="77777777" w:rsidR="002141C1" w:rsidRPr="00010B08" w:rsidRDefault="002141C1" w:rsidP="0080296F">
            <w:pPr>
              <w:pStyle w:val="Contedodatabela"/>
              <w:snapToGrid w:val="0"/>
              <w:rPr>
                <w:rFonts w:ascii="Arial" w:hAnsi="Arial" w:cs="Arial"/>
                <w:b/>
                <w:sz w:val="20"/>
                <w:szCs w:val="20"/>
              </w:rPr>
            </w:pPr>
            <w:r w:rsidRPr="00010B08">
              <w:rPr>
                <w:rFonts w:ascii="Arial" w:hAnsi="Arial" w:cs="Arial"/>
                <w:b/>
                <w:sz w:val="20"/>
                <w:szCs w:val="20"/>
              </w:rPr>
              <w:t>R$</w:t>
            </w:r>
          </w:p>
        </w:tc>
      </w:tr>
    </w:tbl>
    <w:p w14:paraId="47264D26" w14:textId="77777777" w:rsidR="002141C1" w:rsidRPr="00010B08" w:rsidRDefault="002141C1" w:rsidP="002141C1">
      <w:pPr>
        <w:ind w:left="792"/>
        <w:jc w:val="both"/>
        <w:rPr>
          <w:rFonts w:ascii="Arial" w:hAnsi="Arial" w:cs="Arial"/>
          <w:sz w:val="20"/>
          <w:szCs w:val="20"/>
        </w:rPr>
      </w:pPr>
    </w:p>
    <w:p w14:paraId="236A7489" w14:textId="77777777" w:rsidR="002141C1" w:rsidRPr="00010B08" w:rsidRDefault="002141C1" w:rsidP="002141C1">
      <w:pPr>
        <w:pStyle w:val="PargrafodaLista"/>
        <w:keepNext/>
        <w:numPr>
          <w:ilvl w:val="0"/>
          <w:numId w:val="22"/>
        </w:numPr>
        <w:spacing w:after="0" w:line="240" w:lineRule="auto"/>
        <w:jc w:val="both"/>
        <w:rPr>
          <w:rFonts w:ascii="Arial" w:eastAsia="Times New Roman" w:hAnsi="Arial" w:cs="Arial"/>
          <w:vanish/>
          <w:color w:val="00000A"/>
          <w:sz w:val="20"/>
          <w:szCs w:val="20"/>
        </w:rPr>
      </w:pPr>
    </w:p>
    <w:p w14:paraId="46057B6B" w14:textId="77777777" w:rsidR="002141C1" w:rsidRPr="00010B08" w:rsidRDefault="002141C1" w:rsidP="002141C1">
      <w:pPr>
        <w:pStyle w:val="PargrafodaLista"/>
        <w:keepNext/>
        <w:numPr>
          <w:ilvl w:val="1"/>
          <w:numId w:val="22"/>
        </w:numPr>
        <w:spacing w:after="0" w:line="240" w:lineRule="auto"/>
        <w:jc w:val="both"/>
        <w:rPr>
          <w:rFonts w:ascii="Arial" w:eastAsia="Times New Roman" w:hAnsi="Arial" w:cs="Arial"/>
          <w:vanish/>
          <w:color w:val="00000A"/>
          <w:sz w:val="20"/>
          <w:szCs w:val="20"/>
        </w:rPr>
      </w:pPr>
    </w:p>
    <w:p w14:paraId="5B5C94EE" w14:textId="77777777" w:rsidR="002141C1" w:rsidRPr="00010B08" w:rsidRDefault="002141C1" w:rsidP="002141C1">
      <w:pPr>
        <w:pStyle w:val="PargrafodaLista"/>
        <w:keepNext/>
        <w:numPr>
          <w:ilvl w:val="1"/>
          <w:numId w:val="22"/>
        </w:numPr>
        <w:spacing w:after="0" w:line="240" w:lineRule="auto"/>
        <w:jc w:val="both"/>
        <w:rPr>
          <w:rFonts w:ascii="Arial" w:eastAsia="Times New Roman" w:hAnsi="Arial" w:cs="Arial"/>
          <w:vanish/>
          <w:color w:val="00000A"/>
          <w:sz w:val="20"/>
          <w:szCs w:val="20"/>
        </w:rPr>
      </w:pPr>
    </w:p>
    <w:p w14:paraId="09CA5F3B" w14:textId="77777777" w:rsidR="002141C1" w:rsidRPr="00010B08" w:rsidRDefault="009C4FF1" w:rsidP="002141C1">
      <w:pPr>
        <w:pStyle w:val="NormalWeb"/>
        <w:keepNext/>
        <w:numPr>
          <w:ilvl w:val="1"/>
          <w:numId w:val="21"/>
        </w:numPr>
        <w:spacing w:before="0" w:after="0"/>
        <w:jc w:val="both"/>
        <w:rPr>
          <w:rFonts w:ascii="Arial" w:hAnsi="Arial" w:cs="Arial"/>
          <w:sz w:val="20"/>
          <w:szCs w:val="20"/>
        </w:rPr>
      </w:pPr>
      <w:r w:rsidRPr="00010B08">
        <w:rPr>
          <w:rFonts w:ascii="Arial" w:hAnsi="Arial" w:cs="Arial"/>
          <w:sz w:val="20"/>
          <w:szCs w:val="20"/>
        </w:rPr>
        <w:t>Vinculam-se a</w:t>
      </w:r>
      <w:r w:rsidR="002141C1" w:rsidRPr="00010B08">
        <w:rPr>
          <w:rFonts w:ascii="Arial" w:hAnsi="Arial" w:cs="Arial"/>
          <w:sz w:val="20"/>
          <w:szCs w:val="20"/>
        </w:rPr>
        <w:t xml:space="preserve"> esta contratação, independentemente de transcrição:</w:t>
      </w:r>
    </w:p>
    <w:p w14:paraId="33B41C12" w14:textId="77777777" w:rsidR="002141C1" w:rsidRPr="00010B08" w:rsidRDefault="002141C1" w:rsidP="002141C1">
      <w:pPr>
        <w:pStyle w:val="NormalWeb"/>
        <w:keepNext/>
        <w:numPr>
          <w:ilvl w:val="2"/>
          <w:numId w:val="21"/>
        </w:numPr>
        <w:spacing w:before="0" w:after="0"/>
        <w:jc w:val="both"/>
        <w:rPr>
          <w:rFonts w:ascii="Arial" w:hAnsi="Arial" w:cs="Arial"/>
          <w:sz w:val="20"/>
          <w:szCs w:val="20"/>
        </w:rPr>
      </w:pPr>
      <w:r w:rsidRPr="00010B08">
        <w:rPr>
          <w:rFonts w:ascii="Arial" w:hAnsi="Arial" w:cs="Arial"/>
          <w:sz w:val="20"/>
          <w:szCs w:val="20"/>
        </w:rPr>
        <w:t xml:space="preserve"> O Termo de Referência;</w:t>
      </w:r>
    </w:p>
    <w:p w14:paraId="1FA5BCE0" w14:textId="77777777" w:rsidR="002141C1" w:rsidRPr="00010B08" w:rsidRDefault="002141C1" w:rsidP="002141C1">
      <w:pPr>
        <w:pStyle w:val="NormalWeb"/>
        <w:keepNext/>
        <w:numPr>
          <w:ilvl w:val="2"/>
          <w:numId w:val="21"/>
        </w:numPr>
        <w:spacing w:before="0" w:after="0"/>
        <w:jc w:val="both"/>
        <w:rPr>
          <w:rFonts w:ascii="Arial" w:hAnsi="Arial" w:cs="Arial"/>
          <w:sz w:val="20"/>
          <w:szCs w:val="20"/>
        </w:rPr>
      </w:pPr>
      <w:r w:rsidRPr="00010B08">
        <w:rPr>
          <w:rFonts w:ascii="Arial" w:hAnsi="Arial" w:cs="Arial"/>
          <w:sz w:val="20"/>
          <w:szCs w:val="20"/>
        </w:rPr>
        <w:t xml:space="preserve"> O Edital da Licitação;</w:t>
      </w:r>
    </w:p>
    <w:p w14:paraId="344BAB27" w14:textId="77777777" w:rsidR="002141C1" w:rsidRPr="00010B08" w:rsidRDefault="002141C1" w:rsidP="002141C1">
      <w:pPr>
        <w:pStyle w:val="NormalWeb"/>
        <w:keepNext/>
        <w:numPr>
          <w:ilvl w:val="2"/>
          <w:numId w:val="21"/>
        </w:numPr>
        <w:spacing w:before="0" w:after="0"/>
        <w:jc w:val="both"/>
        <w:rPr>
          <w:rFonts w:ascii="Arial" w:hAnsi="Arial" w:cs="Arial"/>
          <w:sz w:val="20"/>
          <w:szCs w:val="20"/>
        </w:rPr>
      </w:pPr>
      <w:r w:rsidRPr="00010B08">
        <w:rPr>
          <w:rFonts w:ascii="Arial" w:hAnsi="Arial" w:cs="Arial"/>
          <w:sz w:val="20"/>
          <w:szCs w:val="20"/>
        </w:rPr>
        <w:t xml:space="preserve"> A Proposta do contratado;</w:t>
      </w:r>
    </w:p>
    <w:p w14:paraId="55F1BF79" w14:textId="77777777" w:rsidR="002141C1" w:rsidRPr="00010B08" w:rsidRDefault="002141C1" w:rsidP="002141C1">
      <w:pPr>
        <w:pStyle w:val="NormalWeb"/>
        <w:keepNext/>
        <w:numPr>
          <w:ilvl w:val="2"/>
          <w:numId w:val="21"/>
        </w:numPr>
        <w:spacing w:before="0" w:after="0"/>
        <w:jc w:val="both"/>
        <w:rPr>
          <w:rFonts w:ascii="Arial" w:hAnsi="Arial" w:cs="Arial"/>
          <w:sz w:val="20"/>
          <w:szCs w:val="20"/>
        </w:rPr>
      </w:pPr>
      <w:r w:rsidRPr="00010B08">
        <w:rPr>
          <w:rFonts w:ascii="Arial" w:hAnsi="Arial" w:cs="Arial"/>
          <w:sz w:val="20"/>
          <w:szCs w:val="20"/>
        </w:rPr>
        <w:t xml:space="preserve"> Eventuais anexos dos documentos supracitados.</w:t>
      </w:r>
    </w:p>
    <w:p w14:paraId="364B69A9" w14:textId="77777777" w:rsidR="002141C1" w:rsidRPr="00010B08" w:rsidRDefault="002141C1" w:rsidP="002141C1">
      <w:pPr>
        <w:pStyle w:val="NormalWeb"/>
        <w:keepNext/>
        <w:spacing w:before="0" w:after="0"/>
        <w:ind w:left="1080"/>
        <w:jc w:val="both"/>
        <w:rPr>
          <w:rFonts w:ascii="Arial" w:hAnsi="Arial" w:cs="Arial"/>
          <w:sz w:val="20"/>
          <w:szCs w:val="20"/>
        </w:rPr>
      </w:pPr>
    </w:p>
    <w:p w14:paraId="06215708" w14:textId="77777777" w:rsidR="002141C1" w:rsidRPr="00010B08" w:rsidRDefault="002141C1" w:rsidP="002141C1">
      <w:pPr>
        <w:pStyle w:val="NormalWeb"/>
        <w:keepNext/>
        <w:numPr>
          <w:ilvl w:val="0"/>
          <w:numId w:val="21"/>
        </w:numPr>
        <w:spacing w:before="0" w:after="0"/>
        <w:jc w:val="both"/>
        <w:rPr>
          <w:rFonts w:ascii="Arial" w:hAnsi="Arial" w:cs="Arial"/>
          <w:b/>
          <w:sz w:val="20"/>
          <w:szCs w:val="20"/>
        </w:rPr>
      </w:pPr>
      <w:r w:rsidRPr="00010B08">
        <w:rPr>
          <w:rFonts w:ascii="Arial" w:hAnsi="Arial" w:cs="Arial"/>
          <w:b/>
          <w:sz w:val="20"/>
          <w:szCs w:val="20"/>
        </w:rPr>
        <w:t>DO VALOR</w:t>
      </w:r>
    </w:p>
    <w:p w14:paraId="48149131" w14:textId="77777777" w:rsidR="002141C1" w:rsidRPr="00010B08" w:rsidRDefault="002141C1" w:rsidP="002141C1">
      <w:pPr>
        <w:pStyle w:val="NormalWeb"/>
        <w:keepNext/>
        <w:numPr>
          <w:ilvl w:val="1"/>
          <w:numId w:val="21"/>
        </w:numPr>
        <w:spacing w:before="0" w:after="0"/>
        <w:jc w:val="both"/>
        <w:rPr>
          <w:rFonts w:ascii="Arial" w:hAnsi="Arial" w:cs="Arial"/>
          <w:b/>
          <w:sz w:val="20"/>
          <w:szCs w:val="20"/>
        </w:rPr>
      </w:pPr>
      <w:r w:rsidRPr="00010B08">
        <w:rPr>
          <w:rFonts w:ascii="Arial" w:hAnsi="Arial" w:cs="Arial"/>
          <w:b/>
          <w:sz w:val="20"/>
          <w:szCs w:val="20"/>
        </w:rPr>
        <w:tab/>
      </w:r>
      <w:r w:rsidRPr="00010B08">
        <w:rPr>
          <w:rFonts w:ascii="Arial" w:hAnsi="Arial" w:cs="Arial"/>
          <w:sz w:val="20"/>
          <w:szCs w:val="20"/>
        </w:rPr>
        <w:t>O valor total da contratação é de R$ _______ (_____________), conforme tabela de custos unitários apostos na tabela descrita no acima.</w:t>
      </w:r>
    </w:p>
    <w:p w14:paraId="5812E2FC" w14:textId="77777777" w:rsidR="002141C1" w:rsidRPr="00010B08" w:rsidRDefault="002141C1" w:rsidP="002141C1">
      <w:pPr>
        <w:numPr>
          <w:ilvl w:val="1"/>
          <w:numId w:val="21"/>
        </w:numPr>
        <w:rPr>
          <w:rFonts w:ascii="Arial" w:eastAsia="Times New Roman" w:hAnsi="Arial" w:cs="Arial"/>
          <w:color w:val="00000A"/>
          <w:sz w:val="20"/>
          <w:szCs w:val="20"/>
        </w:rPr>
      </w:pPr>
      <w:r w:rsidRPr="00010B08">
        <w:rPr>
          <w:rFonts w:ascii="Arial" w:eastAsia="Times New Roman" w:hAnsi="Arial" w:cs="Arial"/>
          <w:color w:val="00000A"/>
          <w:sz w:val="20"/>
          <w:szCs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679AC3BF" w14:textId="77777777" w:rsidR="002141C1" w:rsidRPr="00010B08" w:rsidRDefault="002141C1" w:rsidP="002141C1">
      <w:pPr>
        <w:numPr>
          <w:ilvl w:val="1"/>
          <w:numId w:val="21"/>
        </w:numPr>
        <w:rPr>
          <w:rFonts w:ascii="Arial" w:eastAsia="Times New Roman" w:hAnsi="Arial" w:cs="Arial"/>
          <w:color w:val="00000A"/>
          <w:sz w:val="20"/>
          <w:szCs w:val="20"/>
        </w:rPr>
      </w:pPr>
      <w:r w:rsidRPr="00010B08">
        <w:rPr>
          <w:rFonts w:ascii="Arial" w:eastAsia="Times New Roman" w:hAnsi="Arial" w:cs="Arial"/>
          <w:color w:val="00000A"/>
          <w:sz w:val="20"/>
          <w:szCs w:val="20"/>
        </w:rPr>
        <w:t>Os pagamentos decorrentes da aquisição dos objetos contratuais correrão através das seguintes dotações orçamentárias:</w:t>
      </w:r>
    </w:p>
    <w:p w14:paraId="37546D4C" w14:textId="77777777" w:rsidR="002141C1" w:rsidRPr="00010B08" w:rsidRDefault="002141C1" w:rsidP="002141C1">
      <w:pPr>
        <w:ind w:left="792"/>
        <w:rPr>
          <w:rFonts w:ascii="Arial" w:eastAsia="Times New Roman" w:hAnsi="Arial" w:cs="Arial"/>
          <w:color w:val="00000A"/>
          <w:sz w:val="20"/>
          <w:szCs w:val="20"/>
        </w:rPr>
      </w:pPr>
    </w:p>
    <w:tbl>
      <w:tblPr>
        <w:tblW w:w="5295"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6"/>
        <w:gridCol w:w="2310"/>
        <w:gridCol w:w="979"/>
        <w:gridCol w:w="1499"/>
        <w:gridCol w:w="2591"/>
        <w:gridCol w:w="1382"/>
      </w:tblGrid>
      <w:tr w:rsidR="002141C1" w:rsidRPr="00010B08" w14:paraId="135EBE68" w14:textId="77777777" w:rsidTr="0080296F">
        <w:trPr>
          <w:trHeight w:val="199"/>
        </w:trPr>
        <w:tc>
          <w:tcPr>
            <w:tcW w:w="506" w:type="pct"/>
          </w:tcPr>
          <w:p w14:paraId="3CF1E090" w14:textId="77777777" w:rsidR="002141C1" w:rsidRPr="00010B08" w:rsidRDefault="002141C1" w:rsidP="0080296F">
            <w:pPr>
              <w:suppressAutoHyphens w:val="0"/>
              <w:autoSpaceDE w:val="0"/>
              <w:autoSpaceDN w:val="0"/>
              <w:adjustRightInd w:val="0"/>
              <w:jc w:val="center"/>
              <w:rPr>
                <w:rFonts w:ascii="Arial" w:hAnsi="Arial" w:cs="Arial"/>
                <w:bCs/>
                <w:color w:val="000000"/>
                <w:sz w:val="20"/>
                <w:szCs w:val="20"/>
                <w:lang w:eastAsia="en-US"/>
              </w:rPr>
            </w:pPr>
            <w:r w:rsidRPr="00010B08">
              <w:rPr>
                <w:rFonts w:ascii="Arial" w:hAnsi="Arial" w:cs="Arial"/>
                <w:bCs/>
                <w:color w:val="000000"/>
                <w:sz w:val="20"/>
                <w:szCs w:val="20"/>
                <w:lang w:eastAsia="en-US"/>
              </w:rPr>
              <w:t>Conta da despesa</w:t>
            </w:r>
          </w:p>
        </w:tc>
        <w:tc>
          <w:tcPr>
            <w:tcW w:w="1185" w:type="pct"/>
          </w:tcPr>
          <w:p w14:paraId="2640D9FE" w14:textId="77777777" w:rsidR="002141C1" w:rsidRPr="00010B08" w:rsidRDefault="002141C1" w:rsidP="0080296F">
            <w:pPr>
              <w:suppressAutoHyphens w:val="0"/>
              <w:autoSpaceDE w:val="0"/>
              <w:autoSpaceDN w:val="0"/>
              <w:adjustRightInd w:val="0"/>
              <w:jc w:val="center"/>
              <w:rPr>
                <w:rFonts w:ascii="Arial" w:hAnsi="Arial" w:cs="Arial"/>
                <w:bCs/>
                <w:color w:val="000000"/>
                <w:sz w:val="20"/>
                <w:szCs w:val="20"/>
                <w:lang w:eastAsia="en-US"/>
              </w:rPr>
            </w:pPr>
            <w:r w:rsidRPr="00010B08">
              <w:rPr>
                <w:rFonts w:ascii="Arial" w:hAnsi="Arial" w:cs="Arial"/>
                <w:bCs/>
                <w:color w:val="000000"/>
                <w:sz w:val="20"/>
                <w:szCs w:val="20"/>
                <w:lang w:eastAsia="en-US"/>
              </w:rPr>
              <w:t>Funcional Programática</w:t>
            </w:r>
          </w:p>
        </w:tc>
        <w:tc>
          <w:tcPr>
            <w:tcW w:w="502" w:type="pct"/>
          </w:tcPr>
          <w:p w14:paraId="20F7AB69" w14:textId="77777777" w:rsidR="002141C1" w:rsidRPr="00010B08" w:rsidRDefault="002141C1" w:rsidP="0080296F">
            <w:pPr>
              <w:suppressAutoHyphens w:val="0"/>
              <w:autoSpaceDE w:val="0"/>
              <w:autoSpaceDN w:val="0"/>
              <w:adjustRightInd w:val="0"/>
              <w:jc w:val="center"/>
              <w:rPr>
                <w:rFonts w:ascii="Arial" w:hAnsi="Arial" w:cs="Arial"/>
                <w:bCs/>
                <w:color w:val="000000"/>
                <w:sz w:val="20"/>
                <w:szCs w:val="20"/>
                <w:lang w:eastAsia="en-US"/>
              </w:rPr>
            </w:pPr>
            <w:r w:rsidRPr="00010B08">
              <w:rPr>
                <w:rFonts w:ascii="Arial" w:hAnsi="Arial" w:cs="Arial"/>
                <w:bCs/>
                <w:color w:val="000000"/>
                <w:sz w:val="20"/>
                <w:szCs w:val="20"/>
                <w:lang w:eastAsia="en-US"/>
              </w:rPr>
              <w:t>Fonte de Recurso</w:t>
            </w:r>
          </w:p>
        </w:tc>
        <w:tc>
          <w:tcPr>
            <w:tcW w:w="769" w:type="pct"/>
          </w:tcPr>
          <w:p w14:paraId="58778F38" w14:textId="77777777" w:rsidR="002141C1" w:rsidRPr="00010B08" w:rsidRDefault="002141C1" w:rsidP="0080296F">
            <w:pPr>
              <w:suppressAutoHyphens w:val="0"/>
              <w:autoSpaceDE w:val="0"/>
              <w:autoSpaceDN w:val="0"/>
              <w:adjustRightInd w:val="0"/>
              <w:jc w:val="center"/>
              <w:rPr>
                <w:rFonts w:ascii="Arial" w:hAnsi="Arial" w:cs="Arial"/>
                <w:bCs/>
                <w:color w:val="000000"/>
                <w:sz w:val="20"/>
                <w:szCs w:val="20"/>
                <w:lang w:eastAsia="en-US"/>
              </w:rPr>
            </w:pPr>
            <w:r w:rsidRPr="00010B08">
              <w:rPr>
                <w:rFonts w:ascii="Arial" w:hAnsi="Arial" w:cs="Arial"/>
                <w:bCs/>
                <w:color w:val="000000"/>
                <w:sz w:val="20"/>
                <w:szCs w:val="20"/>
                <w:lang w:eastAsia="en-US"/>
              </w:rPr>
              <w:t>Natureza da Despesa</w:t>
            </w:r>
          </w:p>
        </w:tc>
        <w:tc>
          <w:tcPr>
            <w:tcW w:w="1329" w:type="pct"/>
          </w:tcPr>
          <w:p w14:paraId="7DBE3A65" w14:textId="77777777" w:rsidR="002141C1" w:rsidRPr="00010B08" w:rsidRDefault="002141C1" w:rsidP="0080296F">
            <w:pPr>
              <w:suppressAutoHyphens w:val="0"/>
              <w:autoSpaceDE w:val="0"/>
              <w:autoSpaceDN w:val="0"/>
              <w:adjustRightInd w:val="0"/>
              <w:jc w:val="center"/>
              <w:rPr>
                <w:rFonts w:ascii="Arial" w:hAnsi="Arial" w:cs="Arial"/>
                <w:bCs/>
                <w:color w:val="000000"/>
                <w:sz w:val="20"/>
                <w:szCs w:val="20"/>
                <w:lang w:eastAsia="en-US"/>
              </w:rPr>
            </w:pPr>
            <w:r w:rsidRPr="00010B08">
              <w:rPr>
                <w:rFonts w:ascii="Arial" w:hAnsi="Arial" w:cs="Arial"/>
                <w:bCs/>
                <w:color w:val="000000"/>
                <w:sz w:val="20"/>
                <w:szCs w:val="20"/>
                <w:lang w:eastAsia="en-US"/>
              </w:rPr>
              <w:t>Elemento de Despesa</w:t>
            </w:r>
          </w:p>
        </w:tc>
        <w:tc>
          <w:tcPr>
            <w:tcW w:w="709" w:type="pct"/>
          </w:tcPr>
          <w:p w14:paraId="05D339D8" w14:textId="77777777" w:rsidR="002141C1" w:rsidRPr="00010B08" w:rsidRDefault="002141C1" w:rsidP="0080296F">
            <w:pPr>
              <w:suppressAutoHyphens w:val="0"/>
              <w:autoSpaceDE w:val="0"/>
              <w:autoSpaceDN w:val="0"/>
              <w:adjustRightInd w:val="0"/>
              <w:jc w:val="center"/>
              <w:rPr>
                <w:rFonts w:ascii="Arial" w:hAnsi="Arial" w:cs="Arial"/>
                <w:bCs/>
                <w:color w:val="000000"/>
                <w:sz w:val="20"/>
                <w:szCs w:val="20"/>
                <w:lang w:eastAsia="en-US"/>
              </w:rPr>
            </w:pPr>
            <w:r w:rsidRPr="00010B08">
              <w:rPr>
                <w:rFonts w:ascii="Arial" w:hAnsi="Arial" w:cs="Arial"/>
                <w:bCs/>
                <w:color w:val="000000"/>
                <w:sz w:val="20"/>
                <w:szCs w:val="20"/>
                <w:lang w:eastAsia="en-US"/>
              </w:rPr>
              <w:t>Grupo da fonte</w:t>
            </w:r>
          </w:p>
        </w:tc>
      </w:tr>
      <w:tr w:rsidR="002141C1" w:rsidRPr="00010B08" w14:paraId="7E202C05" w14:textId="77777777" w:rsidTr="0080296F">
        <w:trPr>
          <w:trHeight w:val="89"/>
        </w:trPr>
        <w:tc>
          <w:tcPr>
            <w:tcW w:w="506" w:type="pct"/>
          </w:tcPr>
          <w:p w14:paraId="34BB5254" w14:textId="77777777" w:rsidR="002141C1" w:rsidRPr="00010B08" w:rsidRDefault="002141C1" w:rsidP="0080296F">
            <w:pPr>
              <w:suppressAutoHyphens w:val="0"/>
              <w:autoSpaceDE w:val="0"/>
              <w:autoSpaceDN w:val="0"/>
              <w:adjustRightInd w:val="0"/>
              <w:jc w:val="center"/>
              <w:rPr>
                <w:rFonts w:ascii="Arial" w:hAnsi="Arial" w:cs="Arial"/>
                <w:bCs/>
                <w:color w:val="000000"/>
                <w:sz w:val="20"/>
                <w:szCs w:val="20"/>
                <w:lang w:eastAsia="en-US"/>
              </w:rPr>
            </w:pPr>
            <w:r w:rsidRPr="00010B08">
              <w:rPr>
                <w:rFonts w:ascii="Arial" w:hAnsi="Arial" w:cs="Arial"/>
                <w:bCs/>
                <w:color w:val="000000"/>
                <w:sz w:val="20"/>
                <w:szCs w:val="20"/>
                <w:lang w:eastAsia="en-US"/>
              </w:rPr>
              <w:t>002</w:t>
            </w:r>
            <w:r w:rsidR="001564B4" w:rsidRPr="00010B08">
              <w:rPr>
                <w:rFonts w:ascii="Arial" w:hAnsi="Arial" w:cs="Arial"/>
                <w:bCs/>
                <w:color w:val="000000"/>
                <w:sz w:val="20"/>
                <w:szCs w:val="20"/>
                <w:lang w:eastAsia="en-US"/>
              </w:rPr>
              <w:t>60</w:t>
            </w:r>
          </w:p>
        </w:tc>
        <w:tc>
          <w:tcPr>
            <w:tcW w:w="1185" w:type="pct"/>
          </w:tcPr>
          <w:p w14:paraId="11524359" w14:textId="77777777" w:rsidR="002141C1" w:rsidRPr="00010B08" w:rsidRDefault="002141C1" w:rsidP="0080296F">
            <w:pPr>
              <w:suppressAutoHyphens w:val="0"/>
              <w:autoSpaceDE w:val="0"/>
              <w:autoSpaceDN w:val="0"/>
              <w:adjustRightInd w:val="0"/>
              <w:jc w:val="center"/>
              <w:rPr>
                <w:rFonts w:ascii="Arial" w:hAnsi="Arial" w:cs="Arial"/>
                <w:bCs/>
                <w:color w:val="000000"/>
                <w:sz w:val="20"/>
                <w:szCs w:val="20"/>
                <w:lang w:eastAsia="en-US"/>
              </w:rPr>
            </w:pPr>
            <w:r w:rsidRPr="00010B08">
              <w:rPr>
                <w:rFonts w:ascii="Arial" w:hAnsi="Arial" w:cs="Arial"/>
                <w:bCs/>
                <w:color w:val="000000"/>
                <w:sz w:val="20"/>
                <w:szCs w:val="20"/>
                <w:lang w:eastAsia="en-US"/>
              </w:rPr>
              <w:t>01.001.01.031.0001.2005</w:t>
            </w:r>
          </w:p>
        </w:tc>
        <w:tc>
          <w:tcPr>
            <w:tcW w:w="502" w:type="pct"/>
          </w:tcPr>
          <w:p w14:paraId="1BEE7737" w14:textId="77777777" w:rsidR="002141C1" w:rsidRPr="00010B08" w:rsidRDefault="002141C1" w:rsidP="0080296F">
            <w:pPr>
              <w:suppressAutoHyphens w:val="0"/>
              <w:autoSpaceDE w:val="0"/>
              <w:autoSpaceDN w:val="0"/>
              <w:adjustRightInd w:val="0"/>
              <w:jc w:val="center"/>
              <w:rPr>
                <w:rFonts w:ascii="Arial" w:hAnsi="Arial" w:cs="Arial"/>
                <w:bCs/>
                <w:color w:val="000000"/>
                <w:sz w:val="20"/>
                <w:szCs w:val="20"/>
                <w:lang w:eastAsia="en-US"/>
              </w:rPr>
            </w:pPr>
            <w:r w:rsidRPr="00010B08">
              <w:rPr>
                <w:rFonts w:ascii="Arial" w:hAnsi="Arial" w:cs="Arial"/>
                <w:bCs/>
                <w:color w:val="000000"/>
                <w:sz w:val="20"/>
                <w:szCs w:val="20"/>
                <w:lang w:eastAsia="en-US"/>
              </w:rPr>
              <w:t>1</w:t>
            </w:r>
          </w:p>
        </w:tc>
        <w:tc>
          <w:tcPr>
            <w:tcW w:w="769" w:type="pct"/>
          </w:tcPr>
          <w:p w14:paraId="26603034" w14:textId="77777777" w:rsidR="002141C1" w:rsidRPr="00010B08" w:rsidRDefault="002141C1" w:rsidP="0080296F">
            <w:pPr>
              <w:suppressAutoHyphens w:val="0"/>
              <w:autoSpaceDE w:val="0"/>
              <w:autoSpaceDN w:val="0"/>
              <w:adjustRightInd w:val="0"/>
              <w:jc w:val="center"/>
              <w:rPr>
                <w:rFonts w:ascii="Arial" w:hAnsi="Arial" w:cs="Arial"/>
                <w:bCs/>
                <w:color w:val="000000"/>
                <w:sz w:val="20"/>
                <w:szCs w:val="20"/>
                <w:lang w:eastAsia="en-US"/>
              </w:rPr>
            </w:pPr>
            <w:r w:rsidRPr="00010B08">
              <w:rPr>
                <w:rFonts w:ascii="Arial" w:hAnsi="Arial" w:cs="Arial"/>
                <w:bCs/>
                <w:color w:val="000000"/>
                <w:sz w:val="20"/>
                <w:szCs w:val="20"/>
                <w:lang w:eastAsia="en-US"/>
              </w:rPr>
              <w:t>3.3.90.</w:t>
            </w:r>
            <w:r w:rsidR="00257AA1" w:rsidRPr="00010B08">
              <w:rPr>
                <w:rFonts w:ascii="Arial" w:hAnsi="Arial" w:cs="Arial"/>
                <w:bCs/>
                <w:color w:val="000000"/>
                <w:sz w:val="20"/>
                <w:szCs w:val="20"/>
                <w:lang w:eastAsia="en-US"/>
              </w:rPr>
              <w:t>40.06.00</w:t>
            </w:r>
          </w:p>
        </w:tc>
        <w:tc>
          <w:tcPr>
            <w:tcW w:w="1329" w:type="pct"/>
          </w:tcPr>
          <w:p w14:paraId="53260FB5" w14:textId="77777777" w:rsidR="002141C1" w:rsidRPr="00010B08" w:rsidRDefault="00257AA1" w:rsidP="0080296F">
            <w:pPr>
              <w:suppressAutoHyphens w:val="0"/>
              <w:autoSpaceDE w:val="0"/>
              <w:autoSpaceDN w:val="0"/>
              <w:adjustRightInd w:val="0"/>
              <w:rPr>
                <w:rFonts w:ascii="Arial" w:hAnsi="Arial" w:cs="Arial"/>
                <w:bCs/>
                <w:color w:val="000000"/>
                <w:sz w:val="20"/>
                <w:szCs w:val="20"/>
                <w:lang w:eastAsia="en-US"/>
              </w:rPr>
            </w:pPr>
            <w:r w:rsidRPr="00010B08">
              <w:rPr>
                <w:rFonts w:ascii="Arial" w:hAnsi="Arial" w:cs="Arial"/>
                <w:bCs/>
                <w:color w:val="000000"/>
                <w:sz w:val="20"/>
                <w:szCs w:val="20"/>
                <w:lang w:eastAsia="en-US"/>
              </w:rPr>
              <w:t>Locação de Software</w:t>
            </w:r>
          </w:p>
        </w:tc>
        <w:tc>
          <w:tcPr>
            <w:tcW w:w="709" w:type="pct"/>
          </w:tcPr>
          <w:p w14:paraId="76358444" w14:textId="77777777" w:rsidR="002141C1" w:rsidRPr="00010B08" w:rsidRDefault="002141C1" w:rsidP="0080296F">
            <w:pPr>
              <w:suppressAutoHyphens w:val="0"/>
              <w:autoSpaceDE w:val="0"/>
              <w:autoSpaceDN w:val="0"/>
              <w:adjustRightInd w:val="0"/>
              <w:jc w:val="center"/>
              <w:rPr>
                <w:rFonts w:ascii="Arial" w:hAnsi="Arial" w:cs="Arial"/>
                <w:bCs/>
                <w:color w:val="000000"/>
                <w:sz w:val="20"/>
                <w:szCs w:val="20"/>
                <w:lang w:eastAsia="en-US"/>
              </w:rPr>
            </w:pPr>
            <w:r w:rsidRPr="00010B08">
              <w:rPr>
                <w:rFonts w:ascii="Arial" w:hAnsi="Arial" w:cs="Arial"/>
                <w:bCs/>
                <w:color w:val="000000"/>
                <w:sz w:val="20"/>
                <w:szCs w:val="20"/>
                <w:lang w:eastAsia="en-US"/>
              </w:rPr>
              <w:t>Do Exercício</w:t>
            </w:r>
          </w:p>
        </w:tc>
      </w:tr>
      <w:tr w:rsidR="002141C1" w:rsidRPr="00010B08" w14:paraId="5357BB59" w14:textId="77777777" w:rsidTr="0080296F">
        <w:trPr>
          <w:trHeight w:val="89"/>
        </w:trPr>
        <w:tc>
          <w:tcPr>
            <w:tcW w:w="506" w:type="pct"/>
          </w:tcPr>
          <w:p w14:paraId="3345BDD1" w14:textId="77777777" w:rsidR="002141C1" w:rsidRPr="00010B08" w:rsidRDefault="002141C1" w:rsidP="0080296F">
            <w:pPr>
              <w:suppressAutoHyphens w:val="0"/>
              <w:autoSpaceDE w:val="0"/>
              <w:autoSpaceDN w:val="0"/>
              <w:adjustRightInd w:val="0"/>
              <w:jc w:val="center"/>
              <w:rPr>
                <w:rFonts w:ascii="Arial" w:hAnsi="Arial" w:cs="Arial"/>
                <w:bCs/>
                <w:color w:val="000000"/>
                <w:sz w:val="20"/>
                <w:szCs w:val="20"/>
                <w:lang w:eastAsia="en-US"/>
              </w:rPr>
            </w:pPr>
            <w:r w:rsidRPr="00010B08">
              <w:rPr>
                <w:rFonts w:ascii="Arial" w:hAnsi="Arial" w:cs="Arial"/>
                <w:bCs/>
                <w:color w:val="000000"/>
                <w:sz w:val="20"/>
                <w:szCs w:val="20"/>
                <w:lang w:eastAsia="en-US"/>
              </w:rPr>
              <w:t>002</w:t>
            </w:r>
            <w:r w:rsidR="00257AA1" w:rsidRPr="00010B08">
              <w:rPr>
                <w:rFonts w:ascii="Arial" w:hAnsi="Arial" w:cs="Arial"/>
                <w:bCs/>
                <w:color w:val="000000"/>
                <w:sz w:val="20"/>
                <w:szCs w:val="20"/>
                <w:lang w:eastAsia="en-US"/>
              </w:rPr>
              <w:t>60</w:t>
            </w:r>
          </w:p>
        </w:tc>
        <w:tc>
          <w:tcPr>
            <w:tcW w:w="1185" w:type="pct"/>
          </w:tcPr>
          <w:p w14:paraId="158FDA76" w14:textId="77777777" w:rsidR="002141C1" w:rsidRPr="00010B08" w:rsidRDefault="002141C1" w:rsidP="0080296F">
            <w:pPr>
              <w:suppressAutoHyphens w:val="0"/>
              <w:autoSpaceDE w:val="0"/>
              <w:autoSpaceDN w:val="0"/>
              <w:adjustRightInd w:val="0"/>
              <w:jc w:val="center"/>
              <w:rPr>
                <w:rFonts w:ascii="Arial" w:hAnsi="Arial" w:cs="Arial"/>
                <w:bCs/>
                <w:color w:val="000000"/>
                <w:sz w:val="20"/>
                <w:szCs w:val="20"/>
                <w:lang w:eastAsia="en-US"/>
              </w:rPr>
            </w:pPr>
            <w:r w:rsidRPr="00010B08">
              <w:rPr>
                <w:rFonts w:ascii="Arial" w:hAnsi="Arial" w:cs="Arial"/>
                <w:bCs/>
                <w:color w:val="000000"/>
                <w:sz w:val="20"/>
                <w:szCs w:val="20"/>
                <w:lang w:eastAsia="en-US"/>
              </w:rPr>
              <w:t>01.001.01.031.0001.20</w:t>
            </w:r>
            <w:r w:rsidR="009C4FF1" w:rsidRPr="00010B08">
              <w:rPr>
                <w:rFonts w:ascii="Arial" w:hAnsi="Arial" w:cs="Arial"/>
                <w:bCs/>
                <w:color w:val="000000"/>
                <w:sz w:val="20"/>
                <w:szCs w:val="20"/>
                <w:lang w:eastAsia="en-US"/>
              </w:rPr>
              <w:t>0</w:t>
            </w:r>
            <w:r w:rsidR="00257AA1" w:rsidRPr="00010B08">
              <w:rPr>
                <w:rFonts w:ascii="Arial" w:hAnsi="Arial" w:cs="Arial"/>
                <w:bCs/>
                <w:color w:val="000000"/>
                <w:sz w:val="20"/>
                <w:szCs w:val="20"/>
                <w:lang w:eastAsia="en-US"/>
              </w:rPr>
              <w:t>5</w:t>
            </w:r>
          </w:p>
        </w:tc>
        <w:tc>
          <w:tcPr>
            <w:tcW w:w="502" w:type="pct"/>
          </w:tcPr>
          <w:p w14:paraId="4ABCAB0C" w14:textId="77777777" w:rsidR="002141C1" w:rsidRPr="00010B08" w:rsidRDefault="002141C1" w:rsidP="0080296F">
            <w:pPr>
              <w:suppressAutoHyphens w:val="0"/>
              <w:autoSpaceDE w:val="0"/>
              <w:autoSpaceDN w:val="0"/>
              <w:adjustRightInd w:val="0"/>
              <w:jc w:val="center"/>
              <w:rPr>
                <w:rFonts w:ascii="Arial" w:hAnsi="Arial" w:cs="Arial"/>
                <w:bCs/>
                <w:color w:val="000000"/>
                <w:sz w:val="20"/>
                <w:szCs w:val="20"/>
                <w:lang w:eastAsia="en-US"/>
              </w:rPr>
            </w:pPr>
            <w:r w:rsidRPr="00010B08">
              <w:rPr>
                <w:rFonts w:ascii="Arial" w:hAnsi="Arial" w:cs="Arial"/>
                <w:bCs/>
                <w:color w:val="000000"/>
                <w:sz w:val="20"/>
                <w:szCs w:val="20"/>
                <w:lang w:eastAsia="en-US"/>
              </w:rPr>
              <w:t>1</w:t>
            </w:r>
          </w:p>
        </w:tc>
        <w:tc>
          <w:tcPr>
            <w:tcW w:w="769" w:type="pct"/>
          </w:tcPr>
          <w:p w14:paraId="42FABE74" w14:textId="77777777" w:rsidR="002141C1" w:rsidRPr="00010B08" w:rsidRDefault="002141C1" w:rsidP="0080296F">
            <w:pPr>
              <w:suppressAutoHyphens w:val="0"/>
              <w:autoSpaceDE w:val="0"/>
              <w:autoSpaceDN w:val="0"/>
              <w:adjustRightInd w:val="0"/>
              <w:jc w:val="center"/>
              <w:rPr>
                <w:rFonts w:ascii="Arial" w:hAnsi="Arial" w:cs="Arial"/>
                <w:bCs/>
                <w:color w:val="000000"/>
                <w:sz w:val="20"/>
                <w:szCs w:val="20"/>
                <w:lang w:eastAsia="en-US"/>
              </w:rPr>
            </w:pPr>
            <w:r w:rsidRPr="00010B08">
              <w:rPr>
                <w:rFonts w:ascii="Arial" w:hAnsi="Arial" w:cs="Arial"/>
                <w:bCs/>
                <w:color w:val="000000"/>
                <w:sz w:val="20"/>
                <w:szCs w:val="20"/>
                <w:lang w:eastAsia="en-US"/>
              </w:rPr>
              <w:t>3.3.90.</w:t>
            </w:r>
            <w:r w:rsidR="00257AA1" w:rsidRPr="00010B08">
              <w:rPr>
                <w:rFonts w:ascii="Arial" w:hAnsi="Arial" w:cs="Arial"/>
                <w:bCs/>
                <w:color w:val="000000"/>
                <w:sz w:val="20"/>
                <w:szCs w:val="20"/>
                <w:lang w:eastAsia="en-US"/>
              </w:rPr>
              <w:t>40.57.00</w:t>
            </w:r>
          </w:p>
        </w:tc>
        <w:tc>
          <w:tcPr>
            <w:tcW w:w="1329" w:type="pct"/>
          </w:tcPr>
          <w:p w14:paraId="286952D7" w14:textId="77777777" w:rsidR="002141C1" w:rsidRPr="00010B08" w:rsidRDefault="00257AA1" w:rsidP="0080296F">
            <w:pPr>
              <w:suppressAutoHyphens w:val="0"/>
              <w:autoSpaceDE w:val="0"/>
              <w:autoSpaceDN w:val="0"/>
              <w:adjustRightInd w:val="0"/>
              <w:rPr>
                <w:rFonts w:ascii="Arial" w:hAnsi="Arial" w:cs="Arial"/>
                <w:bCs/>
                <w:color w:val="000000"/>
                <w:sz w:val="20"/>
                <w:szCs w:val="20"/>
                <w:lang w:eastAsia="en-US"/>
              </w:rPr>
            </w:pPr>
            <w:r w:rsidRPr="00010B08">
              <w:rPr>
                <w:rFonts w:ascii="Arial" w:hAnsi="Arial" w:cs="Arial"/>
                <w:bCs/>
                <w:color w:val="000000"/>
                <w:sz w:val="20"/>
                <w:szCs w:val="20"/>
                <w:lang w:eastAsia="en-US"/>
              </w:rPr>
              <w:t>Serviços de Processamento de Dados</w:t>
            </w:r>
          </w:p>
        </w:tc>
        <w:tc>
          <w:tcPr>
            <w:tcW w:w="709" w:type="pct"/>
          </w:tcPr>
          <w:p w14:paraId="6B9BCEC1" w14:textId="77777777" w:rsidR="002141C1" w:rsidRPr="00010B08" w:rsidRDefault="002141C1" w:rsidP="0080296F">
            <w:pPr>
              <w:suppressAutoHyphens w:val="0"/>
              <w:autoSpaceDE w:val="0"/>
              <w:autoSpaceDN w:val="0"/>
              <w:adjustRightInd w:val="0"/>
              <w:jc w:val="center"/>
              <w:rPr>
                <w:rFonts w:ascii="Arial" w:hAnsi="Arial" w:cs="Arial"/>
                <w:bCs/>
                <w:color w:val="000000"/>
                <w:sz w:val="20"/>
                <w:szCs w:val="20"/>
                <w:lang w:eastAsia="en-US"/>
              </w:rPr>
            </w:pPr>
            <w:r w:rsidRPr="00010B08">
              <w:rPr>
                <w:rFonts w:ascii="Arial" w:hAnsi="Arial" w:cs="Arial"/>
                <w:bCs/>
                <w:color w:val="000000"/>
                <w:sz w:val="20"/>
                <w:szCs w:val="20"/>
                <w:lang w:eastAsia="en-US"/>
              </w:rPr>
              <w:t>Do Exercício</w:t>
            </w:r>
          </w:p>
        </w:tc>
      </w:tr>
    </w:tbl>
    <w:p w14:paraId="67BB1B46" w14:textId="77777777" w:rsidR="002141C1" w:rsidRPr="00010B08" w:rsidRDefault="002141C1" w:rsidP="002141C1">
      <w:pPr>
        <w:ind w:left="792"/>
        <w:rPr>
          <w:rFonts w:ascii="Arial" w:eastAsia="Times New Roman" w:hAnsi="Arial" w:cs="Arial"/>
          <w:color w:val="00000A"/>
          <w:sz w:val="20"/>
          <w:szCs w:val="20"/>
        </w:rPr>
      </w:pPr>
    </w:p>
    <w:p w14:paraId="10123362" w14:textId="77777777" w:rsidR="002141C1" w:rsidRPr="00010B08" w:rsidRDefault="002141C1" w:rsidP="002141C1">
      <w:pPr>
        <w:pStyle w:val="NormalWeb"/>
        <w:keepNext/>
        <w:numPr>
          <w:ilvl w:val="0"/>
          <w:numId w:val="21"/>
        </w:numPr>
        <w:spacing w:before="0" w:after="0"/>
        <w:jc w:val="both"/>
        <w:rPr>
          <w:rFonts w:ascii="Arial" w:hAnsi="Arial" w:cs="Arial"/>
          <w:b/>
          <w:sz w:val="20"/>
          <w:szCs w:val="20"/>
        </w:rPr>
      </w:pPr>
      <w:r w:rsidRPr="00010B08">
        <w:rPr>
          <w:rFonts w:ascii="Arial" w:hAnsi="Arial" w:cs="Arial"/>
          <w:b/>
          <w:sz w:val="20"/>
          <w:szCs w:val="20"/>
        </w:rPr>
        <w:t>VIGÊNCIA E PRORROGAÇÃO</w:t>
      </w:r>
    </w:p>
    <w:p w14:paraId="254A001C" w14:textId="77777777" w:rsidR="002141C1" w:rsidRPr="00010B08" w:rsidRDefault="002141C1" w:rsidP="00257AA1">
      <w:pPr>
        <w:pStyle w:val="PargrafodaLista"/>
        <w:numPr>
          <w:ilvl w:val="1"/>
          <w:numId w:val="21"/>
        </w:numPr>
        <w:jc w:val="both"/>
        <w:rPr>
          <w:rFonts w:ascii="Arial" w:eastAsia="Times New Roman" w:hAnsi="Arial" w:cs="Arial"/>
          <w:color w:val="00000A"/>
          <w:sz w:val="20"/>
          <w:szCs w:val="20"/>
        </w:rPr>
      </w:pPr>
      <w:r w:rsidRPr="00010B08">
        <w:rPr>
          <w:rFonts w:ascii="Arial" w:eastAsia="Times New Roman" w:hAnsi="Arial" w:cs="Arial"/>
          <w:color w:val="00000A"/>
          <w:sz w:val="20"/>
          <w:szCs w:val="20"/>
        </w:rPr>
        <w:t xml:space="preserve">O prazo de vigência da contratação é de </w:t>
      </w:r>
      <w:r w:rsidR="00257AA1" w:rsidRPr="00010B08">
        <w:rPr>
          <w:rFonts w:ascii="Arial" w:eastAsia="Times New Roman" w:hAnsi="Arial" w:cs="Arial"/>
          <w:color w:val="00000A"/>
          <w:sz w:val="20"/>
          <w:szCs w:val="20"/>
        </w:rPr>
        <w:t>60</w:t>
      </w:r>
      <w:r w:rsidRPr="00010B08">
        <w:rPr>
          <w:rFonts w:ascii="Arial" w:eastAsia="Times New Roman" w:hAnsi="Arial" w:cs="Arial"/>
          <w:color w:val="00000A"/>
          <w:sz w:val="20"/>
          <w:szCs w:val="20"/>
        </w:rPr>
        <w:t xml:space="preserve"> (</w:t>
      </w:r>
      <w:r w:rsidR="00257AA1" w:rsidRPr="00010B08">
        <w:rPr>
          <w:rFonts w:ascii="Arial" w:eastAsia="Times New Roman" w:hAnsi="Arial" w:cs="Arial"/>
          <w:color w:val="00000A"/>
          <w:sz w:val="20"/>
          <w:szCs w:val="20"/>
        </w:rPr>
        <w:t>sessenta</w:t>
      </w:r>
      <w:r w:rsidRPr="00010B08">
        <w:rPr>
          <w:rFonts w:ascii="Arial" w:eastAsia="Times New Roman" w:hAnsi="Arial" w:cs="Arial"/>
          <w:color w:val="00000A"/>
          <w:sz w:val="20"/>
          <w:szCs w:val="20"/>
        </w:rPr>
        <w:t>) meses, contados a partir da assinatura do contrato, na forma do artigo 105 da Lei n° 14.133/2021.</w:t>
      </w:r>
    </w:p>
    <w:p w14:paraId="22F2ECEB" w14:textId="77777777" w:rsidR="002141C1" w:rsidRPr="00010B08" w:rsidRDefault="002141C1" w:rsidP="002141C1">
      <w:pPr>
        <w:pStyle w:val="NormalWeb"/>
        <w:keepNext/>
        <w:numPr>
          <w:ilvl w:val="0"/>
          <w:numId w:val="21"/>
        </w:numPr>
        <w:spacing w:before="0" w:after="0"/>
        <w:jc w:val="both"/>
        <w:rPr>
          <w:rFonts w:ascii="Arial" w:hAnsi="Arial" w:cs="Arial"/>
          <w:b/>
          <w:sz w:val="20"/>
          <w:szCs w:val="20"/>
        </w:rPr>
      </w:pPr>
      <w:r w:rsidRPr="00010B08">
        <w:rPr>
          <w:rFonts w:ascii="Arial" w:hAnsi="Arial" w:cs="Arial"/>
          <w:b/>
          <w:sz w:val="20"/>
          <w:szCs w:val="20"/>
        </w:rPr>
        <w:t>MODELOS DE EXECUÇÃO CONTRATUAL</w:t>
      </w:r>
    </w:p>
    <w:p w14:paraId="5C77B66E" w14:textId="77777777" w:rsidR="002141C1" w:rsidRPr="00010B08" w:rsidRDefault="00257AA1" w:rsidP="00257AA1">
      <w:pPr>
        <w:numPr>
          <w:ilvl w:val="1"/>
          <w:numId w:val="21"/>
        </w:numPr>
        <w:jc w:val="both"/>
        <w:rPr>
          <w:rFonts w:ascii="Arial" w:eastAsia="Times New Roman" w:hAnsi="Arial" w:cs="Arial"/>
          <w:color w:val="00000A"/>
          <w:sz w:val="20"/>
          <w:szCs w:val="20"/>
        </w:rPr>
      </w:pPr>
      <w:r w:rsidRPr="00010B08">
        <w:rPr>
          <w:rFonts w:ascii="Arial" w:hAnsi="Arial" w:cs="Arial"/>
          <w:sz w:val="20"/>
          <w:szCs w:val="20"/>
        </w:rPr>
        <w:t xml:space="preserve">O prazo para a realização do serviço de implantação dos Sistemas será de até 30 (trinta) dias corridos, a contar da data de recebimento da Autorização de Serviços. Podendo ser prorrogado mediante prévia justificativa e à critério da Administração da Câmara Municipal. </w:t>
      </w:r>
    </w:p>
    <w:p w14:paraId="779E899A" w14:textId="77777777" w:rsidR="002141C1" w:rsidRPr="00010B08" w:rsidRDefault="00257AA1" w:rsidP="002141C1">
      <w:pPr>
        <w:pStyle w:val="NormalWeb"/>
        <w:keepNext/>
        <w:numPr>
          <w:ilvl w:val="2"/>
          <w:numId w:val="21"/>
        </w:numPr>
        <w:spacing w:before="0" w:after="0"/>
        <w:jc w:val="both"/>
        <w:rPr>
          <w:rFonts w:ascii="Arial" w:hAnsi="Arial" w:cs="Arial"/>
          <w:sz w:val="20"/>
          <w:szCs w:val="20"/>
        </w:rPr>
      </w:pPr>
      <w:r w:rsidRPr="00010B08">
        <w:rPr>
          <w:rFonts w:ascii="Arial" w:hAnsi="Arial" w:cs="Arial"/>
          <w:sz w:val="20"/>
          <w:szCs w:val="20"/>
        </w:rPr>
        <w:t>As etapas e demais prazo estão detalhados no Termo de Referência que fica vinculado a este Contrato.</w:t>
      </w:r>
    </w:p>
    <w:p w14:paraId="1811CB83" w14:textId="77777777" w:rsidR="002141C1" w:rsidRPr="00010B08" w:rsidRDefault="002141C1" w:rsidP="002141C1">
      <w:pPr>
        <w:pStyle w:val="PargrafodaLista"/>
        <w:numPr>
          <w:ilvl w:val="1"/>
          <w:numId w:val="21"/>
        </w:numPr>
        <w:suppressAutoHyphens/>
        <w:spacing w:after="0" w:line="240" w:lineRule="auto"/>
        <w:contextualSpacing/>
        <w:jc w:val="both"/>
        <w:rPr>
          <w:rFonts w:ascii="Arial" w:hAnsi="Arial" w:cs="Arial"/>
          <w:sz w:val="20"/>
          <w:szCs w:val="20"/>
        </w:rPr>
      </w:pPr>
      <w:r w:rsidRPr="00010B08">
        <w:rPr>
          <w:rFonts w:ascii="Arial" w:hAnsi="Arial" w:cs="Arial"/>
          <w:sz w:val="20"/>
          <w:szCs w:val="20"/>
        </w:rPr>
        <w:t xml:space="preserve">Os </w:t>
      </w:r>
      <w:r w:rsidR="00257AA1" w:rsidRPr="00010B08">
        <w:rPr>
          <w:rFonts w:ascii="Arial" w:hAnsi="Arial" w:cs="Arial"/>
          <w:sz w:val="20"/>
          <w:szCs w:val="20"/>
        </w:rPr>
        <w:t>serviços serão executados</w:t>
      </w:r>
      <w:r w:rsidRPr="00010B08">
        <w:rPr>
          <w:rFonts w:ascii="Arial" w:hAnsi="Arial" w:cs="Arial"/>
          <w:sz w:val="20"/>
          <w:szCs w:val="20"/>
        </w:rPr>
        <w:t xml:space="preserve"> e instalados no seguinte endereço: Rua Sarandi nº 1049, Toledo/PR, de segunda à sexta no período das 08h30 às 12h00 e das 14h00 às 17h00.</w:t>
      </w:r>
    </w:p>
    <w:p w14:paraId="7DB93016" w14:textId="77777777" w:rsidR="002141C1" w:rsidRPr="00010B08" w:rsidRDefault="002141C1" w:rsidP="002141C1">
      <w:pPr>
        <w:pStyle w:val="PargrafodaLista"/>
        <w:numPr>
          <w:ilvl w:val="2"/>
          <w:numId w:val="21"/>
        </w:numPr>
        <w:suppressAutoHyphens/>
        <w:spacing w:after="0" w:line="240" w:lineRule="auto"/>
        <w:contextualSpacing/>
        <w:jc w:val="both"/>
        <w:rPr>
          <w:rFonts w:ascii="Arial" w:hAnsi="Arial" w:cs="Arial"/>
          <w:sz w:val="20"/>
          <w:szCs w:val="20"/>
        </w:rPr>
      </w:pPr>
      <w:r w:rsidRPr="00010B08">
        <w:rPr>
          <w:rFonts w:ascii="Arial" w:hAnsi="Arial" w:cs="Arial"/>
          <w:sz w:val="20"/>
          <w:szCs w:val="20"/>
        </w:rPr>
        <w:t xml:space="preserve">Os Serviços de Instalação contemplam todos os procedimentos que a CONTRATADA deverá realizar para fazer a instalação, implantação e integração do </w:t>
      </w:r>
      <w:r w:rsidR="00257AA1" w:rsidRPr="00010B08">
        <w:rPr>
          <w:rFonts w:ascii="Arial" w:hAnsi="Arial" w:cs="Arial"/>
          <w:sz w:val="20"/>
          <w:szCs w:val="20"/>
        </w:rPr>
        <w:t>software</w:t>
      </w:r>
      <w:r w:rsidRPr="00010B08">
        <w:rPr>
          <w:rFonts w:ascii="Arial" w:hAnsi="Arial" w:cs="Arial"/>
          <w:sz w:val="20"/>
          <w:szCs w:val="20"/>
        </w:rPr>
        <w:t xml:space="preserve"> e seus subsistemas, conforme especificações deste Edital e seus anexos.</w:t>
      </w:r>
    </w:p>
    <w:p w14:paraId="4476B17B" w14:textId="77777777" w:rsidR="002141C1" w:rsidRPr="00010B08" w:rsidRDefault="002141C1" w:rsidP="002141C1">
      <w:pPr>
        <w:pStyle w:val="PargrafodaLista"/>
        <w:spacing w:after="0" w:line="240" w:lineRule="auto"/>
        <w:ind w:left="792"/>
        <w:jc w:val="both"/>
        <w:rPr>
          <w:rFonts w:ascii="Arial" w:hAnsi="Arial" w:cs="Arial"/>
          <w:sz w:val="20"/>
          <w:szCs w:val="20"/>
        </w:rPr>
      </w:pPr>
    </w:p>
    <w:p w14:paraId="18838E55" w14:textId="77777777" w:rsidR="002141C1" w:rsidRPr="00010B08" w:rsidRDefault="002141C1" w:rsidP="002141C1">
      <w:pPr>
        <w:pStyle w:val="PargrafodaLista"/>
        <w:numPr>
          <w:ilvl w:val="0"/>
          <w:numId w:val="21"/>
        </w:numPr>
        <w:suppressAutoHyphens/>
        <w:spacing w:after="0" w:line="240" w:lineRule="auto"/>
        <w:contextualSpacing/>
        <w:jc w:val="both"/>
        <w:rPr>
          <w:rFonts w:ascii="Arial" w:hAnsi="Arial" w:cs="Arial"/>
          <w:b/>
          <w:bCs/>
          <w:sz w:val="20"/>
          <w:szCs w:val="20"/>
        </w:rPr>
      </w:pPr>
      <w:r w:rsidRPr="00010B08">
        <w:rPr>
          <w:rFonts w:ascii="Arial" w:hAnsi="Arial" w:cs="Arial"/>
          <w:b/>
          <w:bCs/>
          <w:sz w:val="20"/>
          <w:szCs w:val="20"/>
        </w:rPr>
        <w:t>CRITÉRIOS DE MEDIÇÃO E DE PAGAMENTO</w:t>
      </w:r>
    </w:p>
    <w:p w14:paraId="09F813C5" w14:textId="77777777" w:rsidR="007545B0" w:rsidRPr="00010B08" w:rsidRDefault="007545B0" w:rsidP="007545B0">
      <w:pPr>
        <w:pStyle w:val="PargrafodaLista"/>
        <w:widowControl w:val="0"/>
        <w:numPr>
          <w:ilvl w:val="1"/>
          <w:numId w:val="21"/>
        </w:numPr>
        <w:suppressAutoHyphens/>
        <w:spacing w:after="0" w:line="100" w:lineRule="atLeast"/>
        <w:contextualSpacing/>
        <w:jc w:val="both"/>
        <w:textAlignment w:val="baseline"/>
        <w:rPr>
          <w:rFonts w:ascii="Arial" w:hAnsi="Arial" w:cs="Arial"/>
          <w:sz w:val="20"/>
          <w:szCs w:val="20"/>
        </w:rPr>
      </w:pPr>
      <w:r w:rsidRPr="00010B08">
        <w:rPr>
          <w:rFonts w:ascii="Arial" w:hAnsi="Arial" w:cs="Arial"/>
          <w:sz w:val="20"/>
          <w:szCs w:val="20"/>
        </w:rPr>
        <w:t>Será indicada a retenção ou glosa no pagamento, proporcional à irregularidade verificada, sem prejuízo das sanções cabíveis, caso se constate que a Contratada:</w:t>
      </w:r>
    </w:p>
    <w:p w14:paraId="0D1B2B96" w14:textId="77777777" w:rsidR="007545B0" w:rsidRPr="00010B08" w:rsidRDefault="007545B0" w:rsidP="007545B0">
      <w:pPr>
        <w:pStyle w:val="PargrafodaLista"/>
        <w:widowControl w:val="0"/>
        <w:numPr>
          <w:ilvl w:val="2"/>
          <w:numId w:val="21"/>
        </w:numPr>
        <w:suppressAutoHyphens/>
        <w:spacing w:after="0" w:line="100" w:lineRule="atLeast"/>
        <w:contextualSpacing/>
        <w:jc w:val="both"/>
        <w:textAlignment w:val="baseline"/>
        <w:rPr>
          <w:rFonts w:ascii="Arial" w:hAnsi="Arial" w:cs="Arial"/>
          <w:sz w:val="20"/>
          <w:szCs w:val="20"/>
        </w:rPr>
      </w:pPr>
      <w:r w:rsidRPr="00010B08">
        <w:rPr>
          <w:rFonts w:ascii="Arial" w:hAnsi="Arial" w:cs="Arial"/>
          <w:sz w:val="20"/>
          <w:szCs w:val="20"/>
        </w:rPr>
        <w:t>Não produziu os resultados acordados;</w:t>
      </w:r>
    </w:p>
    <w:p w14:paraId="6663C3C0" w14:textId="77777777" w:rsidR="007545B0" w:rsidRPr="00010B08" w:rsidRDefault="007545B0" w:rsidP="007545B0">
      <w:pPr>
        <w:pStyle w:val="PargrafodaLista"/>
        <w:widowControl w:val="0"/>
        <w:numPr>
          <w:ilvl w:val="2"/>
          <w:numId w:val="21"/>
        </w:numPr>
        <w:suppressAutoHyphens/>
        <w:spacing w:after="0" w:line="100" w:lineRule="atLeast"/>
        <w:contextualSpacing/>
        <w:jc w:val="both"/>
        <w:textAlignment w:val="baseline"/>
        <w:rPr>
          <w:rFonts w:ascii="Arial" w:hAnsi="Arial" w:cs="Arial"/>
          <w:sz w:val="20"/>
          <w:szCs w:val="20"/>
        </w:rPr>
      </w:pPr>
      <w:r w:rsidRPr="00010B08">
        <w:rPr>
          <w:rFonts w:ascii="Arial" w:hAnsi="Arial" w:cs="Arial"/>
          <w:sz w:val="20"/>
          <w:szCs w:val="20"/>
        </w:rPr>
        <w:t>Deixou de executar as atividades contratadas, ou não as executou com a qualidade mínima exigida;</w:t>
      </w:r>
    </w:p>
    <w:p w14:paraId="1C5987AD" w14:textId="77777777" w:rsidR="007545B0" w:rsidRPr="00010B08" w:rsidRDefault="007545B0" w:rsidP="007545B0">
      <w:pPr>
        <w:pStyle w:val="PargrafodaLista"/>
        <w:widowControl w:val="0"/>
        <w:numPr>
          <w:ilvl w:val="2"/>
          <w:numId w:val="21"/>
        </w:numPr>
        <w:suppressAutoHyphens/>
        <w:spacing w:after="0" w:line="100" w:lineRule="atLeast"/>
        <w:contextualSpacing/>
        <w:jc w:val="both"/>
        <w:textAlignment w:val="baseline"/>
        <w:rPr>
          <w:rFonts w:ascii="Arial" w:hAnsi="Arial" w:cs="Arial"/>
          <w:sz w:val="20"/>
          <w:szCs w:val="20"/>
        </w:rPr>
      </w:pPr>
      <w:r w:rsidRPr="00010B08">
        <w:rPr>
          <w:rFonts w:ascii="Arial" w:hAnsi="Arial" w:cs="Arial"/>
          <w:sz w:val="20"/>
          <w:szCs w:val="20"/>
        </w:rPr>
        <w:t>Deixou de utilizar os materiais e recursos humanos exigidos para a execução do serviço, ou utilizou-os com qualidade ou quantidade inferior à demandada.</w:t>
      </w:r>
    </w:p>
    <w:p w14:paraId="31B6B30B" w14:textId="77777777" w:rsidR="007545B0" w:rsidRPr="00010B08" w:rsidRDefault="007545B0" w:rsidP="007545B0">
      <w:pPr>
        <w:pStyle w:val="PargrafodaLista"/>
        <w:widowControl w:val="0"/>
        <w:numPr>
          <w:ilvl w:val="2"/>
          <w:numId w:val="21"/>
        </w:numPr>
        <w:suppressAutoHyphens/>
        <w:spacing w:after="0" w:line="100" w:lineRule="atLeast"/>
        <w:contextualSpacing/>
        <w:jc w:val="both"/>
        <w:textAlignment w:val="baseline"/>
        <w:rPr>
          <w:rFonts w:ascii="Arial" w:hAnsi="Arial" w:cs="Arial"/>
          <w:sz w:val="20"/>
          <w:szCs w:val="20"/>
        </w:rPr>
      </w:pPr>
      <w:r w:rsidRPr="00010B08">
        <w:rPr>
          <w:rFonts w:ascii="Arial" w:hAnsi="Arial" w:cs="Arial"/>
          <w:sz w:val="20"/>
          <w:szCs w:val="20"/>
        </w:rPr>
        <w:t>Em caso de não atendimento total dos requisitos estabelecidos na prova de conceito, será realizado desconto proporcional à quantidade não atendida, referente ao pagamento mensal do item 1 da tabela do item 1.2, até que o(s) requisito(s) seja(m) entregue(s).</w:t>
      </w:r>
    </w:p>
    <w:p w14:paraId="48FF7381" w14:textId="77777777" w:rsidR="007545B0" w:rsidRPr="00010B08" w:rsidRDefault="007545B0" w:rsidP="007545B0">
      <w:pPr>
        <w:pStyle w:val="PargrafodaLista"/>
        <w:widowControl w:val="0"/>
        <w:suppressAutoHyphens/>
        <w:spacing w:after="0" w:line="100" w:lineRule="atLeast"/>
        <w:ind w:left="1214"/>
        <w:contextualSpacing/>
        <w:jc w:val="both"/>
        <w:textAlignment w:val="baseline"/>
        <w:rPr>
          <w:rFonts w:ascii="Arial" w:hAnsi="Arial" w:cs="Arial"/>
          <w:sz w:val="20"/>
          <w:szCs w:val="20"/>
        </w:rPr>
      </w:pPr>
    </w:p>
    <w:p w14:paraId="0AFEF2C9" w14:textId="77777777" w:rsidR="007545B0" w:rsidRPr="00010B08" w:rsidRDefault="007545B0" w:rsidP="007545B0">
      <w:pPr>
        <w:pStyle w:val="PargrafodaLista"/>
        <w:widowControl w:val="0"/>
        <w:numPr>
          <w:ilvl w:val="1"/>
          <w:numId w:val="21"/>
        </w:numPr>
        <w:suppressAutoHyphens/>
        <w:spacing w:after="0" w:line="100" w:lineRule="atLeast"/>
        <w:contextualSpacing/>
        <w:jc w:val="both"/>
        <w:textAlignment w:val="baseline"/>
        <w:rPr>
          <w:rFonts w:ascii="Arial" w:hAnsi="Arial" w:cs="Arial"/>
          <w:b/>
          <w:bCs/>
          <w:sz w:val="20"/>
          <w:szCs w:val="20"/>
        </w:rPr>
      </w:pPr>
      <w:r w:rsidRPr="00010B08">
        <w:rPr>
          <w:rFonts w:ascii="Arial" w:hAnsi="Arial" w:cs="Arial"/>
          <w:b/>
          <w:bCs/>
          <w:sz w:val="20"/>
          <w:szCs w:val="20"/>
        </w:rPr>
        <w:t>Recebimento do Objeto</w:t>
      </w:r>
    </w:p>
    <w:p w14:paraId="71B4B11A" w14:textId="77777777" w:rsidR="007545B0" w:rsidRPr="00010B08" w:rsidRDefault="007545B0" w:rsidP="007545B0">
      <w:pPr>
        <w:pStyle w:val="PargrafodaLista"/>
        <w:widowControl w:val="0"/>
        <w:numPr>
          <w:ilvl w:val="2"/>
          <w:numId w:val="21"/>
        </w:numPr>
        <w:suppressAutoHyphens/>
        <w:spacing w:after="0" w:line="100" w:lineRule="atLeast"/>
        <w:contextualSpacing/>
        <w:jc w:val="both"/>
        <w:textAlignment w:val="baseline"/>
        <w:rPr>
          <w:rFonts w:ascii="Arial" w:hAnsi="Arial" w:cs="Arial"/>
          <w:sz w:val="20"/>
          <w:szCs w:val="20"/>
        </w:rPr>
      </w:pPr>
      <w:bookmarkStart w:id="11" w:name="_Hlk195284117"/>
      <w:r w:rsidRPr="00010B08">
        <w:rPr>
          <w:rFonts w:ascii="Arial" w:hAnsi="Arial" w:cs="Arial"/>
          <w:sz w:val="20"/>
          <w:szCs w:val="20"/>
        </w:rPr>
        <w:t xml:space="preserve">Os bens serão recebidos provisoriamente, de forma sumária, no prazo de 10 dias, pelo(a) responsável pelo acompanhamento e fiscalização do contrato, para efeito de posterior verificação de sua conformidade com as especificações constantes neste Termo de </w:t>
      </w:r>
      <w:r w:rsidRPr="00010B08">
        <w:rPr>
          <w:rFonts w:ascii="Arial" w:hAnsi="Arial" w:cs="Arial"/>
          <w:sz w:val="20"/>
          <w:szCs w:val="20"/>
        </w:rPr>
        <w:lastRenderedPageBreak/>
        <w:t>Referência e na proposta.</w:t>
      </w:r>
    </w:p>
    <w:p w14:paraId="3BFB3977" w14:textId="77777777" w:rsidR="007545B0" w:rsidRPr="00010B08" w:rsidRDefault="007545B0" w:rsidP="007545B0">
      <w:pPr>
        <w:pStyle w:val="PargrafodaLista"/>
        <w:widowControl w:val="0"/>
        <w:numPr>
          <w:ilvl w:val="2"/>
          <w:numId w:val="21"/>
        </w:numPr>
        <w:suppressAutoHyphens/>
        <w:spacing w:after="0" w:line="100" w:lineRule="atLeast"/>
        <w:contextualSpacing/>
        <w:jc w:val="both"/>
        <w:textAlignment w:val="baseline"/>
        <w:rPr>
          <w:rFonts w:ascii="Arial" w:hAnsi="Arial" w:cs="Arial"/>
          <w:sz w:val="20"/>
          <w:szCs w:val="20"/>
        </w:rPr>
      </w:pPr>
      <w:r w:rsidRPr="00010B08">
        <w:rPr>
          <w:rFonts w:ascii="Arial" w:hAnsi="Arial" w:cs="Arial"/>
          <w:sz w:val="20"/>
          <w:szCs w:val="20"/>
        </w:rPr>
        <w:t>Os bens poderão ser rejeitados, no todo ou em parte, inclusive antes do recebimento provisório, quando em desacordo com as especificações constantes no Termo de Referência e na proposta, devendo ser substituídos no prazo de 10 dias, a contar da notificação da contratada, às suas custas, sem prejuízo da aplicação das penalidades.</w:t>
      </w:r>
    </w:p>
    <w:p w14:paraId="2FD8705C" w14:textId="77777777" w:rsidR="007545B0" w:rsidRPr="00010B08" w:rsidRDefault="007545B0" w:rsidP="007545B0">
      <w:pPr>
        <w:pStyle w:val="PargrafodaLista"/>
        <w:widowControl w:val="0"/>
        <w:numPr>
          <w:ilvl w:val="2"/>
          <w:numId w:val="21"/>
        </w:numPr>
        <w:suppressAutoHyphens/>
        <w:spacing w:after="0" w:line="100" w:lineRule="atLeast"/>
        <w:contextualSpacing/>
        <w:jc w:val="both"/>
        <w:textAlignment w:val="baseline"/>
        <w:rPr>
          <w:rFonts w:ascii="Arial" w:hAnsi="Arial" w:cs="Arial"/>
          <w:sz w:val="20"/>
          <w:szCs w:val="20"/>
        </w:rPr>
      </w:pPr>
      <w:r w:rsidRPr="00010B08">
        <w:rPr>
          <w:rFonts w:ascii="Arial" w:hAnsi="Arial" w:cs="Arial"/>
          <w:sz w:val="20"/>
          <w:szCs w:val="20"/>
        </w:rPr>
        <w:t>O recebimento definitivo ocorrerá no prazo de até 30 dias úteis, a contar do recebimento da nota fiscal ou instrumento de cobrança equivalente pela Administração, após a verificação e consequente aceitação mediante termo detalhado.</w:t>
      </w:r>
    </w:p>
    <w:p w14:paraId="1D5B4301" w14:textId="77777777" w:rsidR="007545B0" w:rsidRPr="00010B08" w:rsidRDefault="007545B0" w:rsidP="007545B0">
      <w:pPr>
        <w:pStyle w:val="PargrafodaLista"/>
        <w:widowControl w:val="0"/>
        <w:numPr>
          <w:ilvl w:val="2"/>
          <w:numId w:val="21"/>
        </w:numPr>
        <w:suppressAutoHyphens/>
        <w:spacing w:after="0" w:line="100" w:lineRule="atLeast"/>
        <w:contextualSpacing/>
        <w:jc w:val="both"/>
        <w:textAlignment w:val="baseline"/>
        <w:rPr>
          <w:rFonts w:ascii="Arial" w:hAnsi="Arial" w:cs="Arial"/>
          <w:sz w:val="20"/>
          <w:szCs w:val="20"/>
        </w:rPr>
      </w:pPr>
      <w:r w:rsidRPr="00010B08">
        <w:rPr>
          <w:rFonts w:ascii="Arial" w:hAnsi="Arial" w:cs="Arial"/>
          <w:sz w:val="20"/>
          <w:szCs w:val="20"/>
        </w:rPr>
        <w:t>O prazo para recebimento definitivo poderá ser excepcionalmente prorrogado, de forma justificada, por igual período, quando houver necessidade de diligências para a aferição do atendimento das exigências contratuais.</w:t>
      </w:r>
    </w:p>
    <w:p w14:paraId="51263F13" w14:textId="77777777" w:rsidR="007545B0" w:rsidRPr="00010B08" w:rsidRDefault="007545B0" w:rsidP="007545B0">
      <w:pPr>
        <w:pStyle w:val="PargrafodaLista"/>
        <w:widowControl w:val="0"/>
        <w:numPr>
          <w:ilvl w:val="2"/>
          <w:numId w:val="21"/>
        </w:numPr>
        <w:suppressAutoHyphens/>
        <w:spacing w:after="0" w:line="100" w:lineRule="atLeast"/>
        <w:contextualSpacing/>
        <w:jc w:val="both"/>
        <w:textAlignment w:val="baseline"/>
        <w:rPr>
          <w:rFonts w:ascii="Arial" w:hAnsi="Arial" w:cs="Arial"/>
          <w:sz w:val="20"/>
          <w:szCs w:val="20"/>
        </w:rPr>
      </w:pPr>
      <w:r w:rsidRPr="00010B08">
        <w:rPr>
          <w:rFonts w:ascii="Arial" w:hAnsi="Arial" w:cs="Arial"/>
          <w:sz w:val="20"/>
          <w:szCs w:val="20"/>
        </w:rPr>
        <w:t xml:space="preserve">No caso de controvérsia sobre a execução do objeto, quanto à dimensão, qualidade e quantidade, deverá ser observado o teor do art. 143 da Lei nº 14.133, de 2021, comunicando-se à empresa para emissão de Nota Fiscal no que </w:t>
      </w:r>
      <w:proofErr w:type="spellStart"/>
      <w:r w:rsidRPr="00010B08">
        <w:rPr>
          <w:rFonts w:ascii="Arial" w:hAnsi="Arial" w:cs="Arial"/>
          <w:sz w:val="20"/>
          <w:szCs w:val="20"/>
        </w:rPr>
        <w:t>pertine</w:t>
      </w:r>
      <w:proofErr w:type="spellEnd"/>
      <w:r w:rsidRPr="00010B08">
        <w:rPr>
          <w:rFonts w:ascii="Arial" w:hAnsi="Arial" w:cs="Arial"/>
          <w:sz w:val="20"/>
          <w:szCs w:val="20"/>
        </w:rPr>
        <w:t xml:space="preserve"> à parcela incontroversa da execução do objeto, para efeito de liquidação e pagamento.</w:t>
      </w:r>
    </w:p>
    <w:p w14:paraId="434EA135" w14:textId="77777777" w:rsidR="007545B0" w:rsidRPr="00010B08" w:rsidRDefault="007545B0" w:rsidP="007545B0">
      <w:pPr>
        <w:pStyle w:val="PargrafodaLista"/>
        <w:widowControl w:val="0"/>
        <w:numPr>
          <w:ilvl w:val="2"/>
          <w:numId w:val="21"/>
        </w:numPr>
        <w:suppressAutoHyphens/>
        <w:spacing w:after="0" w:line="100" w:lineRule="atLeast"/>
        <w:contextualSpacing/>
        <w:jc w:val="both"/>
        <w:textAlignment w:val="baseline"/>
        <w:rPr>
          <w:rFonts w:ascii="Arial" w:hAnsi="Arial" w:cs="Arial"/>
          <w:sz w:val="20"/>
          <w:szCs w:val="20"/>
        </w:rPr>
      </w:pPr>
      <w:r w:rsidRPr="00010B08">
        <w:rPr>
          <w:rFonts w:ascii="Arial" w:hAnsi="Arial" w:cs="Arial"/>
          <w:sz w:val="20"/>
          <w:szCs w:val="20"/>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3A8B37E9" w14:textId="77777777" w:rsidR="007545B0" w:rsidRPr="00010B08" w:rsidRDefault="007545B0" w:rsidP="007545B0">
      <w:pPr>
        <w:pStyle w:val="PargrafodaLista"/>
        <w:widowControl w:val="0"/>
        <w:numPr>
          <w:ilvl w:val="2"/>
          <w:numId w:val="21"/>
        </w:numPr>
        <w:suppressAutoHyphens/>
        <w:spacing w:after="0" w:line="100" w:lineRule="atLeast"/>
        <w:contextualSpacing/>
        <w:jc w:val="both"/>
        <w:textAlignment w:val="baseline"/>
        <w:rPr>
          <w:rFonts w:ascii="Arial" w:hAnsi="Arial" w:cs="Arial"/>
          <w:sz w:val="20"/>
          <w:szCs w:val="20"/>
        </w:rPr>
      </w:pPr>
      <w:r w:rsidRPr="00010B08">
        <w:rPr>
          <w:rFonts w:ascii="Arial" w:hAnsi="Arial" w:cs="Arial"/>
          <w:sz w:val="20"/>
          <w:szCs w:val="20"/>
        </w:rPr>
        <w:t>O recebimento provisório ou definitivo não excluirá a responsabilidade civil pela solidez e pela segurança do serviço nem a responsabilidade ético-profissional pela perfeita execução do contrato.</w:t>
      </w:r>
    </w:p>
    <w:p w14:paraId="09ECAE54" w14:textId="77777777" w:rsidR="007545B0" w:rsidRPr="00010B08" w:rsidRDefault="007545B0" w:rsidP="007545B0">
      <w:pPr>
        <w:pStyle w:val="PargrafodaLista"/>
        <w:widowControl w:val="0"/>
        <w:suppressAutoHyphens/>
        <w:spacing w:after="0" w:line="100" w:lineRule="atLeast"/>
        <w:ind w:left="1214"/>
        <w:contextualSpacing/>
        <w:jc w:val="both"/>
        <w:textAlignment w:val="baseline"/>
        <w:rPr>
          <w:rFonts w:ascii="Arial" w:hAnsi="Arial" w:cs="Arial"/>
          <w:sz w:val="20"/>
          <w:szCs w:val="20"/>
        </w:rPr>
      </w:pPr>
    </w:p>
    <w:bookmarkEnd w:id="11"/>
    <w:p w14:paraId="57E88755" w14:textId="77777777" w:rsidR="007545B0" w:rsidRPr="00010B08" w:rsidRDefault="007545B0" w:rsidP="007545B0">
      <w:pPr>
        <w:pStyle w:val="PargrafodaLista"/>
        <w:widowControl w:val="0"/>
        <w:numPr>
          <w:ilvl w:val="1"/>
          <w:numId w:val="21"/>
        </w:numPr>
        <w:suppressAutoHyphens/>
        <w:spacing w:after="0" w:line="100" w:lineRule="atLeast"/>
        <w:contextualSpacing/>
        <w:jc w:val="both"/>
        <w:textAlignment w:val="baseline"/>
        <w:rPr>
          <w:rFonts w:ascii="Arial" w:hAnsi="Arial" w:cs="Arial"/>
          <w:sz w:val="20"/>
          <w:szCs w:val="20"/>
        </w:rPr>
      </w:pPr>
      <w:r w:rsidRPr="00010B08">
        <w:rPr>
          <w:rFonts w:ascii="Arial" w:hAnsi="Arial" w:cs="Arial"/>
          <w:b/>
          <w:bCs/>
          <w:sz w:val="20"/>
          <w:szCs w:val="20"/>
        </w:rPr>
        <w:t>Prazo e forma de pagamento</w:t>
      </w:r>
    </w:p>
    <w:p w14:paraId="0E9CB846" w14:textId="77777777" w:rsidR="007545B0" w:rsidRPr="00010B08" w:rsidRDefault="007545B0" w:rsidP="007545B0">
      <w:pPr>
        <w:pStyle w:val="PargrafodaLista"/>
        <w:rPr>
          <w:rFonts w:ascii="Arial" w:hAnsi="Arial" w:cs="Arial"/>
          <w:sz w:val="20"/>
          <w:szCs w:val="20"/>
        </w:rPr>
      </w:pPr>
      <w:bookmarkStart w:id="12" w:name="_Hlk195284239"/>
      <w:bookmarkStart w:id="13" w:name="_Hlk195284183"/>
      <w:r w:rsidRPr="00010B08">
        <w:rPr>
          <w:rFonts w:ascii="Arial" w:hAnsi="Arial" w:cs="Arial"/>
          <w:sz w:val="20"/>
          <w:szCs w:val="20"/>
        </w:rPr>
        <w:t>O pagamento do item 2 da tabela do item 1.2 ocorrerá em parcela única, em até 15 dias após implantação e migração do sistema e emissão da Nota Fiscal, bem como aceite do objeto.</w:t>
      </w:r>
    </w:p>
    <w:p w14:paraId="2D561A97" w14:textId="77777777" w:rsidR="007545B0" w:rsidRPr="00010B08" w:rsidRDefault="007545B0" w:rsidP="007545B0">
      <w:pPr>
        <w:pStyle w:val="PargrafodaLista"/>
        <w:rPr>
          <w:rFonts w:ascii="Arial" w:hAnsi="Arial" w:cs="Arial"/>
          <w:sz w:val="20"/>
          <w:szCs w:val="20"/>
        </w:rPr>
      </w:pPr>
      <w:r w:rsidRPr="00010B08">
        <w:rPr>
          <w:rFonts w:ascii="Arial" w:hAnsi="Arial" w:cs="Arial"/>
          <w:sz w:val="20"/>
          <w:szCs w:val="20"/>
        </w:rPr>
        <w:t>Não será realizado o pagamento do item 2 da tabela do item 1.2 caso a vencedora seja a mesma licitante que possui o contrato em vigência com a Câmara Municipal de Toledo, visto que, em tal caso, o software já estaria implantado e migrado.</w:t>
      </w:r>
      <w:bookmarkEnd w:id="12"/>
    </w:p>
    <w:p w14:paraId="5B46DF6E" w14:textId="77777777" w:rsidR="007545B0" w:rsidRPr="00010B08" w:rsidRDefault="007545B0" w:rsidP="007545B0">
      <w:pPr>
        <w:pStyle w:val="PargrafodaLista"/>
        <w:widowControl w:val="0"/>
        <w:numPr>
          <w:ilvl w:val="3"/>
          <w:numId w:val="21"/>
        </w:numPr>
        <w:suppressAutoHyphens/>
        <w:spacing w:after="0" w:line="100" w:lineRule="atLeast"/>
        <w:contextualSpacing/>
        <w:jc w:val="both"/>
        <w:textAlignment w:val="baseline"/>
        <w:rPr>
          <w:rFonts w:ascii="Arial" w:hAnsi="Arial" w:cs="Arial"/>
          <w:sz w:val="20"/>
          <w:szCs w:val="20"/>
        </w:rPr>
      </w:pPr>
      <w:r w:rsidRPr="00010B08">
        <w:rPr>
          <w:rFonts w:ascii="Arial" w:hAnsi="Arial" w:cs="Arial"/>
          <w:sz w:val="20"/>
          <w:szCs w:val="20"/>
        </w:rPr>
        <w:t>Considera-se ocorrido o recebimento da nota fiscal ou fatura quando o órgão contratante atestar a execução do objeto do contrato.</w:t>
      </w:r>
    </w:p>
    <w:p w14:paraId="48F6713A" w14:textId="77777777" w:rsidR="007545B0" w:rsidRPr="00010B08" w:rsidRDefault="007545B0" w:rsidP="007545B0">
      <w:pPr>
        <w:pStyle w:val="PargrafodaLista"/>
        <w:widowControl w:val="0"/>
        <w:numPr>
          <w:ilvl w:val="2"/>
          <w:numId w:val="21"/>
        </w:numPr>
        <w:suppressAutoHyphens/>
        <w:spacing w:after="0" w:line="100" w:lineRule="atLeast"/>
        <w:contextualSpacing/>
        <w:jc w:val="both"/>
        <w:textAlignment w:val="baseline"/>
        <w:rPr>
          <w:rFonts w:ascii="Arial" w:hAnsi="Arial" w:cs="Arial"/>
          <w:sz w:val="20"/>
          <w:szCs w:val="20"/>
        </w:rPr>
      </w:pPr>
      <w:bookmarkStart w:id="14" w:name="_Hlk195284348"/>
      <w:r w:rsidRPr="00010B08">
        <w:rPr>
          <w:rFonts w:ascii="Arial" w:hAnsi="Arial" w:cs="Arial"/>
          <w:sz w:val="20"/>
          <w:szCs w:val="20"/>
        </w:rPr>
        <w:t>O pagamento do item 1 da tabela do item 1.2 ocorrerá mensalmente, em até 15 dias após emissão da Nota Fiscal.</w:t>
      </w:r>
    </w:p>
    <w:p w14:paraId="316297FC" w14:textId="77777777" w:rsidR="007545B0" w:rsidRPr="00010B08" w:rsidRDefault="007545B0" w:rsidP="007545B0">
      <w:pPr>
        <w:pStyle w:val="PargrafodaLista"/>
        <w:widowControl w:val="0"/>
        <w:numPr>
          <w:ilvl w:val="3"/>
          <w:numId w:val="21"/>
        </w:numPr>
        <w:suppressAutoHyphens/>
        <w:spacing w:after="0" w:line="100" w:lineRule="atLeast"/>
        <w:contextualSpacing/>
        <w:jc w:val="both"/>
        <w:textAlignment w:val="baseline"/>
        <w:rPr>
          <w:rFonts w:ascii="Arial" w:hAnsi="Arial" w:cs="Arial"/>
          <w:sz w:val="20"/>
          <w:szCs w:val="20"/>
        </w:rPr>
      </w:pPr>
      <w:r w:rsidRPr="00010B08">
        <w:rPr>
          <w:rFonts w:ascii="Arial" w:hAnsi="Arial" w:cs="Arial"/>
          <w:sz w:val="20"/>
          <w:szCs w:val="20"/>
        </w:rPr>
        <w:t>O pagamento do item 1 da tabela do item 1.2 poderá ser pago proporcionalmente, no caso de não cumprido 100% dos requisitos especificados no item 7.1.</w:t>
      </w:r>
    </w:p>
    <w:bookmarkEnd w:id="14"/>
    <w:p w14:paraId="2E6D7730" w14:textId="77777777" w:rsidR="007545B0" w:rsidRPr="00010B08" w:rsidRDefault="007545B0" w:rsidP="007545B0">
      <w:pPr>
        <w:pStyle w:val="PargrafodaLista"/>
        <w:widowControl w:val="0"/>
        <w:numPr>
          <w:ilvl w:val="2"/>
          <w:numId w:val="21"/>
        </w:numPr>
        <w:suppressAutoHyphens/>
        <w:spacing w:after="0" w:line="100" w:lineRule="atLeast"/>
        <w:contextualSpacing/>
        <w:jc w:val="both"/>
        <w:textAlignment w:val="baseline"/>
        <w:rPr>
          <w:rFonts w:ascii="Arial" w:hAnsi="Arial" w:cs="Arial"/>
          <w:sz w:val="20"/>
          <w:szCs w:val="20"/>
        </w:rPr>
      </w:pPr>
      <w:r w:rsidRPr="00010B08">
        <w:rPr>
          <w:rFonts w:ascii="Arial" w:hAnsi="Arial" w:cs="Arial"/>
          <w:sz w:val="20"/>
          <w:szCs w:val="20"/>
        </w:rPr>
        <w:t>O pagamento será realizado através de ordem bancária, para crédito em banco, agência e conta correntes indicadas pelo contratado.</w:t>
      </w:r>
    </w:p>
    <w:p w14:paraId="388241B5" w14:textId="77777777" w:rsidR="007545B0" w:rsidRPr="00010B08" w:rsidRDefault="007545B0" w:rsidP="007545B0">
      <w:pPr>
        <w:pStyle w:val="PargrafodaLista"/>
        <w:widowControl w:val="0"/>
        <w:numPr>
          <w:ilvl w:val="2"/>
          <w:numId w:val="21"/>
        </w:numPr>
        <w:suppressAutoHyphens/>
        <w:spacing w:after="0" w:line="100" w:lineRule="atLeast"/>
        <w:contextualSpacing/>
        <w:jc w:val="both"/>
        <w:textAlignment w:val="baseline"/>
        <w:rPr>
          <w:rFonts w:ascii="Arial" w:hAnsi="Arial" w:cs="Arial"/>
          <w:sz w:val="20"/>
          <w:szCs w:val="20"/>
        </w:rPr>
      </w:pPr>
      <w:r w:rsidRPr="00010B08">
        <w:rPr>
          <w:rFonts w:ascii="Arial" w:hAnsi="Arial" w:cs="Arial"/>
          <w:sz w:val="20"/>
          <w:szCs w:val="20"/>
        </w:rPr>
        <w:t>Será considerada data do pagamento o dia em que constar como emitida a ordem bancária para pagamento.</w:t>
      </w:r>
    </w:p>
    <w:p w14:paraId="781F8B5A" w14:textId="77777777" w:rsidR="007545B0" w:rsidRPr="00010B08" w:rsidRDefault="007545B0" w:rsidP="007545B0">
      <w:pPr>
        <w:pStyle w:val="PargrafodaLista"/>
        <w:widowControl w:val="0"/>
        <w:numPr>
          <w:ilvl w:val="2"/>
          <w:numId w:val="21"/>
        </w:numPr>
        <w:suppressAutoHyphens/>
        <w:spacing w:after="0" w:line="100" w:lineRule="atLeast"/>
        <w:contextualSpacing/>
        <w:jc w:val="both"/>
        <w:textAlignment w:val="baseline"/>
        <w:rPr>
          <w:rFonts w:ascii="Arial" w:hAnsi="Arial" w:cs="Arial"/>
          <w:sz w:val="20"/>
          <w:szCs w:val="20"/>
        </w:rPr>
      </w:pPr>
      <w:r w:rsidRPr="00010B08">
        <w:rPr>
          <w:rFonts w:ascii="Arial" w:hAnsi="Arial" w:cs="Arial"/>
          <w:sz w:val="20"/>
          <w:szCs w:val="20"/>
        </w:rPr>
        <w:t>Em caso de atraso de pagamento motivado exclusivamente pelo CONTRATANTE, o valor devido deverá ser acrescido de atualização financeira, e sua apuração se fará desde a data de seu vencimento até a data do efetivo pagamento, em que os juros de mora serão calculados à taxa de 0,5% (meio por cento) ao mês, ou 6% (seis por cento) ao ano, mediante a aplicação das seguintes fórmulas:</w:t>
      </w:r>
    </w:p>
    <w:p w14:paraId="6D31EA49" w14:textId="77777777" w:rsidR="007545B0" w:rsidRPr="00010B08" w:rsidRDefault="007545B0" w:rsidP="007545B0">
      <w:pPr>
        <w:jc w:val="both"/>
        <w:rPr>
          <w:rFonts w:ascii="Arial" w:hAnsi="Arial" w:cs="Arial"/>
          <w:sz w:val="20"/>
          <w:szCs w:val="20"/>
        </w:rPr>
      </w:pPr>
    </w:p>
    <w:p w14:paraId="2EF5F69F" w14:textId="77777777" w:rsidR="007545B0" w:rsidRPr="00010B08" w:rsidRDefault="007545B0" w:rsidP="007545B0">
      <w:pPr>
        <w:pBdr>
          <w:top w:val="nil"/>
          <w:left w:val="nil"/>
          <w:bottom w:val="nil"/>
          <w:right w:val="nil"/>
          <w:between w:val="nil"/>
        </w:pBdr>
        <w:ind w:left="1224"/>
        <w:jc w:val="both"/>
        <w:rPr>
          <w:rFonts w:ascii="Arial" w:eastAsia="Arial" w:hAnsi="Arial" w:cs="Arial"/>
          <w:sz w:val="20"/>
          <w:szCs w:val="20"/>
        </w:rPr>
      </w:pPr>
      <w:r w:rsidRPr="00010B08">
        <w:rPr>
          <w:rFonts w:ascii="Arial" w:eastAsia="Arial" w:hAnsi="Arial" w:cs="Arial"/>
          <w:sz w:val="20"/>
          <w:szCs w:val="20"/>
        </w:rPr>
        <w:t xml:space="preserve">I = (TX / 100) / 365 </w:t>
      </w:r>
    </w:p>
    <w:p w14:paraId="2D02EE3B" w14:textId="77777777" w:rsidR="007545B0" w:rsidRPr="00010B08" w:rsidRDefault="007545B0" w:rsidP="007545B0">
      <w:pPr>
        <w:pBdr>
          <w:top w:val="nil"/>
          <w:left w:val="nil"/>
          <w:bottom w:val="nil"/>
          <w:right w:val="nil"/>
          <w:between w:val="nil"/>
        </w:pBdr>
        <w:ind w:left="1224"/>
        <w:jc w:val="both"/>
        <w:rPr>
          <w:rFonts w:ascii="Arial" w:eastAsia="Arial" w:hAnsi="Arial" w:cs="Arial"/>
          <w:sz w:val="20"/>
          <w:szCs w:val="20"/>
        </w:rPr>
      </w:pPr>
      <w:r w:rsidRPr="00010B08">
        <w:rPr>
          <w:rFonts w:ascii="Arial" w:eastAsia="Arial" w:hAnsi="Arial" w:cs="Arial"/>
          <w:sz w:val="20"/>
          <w:szCs w:val="20"/>
        </w:rPr>
        <w:t xml:space="preserve">EM = I x N x VP, em que: </w:t>
      </w:r>
    </w:p>
    <w:p w14:paraId="647A1750" w14:textId="77777777" w:rsidR="007545B0" w:rsidRPr="00010B08" w:rsidRDefault="007545B0" w:rsidP="007545B0">
      <w:pPr>
        <w:pBdr>
          <w:top w:val="nil"/>
          <w:left w:val="nil"/>
          <w:bottom w:val="nil"/>
          <w:right w:val="nil"/>
          <w:between w:val="nil"/>
        </w:pBdr>
        <w:ind w:left="1224"/>
        <w:jc w:val="both"/>
        <w:rPr>
          <w:rFonts w:ascii="Arial" w:eastAsia="Arial" w:hAnsi="Arial" w:cs="Arial"/>
          <w:sz w:val="20"/>
          <w:szCs w:val="20"/>
        </w:rPr>
      </w:pPr>
      <w:r w:rsidRPr="00010B08">
        <w:rPr>
          <w:rFonts w:ascii="Arial" w:eastAsia="Arial" w:hAnsi="Arial" w:cs="Arial"/>
          <w:sz w:val="20"/>
          <w:szCs w:val="20"/>
        </w:rPr>
        <w:t xml:space="preserve">I = índice de atualização financeira; </w:t>
      </w:r>
    </w:p>
    <w:p w14:paraId="3ADD35A6" w14:textId="77777777" w:rsidR="007545B0" w:rsidRPr="00010B08" w:rsidRDefault="007545B0" w:rsidP="007545B0">
      <w:pPr>
        <w:pBdr>
          <w:top w:val="nil"/>
          <w:left w:val="nil"/>
          <w:bottom w:val="nil"/>
          <w:right w:val="nil"/>
          <w:between w:val="nil"/>
        </w:pBdr>
        <w:ind w:left="1224"/>
        <w:jc w:val="both"/>
        <w:rPr>
          <w:rFonts w:ascii="Arial" w:eastAsia="Arial" w:hAnsi="Arial" w:cs="Arial"/>
          <w:sz w:val="20"/>
          <w:szCs w:val="20"/>
        </w:rPr>
      </w:pPr>
      <w:r w:rsidRPr="00010B08">
        <w:rPr>
          <w:rFonts w:ascii="Arial" w:eastAsia="Arial" w:hAnsi="Arial" w:cs="Arial"/>
          <w:sz w:val="20"/>
          <w:szCs w:val="20"/>
        </w:rPr>
        <w:t xml:space="preserve">TX = percentual da taxa de juros de mora anual; </w:t>
      </w:r>
    </w:p>
    <w:p w14:paraId="535FF61F" w14:textId="77777777" w:rsidR="007545B0" w:rsidRPr="00010B08" w:rsidRDefault="007545B0" w:rsidP="007545B0">
      <w:pPr>
        <w:pBdr>
          <w:top w:val="nil"/>
          <w:left w:val="nil"/>
          <w:bottom w:val="nil"/>
          <w:right w:val="nil"/>
          <w:between w:val="nil"/>
        </w:pBdr>
        <w:ind w:left="1224"/>
        <w:jc w:val="both"/>
        <w:rPr>
          <w:rFonts w:ascii="Arial" w:eastAsia="Arial" w:hAnsi="Arial" w:cs="Arial"/>
          <w:sz w:val="20"/>
          <w:szCs w:val="20"/>
        </w:rPr>
      </w:pPr>
      <w:r w:rsidRPr="00010B08">
        <w:rPr>
          <w:rFonts w:ascii="Arial" w:eastAsia="Arial" w:hAnsi="Arial" w:cs="Arial"/>
          <w:sz w:val="20"/>
          <w:szCs w:val="20"/>
        </w:rPr>
        <w:t xml:space="preserve">EM = encargos moratórios; </w:t>
      </w:r>
    </w:p>
    <w:p w14:paraId="2371F4C8" w14:textId="77777777" w:rsidR="007545B0" w:rsidRPr="00010B08" w:rsidRDefault="007545B0" w:rsidP="007545B0">
      <w:pPr>
        <w:pBdr>
          <w:top w:val="nil"/>
          <w:left w:val="nil"/>
          <w:bottom w:val="nil"/>
          <w:right w:val="nil"/>
          <w:between w:val="nil"/>
        </w:pBdr>
        <w:ind w:left="1224"/>
        <w:jc w:val="both"/>
        <w:rPr>
          <w:rFonts w:ascii="Arial" w:eastAsia="Arial" w:hAnsi="Arial" w:cs="Arial"/>
          <w:sz w:val="20"/>
          <w:szCs w:val="20"/>
        </w:rPr>
      </w:pPr>
      <w:r w:rsidRPr="00010B08">
        <w:rPr>
          <w:rFonts w:ascii="Arial" w:eastAsia="Arial" w:hAnsi="Arial" w:cs="Arial"/>
          <w:sz w:val="20"/>
          <w:szCs w:val="20"/>
        </w:rPr>
        <w:t xml:space="preserve">N = número de dias entre a data prevista para pagamento e a do efetivo pagamento; e </w:t>
      </w:r>
    </w:p>
    <w:p w14:paraId="65C85740" w14:textId="77777777" w:rsidR="007545B0" w:rsidRPr="00010B08" w:rsidRDefault="007545B0" w:rsidP="007545B0">
      <w:pPr>
        <w:pBdr>
          <w:top w:val="nil"/>
          <w:left w:val="nil"/>
          <w:bottom w:val="nil"/>
          <w:right w:val="nil"/>
          <w:between w:val="nil"/>
        </w:pBdr>
        <w:ind w:left="1224"/>
        <w:jc w:val="both"/>
        <w:rPr>
          <w:rFonts w:ascii="Arial" w:eastAsia="Arial" w:hAnsi="Arial" w:cs="Arial"/>
          <w:sz w:val="20"/>
          <w:szCs w:val="20"/>
        </w:rPr>
      </w:pPr>
      <w:r w:rsidRPr="00010B08">
        <w:rPr>
          <w:rFonts w:ascii="Arial" w:eastAsia="Arial" w:hAnsi="Arial" w:cs="Arial"/>
          <w:sz w:val="20"/>
          <w:szCs w:val="20"/>
        </w:rPr>
        <w:t>VP = Valor da parcela em atraso.</w:t>
      </w:r>
    </w:p>
    <w:bookmarkEnd w:id="13"/>
    <w:p w14:paraId="51C80DBD" w14:textId="77777777" w:rsidR="007545B0" w:rsidRPr="00010B08" w:rsidRDefault="007545B0" w:rsidP="007545B0">
      <w:pPr>
        <w:jc w:val="both"/>
        <w:rPr>
          <w:rFonts w:ascii="Arial" w:hAnsi="Arial" w:cs="Arial"/>
          <w:sz w:val="20"/>
          <w:szCs w:val="20"/>
        </w:rPr>
      </w:pPr>
    </w:p>
    <w:p w14:paraId="02C3DD30" w14:textId="77777777" w:rsidR="000753C9" w:rsidRPr="00010B08" w:rsidRDefault="000753C9" w:rsidP="007545B0">
      <w:pPr>
        <w:jc w:val="both"/>
        <w:rPr>
          <w:rFonts w:ascii="Arial" w:hAnsi="Arial" w:cs="Arial"/>
          <w:sz w:val="20"/>
          <w:szCs w:val="20"/>
        </w:rPr>
      </w:pPr>
    </w:p>
    <w:p w14:paraId="2F091F87" w14:textId="77777777" w:rsidR="007545B0" w:rsidRPr="00010B08" w:rsidRDefault="007545B0" w:rsidP="007545B0">
      <w:pPr>
        <w:pStyle w:val="PargrafodaLista"/>
        <w:widowControl w:val="0"/>
        <w:numPr>
          <w:ilvl w:val="1"/>
          <w:numId w:val="21"/>
        </w:numPr>
        <w:suppressAutoHyphens/>
        <w:spacing w:after="0" w:line="100" w:lineRule="atLeast"/>
        <w:contextualSpacing/>
        <w:jc w:val="both"/>
        <w:textAlignment w:val="baseline"/>
        <w:rPr>
          <w:rFonts w:ascii="Arial" w:hAnsi="Arial" w:cs="Arial"/>
          <w:sz w:val="20"/>
          <w:szCs w:val="20"/>
        </w:rPr>
      </w:pPr>
      <w:r w:rsidRPr="00010B08">
        <w:rPr>
          <w:rFonts w:ascii="Arial" w:hAnsi="Arial" w:cs="Arial"/>
          <w:b/>
          <w:bCs/>
          <w:sz w:val="20"/>
          <w:szCs w:val="20"/>
        </w:rPr>
        <w:t>Condições de pagamento</w:t>
      </w:r>
    </w:p>
    <w:p w14:paraId="0C0B5484" w14:textId="77777777" w:rsidR="007545B0" w:rsidRPr="00010B08" w:rsidRDefault="007545B0" w:rsidP="007545B0">
      <w:pPr>
        <w:pStyle w:val="PargrafodaLista"/>
        <w:widowControl w:val="0"/>
        <w:numPr>
          <w:ilvl w:val="2"/>
          <w:numId w:val="21"/>
        </w:numPr>
        <w:suppressAutoHyphens/>
        <w:spacing w:after="0" w:line="100" w:lineRule="atLeast"/>
        <w:contextualSpacing/>
        <w:jc w:val="both"/>
        <w:textAlignment w:val="baseline"/>
        <w:rPr>
          <w:rFonts w:ascii="Arial" w:hAnsi="Arial" w:cs="Arial"/>
          <w:sz w:val="20"/>
          <w:szCs w:val="20"/>
        </w:rPr>
      </w:pPr>
      <w:r w:rsidRPr="00010B08">
        <w:rPr>
          <w:rFonts w:ascii="Arial" w:hAnsi="Arial" w:cs="Arial"/>
          <w:sz w:val="20"/>
          <w:szCs w:val="20"/>
        </w:rPr>
        <w:t>A emissão da Nota Fiscal/Fatura será precedida do recebimento definitivo do objeto da contratação, conforme disposto neste instrumento e/ou no Termo de Referência.</w:t>
      </w:r>
    </w:p>
    <w:p w14:paraId="29B60799" w14:textId="77777777" w:rsidR="007545B0" w:rsidRPr="00010B08" w:rsidRDefault="007545B0" w:rsidP="007545B0">
      <w:pPr>
        <w:pStyle w:val="PargrafodaLista"/>
        <w:widowControl w:val="0"/>
        <w:numPr>
          <w:ilvl w:val="2"/>
          <w:numId w:val="21"/>
        </w:numPr>
        <w:suppressAutoHyphens/>
        <w:spacing w:after="0" w:line="100" w:lineRule="atLeast"/>
        <w:contextualSpacing/>
        <w:jc w:val="both"/>
        <w:textAlignment w:val="baseline"/>
        <w:rPr>
          <w:rFonts w:ascii="Arial" w:hAnsi="Arial" w:cs="Arial"/>
          <w:sz w:val="20"/>
          <w:szCs w:val="20"/>
        </w:rPr>
      </w:pPr>
      <w:r w:rsidRPr="00010B08">
        <w:rPr>
          <w:rFonts w:ascii="Arial" w:hAnsi="Arial" w:cs="Arial"/>
          <w:sz w:val="20"/>
          <w:szCs w:val="20"/>
        </w:rPr>
        <w:t>Quando houver glosa parcial do objeto, o contratante deverá comunicar a empresa para que emita a nota fiscal ou fatura com o valor exato dimensionado.</w:t>
      </w:r>
    </w:p>
    <w:p w14:paraId="474E4289" w14:textId="77777777" w:rsidR="007545B0" w:rsidRPr="00010B08" w:rsidRDefault="007545B0" w:rsidP="007545B0">
      <w:pPr>
        <w:pStyle w:val="PargrafodaLista"/>
        <w:widowControl w:val="0"/>
        <w:numPr>
          <w:ilvl w:val="2"/>
          <w:numId w:val="21"/>
        </w:numPr>
        <w:suppressAutoHyphens/>
        <w:spacing w:after="0" w:line="100" w:lineRule="atLeast"/>
        <w:contextualSpacing/>
        <w:jc w:val="both"/>
        <w:textAlignment w:val="baseline"/>
        <w:rPr>
          <w:rFonts w:ascii="Arial" w:hAnsi="Arial" w:cs="Arial"/>
          <w:sz w:val="20"/>
          <w:szCs w:val="20"/>
        </w:rPr>
      </w:pPr>
      <w:r w:rsidRPr="00010B08">
        <w:rPr>
          <w:rFonts w:ascii="Arial" w:hAnsi="Arial" w:cs="Arial"/>
          <w:sz w:val="20"/>
          <w:szCs w:val="20"/>
        </w:rPr>
        <w:t xml:space="preserve">O setor competente para proceder o pagamento deve verificar se a Nota Fiscal ou Fatura apresentada expressa os elementos necessários e essenciais do documento, tais como: </w:t>
      </w:r>
    </w:p>
    <w:p w14:paraId="205B6653" w14:textId="77777777" w:rsidR="007545B0" w:rsidRPr="00010B08" w:rsidRDefault="007545B0" w:rsidP="007545B0">
      <w:pPr>
        <w:pStyle w:val="PargrafodaLista"/>
        <w:widowControl w:val="0"/>
        <w:numPr>
          <w:ilvl w:val="3"/>
          <w:numId w:val="21"/>
        </w:numPr>
        <w:suppressAutoHyphens/>
        <w:spacing w:after="0" w:line="100" w:lineRule="atLeast"/>
        <w:contextualSpacing/>
        <w:jc w:val="both"/>
        <w:textAlignment w:val="baseline"/>
        <w:rPr>
          <w:rFonts w:ascii="Arial" w:hAnsi="Arial" w:cs="Arial"/>
          <w:sz w:val="20"/>
          <w:szCs w:val="20"/>
        </w:rPr>
      </w:pPr>
      <w:r w:rsidRPr="00010B08">
        <w:rPr>
          <w:rFonts w:ascii="Arial" w:hAnsi="Arial" w:cs="Arial"/>
          <w:sz w:val="20"/>
          <w:szCs w:val="20"/>
        </w:rPr>
        <w:t xml:space="preserve">o prazo de validade; </w:t>
      </w:r>
    </w:p>
    <w:p w14:paraId="6D714ED9" w14:textId="77777777" w:rsidR="007545B0" w:rsidRPr="00010B08" w:rsidRDefault="007545B0" w:rsidP="007545B0">
      <w:pPr>
        <w:pStyle w:val="PargrafodaLista"/>
        <w:widowControl w:val="0"/>
        <w:numPr>
          <w:ilvl w:val="3"/>
          <w:numId w:val="21"/>
        </w:numPr>
        <w:suppressAutoHyphens/>
        <w:spacing w:after="0" w:line="100" w:lineRule="atLeast"/>
        <w:contextualSpacing/>
        <w:jc w:val="both"/>
        <w:textAlignment w:val="baseline"/>
        <w:rPr>
          <w:rFonts w:ascii="Arial" w:hAnsi="Arial" w:cs="Arial"/>
          <w:sz w:val="20"/>
          <w:szCs w:val="20"/>
        </w:rPr>
      </w:pPr>
      <w:r w:rsidRPr="00010B08">
        <w:rPr>
          <w:rFonts w:ascii="Arial" w:hAnsi="Arial" w:cs="Arial"/>
          <w:sz w:val="20"/>
          <w:szCs w:val="20"/>
        </w:rPr>
        <w:t xml:space="preserve">a data da emissão; </w:t>
      </w:r>
    </w:p>
    <w:p w14:paraId="2EEACCB9" w14:textId="77777777" w:rsidR="007545B0" w:rsidRPr="00010B08" w:rsidRDefault="007545B0" w:rsidP="007545B0">
      <w:pPr>
        <w:pStyle w:val="PargrafodaLista"/>
        <w:widowControl w:val="0"/>
        <w:numPr>
          <w:ilvl w:val="3"/>
          <w:numId w:val="21"/>
        </w:numPr>
        <w:suppressAutoHyphens/>
        <w:spacing w:after="0" w:line="100" w:lineRule="atLeast"/>
        <w:contextualSpacing/>
        <w:jc w:val="both"/>
        <w:textAlignment w:val="baseline"/>
        <w:rPr>
          <w:rFonts w:ascii="Arial" w:hAnsi="Arial" w:cs="Arial"/>
          <w:sz w:val="20"/>
          <w:szCs w:val="20"/>
        </w:rPr>
      </w:pPr>
      <w:r w:rsidRPr="00010B08">
        <w:rPr>
          <w:rFonts w:ascii="Arial" w:hAnsi="Arial" w:cs="Arial"/>
          <w:sz w:val="20"/>
          <w:szCs w:val="20"/>
        </w:rPr>
        <w:t xml:space="preserve">os dados do contrato e do órgão contratante; </w:t>
      </w:r>
    </w:p>
    <w:p w14:paraId="00BCB2A6" w14:textId="77777777" w:rsidR="007545B0" w:rsidRPr="00010B08" w:rsidRDefault="007545B0" w:rsidP="007545B0">
      <w:pPr>
        <w:pStyle w:val="PargrafodaLista"/>
        <w:widowControl w:val="0"/>
        <w:numPr>
          <w:ilvl w:val="3"/>
          <w:numId w:val="21"/>
        </w:numPr>
        <w:suppressAutoHyphens/>
        <w:spacing w:after="0" w:line="100" w:lineRule="atLeast"/>
        <w:contextualSpacing/>
        <w:jc w:val="both"/>
        <w:textAlignment w:val="baseline"/>
        <w:rPr>
          <w:rFonts w:ascii="Arial" w:hAnsi="Arial" w:cs="Arial"/>
          <w:sz w:val="20"/>
          <w:szCs w:val="20"/>
        </w:rPr>
      </w:pPr>
      <w:r w:rsidRPr="00010B08">
        <w:rPr>
          <w:rFonts w:ascii="Arial" w:hAnsi="Arial" w:cs="Arial"/>
          <w:sz w:val="20"/>
          <w:szCs w:val="20"/>
        </w:rPr>
        <w:t xml:space="preserve">o período respectivo de execução do contrato; </w:t>
      </w:r>
    </w:p>
    <w:p w14:paraId="621E2AD2" w14:textId="77777777" w:rsidR="007545B0" w:rsidRPr="00010B08" w:rsidRDefault="007545B0" w:rsidP="007545B0">
      <w:pPr>
        <w:pStyle w:val="PargrafodaLista"/>
        <w:widowControl w:val="0"/>
        <w:numPr>
          <w:ilvl w:val="3"/>
          <w:numId w:val="21"/>
        </w:numPr>
        <w:suppressAutoHyphens/>
        <w:spacing w:after="0" w:line="100" w:lineRule="atLeast"/>
        <w:contextualSpacing/>
        <w:jc w:val="both"/>
        <w:textAlignment w:val="baseline"/>
        <w:rPr>
          <w:rFonts w:ascii="Arial" w:hAnsi="Arial" w:cs="Arial"/>
          <w:sz w:val="20"/>
          <w:szCs w:val="20"/>
        </w:rPr>
      </w:pPr>
      <w:r w:rsidRPr="00010B08">
        <w:rPr>
          <w:rFonts w:ascii="Arial" w:hAnsi="Arial" w:cs="Arial"/>
          <w:sz w:val="20"/>
          <w:szCs w:val="20"/>
        </w:rPr>
        <w:t xml:space="preserve">o valor a pagar; e </w:t>
      </w:r>
    </w:p>
    <w:p w14:paraId="3A5DB40D" w14:textId="77777777" w:rsidR="007545B0" w:rsidRPr="00010B08" w:rsidRDefault="007545B0" w:rsidP="007545B0">
      <w:pPr>
        <w:pStyle w:val="PargrafodaLista"/>
        <w:widowControl w:val="0"/>
        <w:numPr>
          <w:ilvl w:val="3"/>
          <w:numId w:val="21"/>
        </w:numPr>
        <w:suppressAutoHyphens/>
        <w:spacing w:after="0" w:line="100" w:lineRule="atLeast"/>
        <w:contextualSpacing/>
        <w:jc w:val="both"/>
        <w:textAlignment w:val="baseline"/>
        <w:rPr>
          <w:rFonts w:ascii="Arial" w:hAnsi="Arial" w:cs="Arial"/>
          <w:sz w:val="20"/>
          <w:szCs w:val="20"/>
        </w:rPr>
      </w:pPr>
      <w:r w:rsidRPr="00010B08">
        <w:rPr>
          <w:rFonts w:ascii="Arial" w:hAnsi="Arial" w:cs="Arial"/>
          <w:sz w:val="20"/>
          <w:szCs w:val="20"/>
        </w:rPr>
        <w:t>eventual destaque do valor de retenções tributárias cabíveis.</w:t>
      </w:r>
    </w:p>
    <w:p w14:paraId="37D11C08" w14:textId="77777777" w:rsidR="007545B0" w:rsidRPr="00010B08" w:rsidRDefault="007545B0" w:rsidP="007545B0">
      <w:pPr>
        <w:pStyle w:val="PargrafodaLista"/>
        <w:widowControl w:val="0"/>
        <w:numPr>
          <w:ilvl w:val="2"/>
          <w:numId w:val="21"/>
        </w:numPr>
        <w:suppressAutoHyphens/>
        <w:spacing w:after="0" w:line="100" w:lineRule="atLeast"/>
        <w:contextualSpacing/>
        <w:jc w:val="both"/>
        <w:textAlignment w:val="baseline"/>
        <w:rPr>
          <w:rFonts w:ascii="Arial" w:hAnsi="Arial" w:cs="Arial"/>
          <w:sz w:val="20"/>
          <w:szCs w:val="20"/>
        </w:rPr>
      </w:pPr>
      <w:r w:rsidRPr="00010B08">
        <w:rPr>
          <w:rFonts w:ascii="Arial" w:hAnsi="Arial" w:cs="Arial"/>
          <w:sz w:val="20"/>
          <w:szCs w:val="20"/>
        </w:rPr>
        <w:t>Havendo erro na apresentação da Nota Fiscal/Fatura, ou circunstância que impeça a liquidação da despesa, o pagamento ficará sobrestado até que o contratado providencie as medidas saneadoras. Nessa hipótese, o prazo para pagamento iniciar-se-á após a comprovação da regularização da situação, não acarretando qualquer ônus para o contratante;</w:t>
      </w:r>
    </w:p>
    <w:p w14:paraId="6C2D396B" w14:textId="77777777" w:rsidR="007545B0" w:rsidRPr="00010B08" w:rsidRDefault="007545B0" w:rsidP="007545B0">
      <w:pPr>
        <w:pStyle w:val="PargrafodaLista"/>
        <w:widowControl w:val="0"/>
        <w:numPr>
          <w:ilvl w:val="2"/>
          <w:numId w:val="21"/>
        </w:numPr>
        <w:suppressAutoHyphens/>
        <w:spacing w:after="0" w:line="100" w:lineRule="atLeast"/>
        <w:contextualSpacing/>
        <w:jc w:val="both"/>
        <w:textAlignment w:val="baseline"/>
        <w:rPr>
          <w:rFonts w:ascii="Arial" w:hAnsi="Arial" w:cs="Arial"/>
          <w:sz w:val="20"/>
          <w:szCs w:val="20"/>
        </w:rPr>
      </w:pPr>
      <w:r w:rsidRPr="00010B08">
        <w:rPr>
          <w:rFonts w:ascii="Arial" w:hAnsi="Arial" w:cs="Arial"/>
          <w:sz w:val="20"/>
          <w:szCs w:val="20"/>
        </w:rPr>
        <w:t xml:space="preserve">A Nota Fiscal ou Fatura deverá ser obrigatoriamente acompanhada da comprovação da regularidade fiscal.   </w:t>
      </w:r>
    </w:p>
    <w:p w14:paraId="1E00A7E6" w14:textId="77777777" w:rsidR="007545B0" w:rsidRPr="00010B08" w:rsidRDefault="007545B0" w:rsidP="007545B0">
      <w:pPr>
        <w:pStyle w:val="PargrafodaLista"/>
        <w:widowControl w:val="0"/>
        <w:numPr>
          <w:ilvl w:val="2"/>
          <w:numId w:val="21"/>
        </w:numPr>
        <w:suppressAutoHyphens/>
        <w:spacing w:after="0" w:line="100" w:lineRule="atLeast"/>
        <w:contextualSpacing/>
        <w:jc w:val="both"/>
        <w:textAlignment w:val="baseline"/>
        <w:rPr>
          <w:rFonts w:ascii="Arial" w:hAnsi="Arial" w:cs="Arial"/>
          <w:sz w:val="20"/>
          <w:szCs w:val="20"/>
        </w:rPr>
      </w:pPr>
      <w:r w:rsidRPr="00010B08">
        <w:rPr>
          <w:rFonts w:ascii="Arial" w:hAnsi="Arial" w:cs="Arial"/>
          <w:sz w:val="20"/>
          <w:szCs w:val="20"/>
        </w:rPr>
        <w:t>Previamente à emissão de nota de empenho e a cada pagamento, a Administração deverá realizar consulta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1A35D6EF" w14:textId="77777777" w:rsidR="007545B0" w:rsidRPr="00010B08" w:rsidRDefault="007545B0" w:rsidP="007545B0">
      <w:pPr>
        <w:pStyle w:val="PargrafodaLista"/>
        <w:widowControl w:val="0"/>
        <w:numPr>
          <w:ilvl w:val="2"/>
          <w:numId w:val="21"/>
        </w:numPr>
        <w:suppressAutoHyphens/>
        <w:spacing w:after="0" w:line="100" w:lineRule="atLeast"/>
        <w:contextualSpacing/>
        <w:jc w:val="both"/>
        <w:textAlignment w:val="baseline"/>
        <w:rPr>
          <w:rFonts w:ascii="Arial" w:hAnsi="Arial" w:cs="Arial"/>
          <w:sz w:val="20"/>
          <w:szCs w:val="20"/>
        </w:rPr>
      </w:pPr>
      <w:r w:rsidRPr="00010B08">
        <w:rPr>
          <w:rFonts w:ascii="Arial" w:hAnsi="Arial" w:cs="Arial"/>
          <w:sz w:val="20"/>
          <w:szCs w:val="20"/>
        </w:rPr>
        <w:t>Constatando-se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1E834107" w14:textId="77777777" w:rsidR="007545B0" w:rsidRPr="00010B08" w:rsidRDefault="007545B0" w:rsidP="007545B0">
      <w:pPr>
        <w:pStyle w:val="PargrafodaLista"/>
        <w:widowControl w:val="0"/>
        <w:numPr>
          <w:ilvl w:val="2"/>
          <w:numId w:val="21"/>
        </w:numPr>
        <w:suppressAutoHyphens/>
        <w:spacing w:after="0" w:line="100" w:lineRule="atLeast"/>
        <w:contextualSpacing/>
        <w:jc w:val="both"/>
        <w:textAlignment w:val="baseline"/>
        <w:rPr>
          <w:rFonts w:ascii="Arial" w:hAnsi="Arial" w:cs="Arial"/>
          <w:sz w:val="20"/>
          <w:szCs w:val="20"/>
        </w:rPr>
      </w:pPr>
      <w:r w:rsidRPr="00010B08">
        <w:rPr>
          <w:rFonts w:ascii="Arial" w:hAnsi="Arial" w:cs="Arial"/>
          <w:sz w:val="20"/>
          <w:szCs w:val="20"/>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2C6277D8" w14:textId="77777777" w:rsidR="007545B0" w:rsidRPr="00010B08" w:rsidRDefault="007545B0" w:rsidP="007545B0">
      <w:pPr>
        <w:pStyle w:val="PargrafodaLista"/>
        <w:widowControl w:val="0"/>
        <w:numPr>
          <w:ilvl w:val="2"/>
          <w:numId w:val="21"/>
        </w:numPr>
        <w:suppressAutoHyphens/>
        <w:spacing w:after="0" w:line="100" w:lineRule="atLeast"/>
        <w:contextualSpacing/>
        <w:jc w:val="both"/>
        <w:textAlignment w:val="baseline"/>
        <w:rPr>
          <w:rFonts w:ascii="Arial" w:hAnsi="Arial" w:cs="Arial"/>
          <w:sz w:val="20"/>
          <w:szCs w:val="20"/>
        </w:rPr>
      </w:pPr>
      <w:r w:rsidRPr="00010B08">
        <w:rPr>
          <w:rFonts w:ascii="Arial" w:hAnsi="Arial" w:cs="Arial"/>
          <w:sz w:val="20"/>
          <w:szCs w:val="20"/>
        </w:rPr>
        <w:t xml:space="preserve">Persistindo a irregularidade, o contratante deverá adotar as medidas necessárias à rescisão contratual nos autos do processo administrativo correspondente, assegurada ao contratado a ampla defesa. </w:t>
      </w:r>
    </w:p>
    <w:p w14:paraId="589C6C30" w14:textId="77777777" w:rsidR="007545B0" w:rsidRPr="00010B08" w:rsidRDefault="007545B0" w:rsidP="007545B0">
      <w:pPr>
        <w:pStyle w:val="PargrafodaLista"/>
        <w:widowControl w:val="0"/>
        <w:numPr>
          <w:ilvl w:val="2"/>
          <w:numId w:val="21"/>
        </w:numPr>
        <w:suppressAutoHyphens/>
        <w:spacing w:after="0" w:line="100" w:lineRule="atLeast"/>
        <w:contextualSpacing/>
        <w:jc w:val="both"/>
        <w:textAlignment w:val="baseline"/>
        <w:rPr>
          <w:rFonts w:ascii="Arial" w:hAnsi="Arial" w:cs="Arial"/>
          <w:sz w:val="20"/>
          <w:szCs w:val="20"/>
        </w:rPr>
      </w:pPr>
      <w:r w:rsidRPr="00010B08">
        <w:rPr>
          <w:rFonts w:ascii="Arial" w:hAnsi="Arial" w:cs="Arial"/>
          <w:sz w:val="20"/>
          <w:szCs w:val="20"/>
        </w:rPr>
        <w:t xml:space="preserve">Havendo a efetiva execução do objeto, os pagamentos serão realizados normalmente, até que se decida pela rescisão do contrato, caso o contratado não regularize sua situação.  </w:t>
      </w:r>
    </w:p>
    <w:p w14:paraId="03EF5BA9" w14:textId="77777777" w:rsidR="007545B0" w:rsidRPr="00010B08" w:rsidRDefault="007545B0" w:rsidP="007545B0">
      <w:pPr>
        <w:pStyle w:val="PargrafodaLista"/>
        <w:widowControl w:val="0"/>
        <w:numPr>
          <w:ilvl w:val="2"/>
          <w:numId w:val="21"/>
        </w:numPr>
        <w:suppressAutoHyphens/>
        <w:spacing w:after="0" w:line="100" w:lineRule="atLeast"/>
        <w:contextualSpacing/>
        <w:jc w:val="both"/>
        <w:textAlignment w:val="baseline"/>
        <w:rPr>
          <w:rFonts w:ascii="Arial" w:hAnsi="Arial" w:cs="Arial"/>
          <w:sz w:val="20"/>
          <w:szCs w:val="20"/>
        </w:rPr>
      </w:pPr>
      <w:r w:rsidRPr="00010B08">
        <w:rPr>
          <w:rFonts w:ascii="Arial" w:hAnsi="Arial" w:cs="Arial"/>
          <w:sz w:val="20"/>
          <w:szCs w:val="20"/>
        </w:rPr>
        <w:t>Quando do pagamento, será efetuada a retenção tributária prevista na legislação aplicável.</w:t>
      </w:r>
    </w:p>
    <w:p w14:paraId="109C1D4B" w14:textId="77777777" w:rsidR="007545B0" w:rsidRPr="00010B08" w:rsidRDefault="007545B0" w:rsidP="007545B0">
      <w:pPr>
        <w:pStyle w:val="PargrafodaLista"/>
        <w:widowControl w:val="0"/>
        <w:numPr>
          <w:ilvl w:val="2"/>
          <w:numId w:val="21"/>
        </w:numPr>
        <w:suppressAutoHyphens/>
        <w:spacing w:after="0" w:line="100" w:lineRule="atLeast"/>
        <w:contextualSpacing/>
        <w:jc w:val="both"/>
        <w:textAlignment w:val="baseline"/>
        <w:rPr>
          <w:rFonts w:ascii="Arial" w:hAnsi="Arial" w:cs="Arial"/>
          <w:sz w:val="20"/>
          <w:szCs w:val="20"/>
        </w:rPr>
      </w:pPr>
      <w:r w:rsidRPr="00010B08">
        <w:rPr>
          <w:rFonts w:ascii="Arial" w:hAnsi="Arial" w:cs="Arial"/>
          <w:sz w:val="20"/>
          <w:szCs w:val="20"/>
        </w:rPr>
        <w:t xml:space="preserve"> Independentemente do percentual de tributo inserido na planilha, no pagamento serão retidos na fonte os percentuais estabelecidos na legislação vigente.</w:t>
      </w:r>
    </w:p>
    <w:p w14:paraId="501C70E1" w14:textId="77777777" w:rsidR="002141C1" w:rsidRPr="00010B08" w:rsidRDefault="007545B0" w:rsidP="007545B0">
      <w:pPr>
        <w:pStyle w:val="PargrafodaLista"/>
        <w:spacing w:after="0" w:line="240" w:lineRule="auto"/>
        <w:ind w:left="1224"/>
        <w:jc w:val="both"/>
        <w:rPr>
          <w:rFonts w:ascii="Arial" w:hAnsi="Arial" w:cs="Arial"/>
          <w:sz w:val="20"/>
          <w:szCs w:val="20"/>
        </w:rPr>
      </w:pPr>
      <w:r w:rsidRPr="00010B08">
        <w:rPr>
          <w:rFonts w:ascii="Arial" w:hAnsi="Arial" w:cs="Arial"/>
          <w:sz w:val="20"/>
          <w:szCs w:val="20"/>
        </w:rPr>
        <w:t xml:space="preserve">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E234F23" w14:textId="77777777" w:rsidR="007545B0" w:rsidRPr="00010B08" w:rsidRDefault="007545B0" w:rsidP="002141C1">
      <w:pPr>
        <w:pStyle w:val="PargrafodaLista"/>
        <w:spacing w:after="0" w:line="240" w:lineRule="auto"/>
        <w:ind w:left="1224"/>
        <w:jc w:val="both"/>
        <w:rPr>
          <w:rFonts w:ascii="Arial" w:hAnsi="Arial" w:cs="Arial"/>
          <w:sz w:val="20"/>
          <w:szCs w:val="20"/>
        </w:rPr>
      </w:pPr>
    </w:p>
    <w:p w14:paraId="5B9FE507" w14:textId="77777777" w:rsidR="002141C1" w:rsidRPr="00010B08" w:rsidRDefault="002141C1" w:rsidP="002141C1">
      <w:pPr>
        <w:pStyle w:val="PargrafodaLista"/>
        <w:numPr>
          <w:ilvl w:val="0"/>
          <w:numId w:val="21"/>
        </w:numPr>
        <w:suppressAutoHyphens/>
        <w:spacing w:after="0" w:line="240" w:lineRule="auto"/>
        <w:contextualSpacing/>
        <w:jc w:val="both"/>
        <w:rPr>
          <w:rFonts w:ascii="Arial" w:hAnsi="Arial" w:cs="Arial"/>
          <w:b/>
          <w:bCs/>
          <w:sz w:val="20"/>
          <w:szCs w:val="20"/>
        </w:rPr>
      </w:pPr>
      <w:r w:rsidRPr="00010B08">
        <w:rPr>
          <w:rFonts w:ascii="Arial" w:hAnsi="Arial" w:cs="Arial"/>
          <w:b/>
          <w:bCs/>
          <w:sz w:val="20"/>
          <w:szCs w:val="20"/>
        </w:rPr>
        <w:t>DAS ESPECIFICAÇÃO DA GARANTIA CONTRATUAL EXIGIDA</w:t>
      </w:r>
    </w:p>
    <w:p w14:paraId="20222C5D" w14:textId="77777777" w:rsidR="00F82FA0" w:rsidRPr="00010B08" w:rsidRDefault="00F82FA0" w:rsidP="00F82FA0">
      <w:pPr>
        <w:pStyle w:val="PargrafodaLista"/>
        <w:numPr>
          <w:ilvl w:val="1"/>
          <w:numId w:val="21"/>
        </w:numPr>
        <w:suppressAutoHyphens/>
        <w:spacing w:after="0" w:line="240" w:lineRule="auto"/>
        <w:contextualSpacing/>
        <w:jc w:val="both"/>
        <w:rPr>
          <w:rFonts w:ascii="Arial" w:hAnsi="Arial" w:cs="Arial"/>
          <w:b/>
          <w:bCs/>
          <w:sz w:val="20"/>
          <w:szCs w:val="20"/>
        </w:rPr>
      </w:pPr>
      <w:bookmarkStart w:id="15" w:name="_Hlk195283327"/>
      <w:r w:rsidRPr="00010B08">
        <w:rPr>
          <w:rFonts w:ascii="Arial" w:hAnsi="Arial" w:cs="Arial"/>
          <w:sz w:val="20"/>
          <w:szCs w:val="20"/>
        </w:rPr>
        <w:t xml:space="preserve">Não haverá exigência de garantia contratual da execução dos </w:t>
      </w:r>
      <w:proofErr w:type="spellStart"/>
      <w:r w:rsidRPr="00010B08">
        <w:rPr>
          <w:rFonts w:ascii="Arial" w:hAnsi="Arial" w:cs="Arial"/>
          <w:sz w:val="20"/>
          <w:szCs w:val="20"/>
        </w:rPr>
        <w:t>arts</w:t>
      </w:r>
      <w:proofErr w:type="spellEnd"/>
      <w:r w:rsidRPr="00010B08">
        <w:rPr>
          <w:rFonts w:ascii="Arial" w:hAnsi="Arial" w:cs="Arial"/>
          <w:sz w:val="20"/>
          <w:szCs w:val="20"/>
        </w:rPr>
        <w:t>. 96 e seguintes da Lei nº 14.133/21, pois não se observam situações nas quais seria necessária tal exigência para o objeto licitado.</w:t>
      </w:r>
    </w:p>
    <w:bookmarkEnd w:id="15"/>
    <w:p w14:paraId="5A0CB810" w14:textId="77777777" w:rsidR="002141C1" w:rsidRPr="00010B08" w:rsidRDefault="002141C1" w:rsidP="002141C1">
      <w:pPr>
        <w:pStyle w:val="PargrafodaLista"/>
        <w:suppressAutoHyphens/>
        <w:spacing w:after="0" w:line="240" w:lineRule="auto"/>
        <w:ind w:left="792"/>
        <w:contextualSpacing/>
        <w:jc w:val="both"/>
        <w:rPr>
          <w:rFonts w:ascii="Arial" w:hAnsi="Arial" w:cs="Arial"/>
          <w:sz w:val="20"/>
          <w:szCs w:val="20"/>
        </w:rPr>
      </w:pPr>
    </w:p>
    <w:p w14:paraId="34FE1435" w14:textId="77777777" w:rsidR="000753C9" w:rsidRPr="00010B08" w:rsidRDefault="000753C9" w:rsidP="002141C1">
      <w:pPr>
        <w:pStyle w:val="PargrafodaLista"/>
        <w:suppressAutoHyphens/>
        <w:spacing w:after="0" w:line="240" w:lineRule="auto"/>
        <w:ind w:left="792"/>
        <w:contextualSpacing/>
        <w:jc w:val="both"/>
        <w:rPr>
          <w:rFonts w:ascii="Arial" w:hAnsi="Arial" w:cs="Arial"/>
          <w:sz w:val="20"/>
          <w:szCs w:val="20"/>
        </w:rPr>
      </w:pPr>
    </w:p>
    <w:p w14:paraId="1259F94B" w14:textId="77777777" w:rsidR="00E65E64" w:rsidRPr="00010B08" w:rsidRDefault="00E65E64" w:rsidP="002141C1">
      <w:pPr>
        <w:pStyle w:val="PargrafodaLista"/>
        <w:suppressAutoHyphens/>
        <w:spacing w:after="0" w:line="240" w:lineRule="auto"/>
        <w:ind w:left="792"/>
        <w:contextualSpacing/>
        <w:jc w:val="both"/>
        <w:rPr>
          <w:rFonts w:ascii="Arial" w:hAnsi="Arial" w:cs="Arial"/>
          <w:sz w:val="20"/>
          <w:szCs w:val="20"/>
        </w:rPr>
      </w:pPr>
    </w:p>
    <w:p w14:paraId="20BD6307" w14:textId="77777777" w:rsidR="000753C9" w:rsidRPr="00010B08" w:rsidRDefault="000753C9" w:rsidP="002141C1">
      <w:pPr>
        <w:pStyle w:val="PargrafodaLista"/>
        <w:suppressAutoHyphens/>
        <w:spacing w:after="0" w:line="240" w:lineRule="auto"/>
        <w:ind w:left="792"/>
        <w:contextualSpacing/>
        <w:jc w:val="both"/>
        <w:rPr>
          <w:rFonts w:ascii="Arial" w:hAnsi="Arial" w:cs="Arial"/>
          <w:sz w:val="20"/>
          <w:szCs w:val="20"/>
        </w:rPr>
      </w:pPr>
    </w:p>
    <w:p w14:paraId="1C8CC089" w14:textId="77777777" w:rsidR="002141C1" w:rsidRPr="00010B08" w:rsidRDefault="002141C1" w:rsidP="002141C1">
      <w:pPr>
        <w:numPr>
          <w:ilvl w:val="0"/>
          <w:numId w:val="21"/>
        </w:numPr>
        <w:jc w:val="both"/>
        <w:rPr>
          <w:rFonts w:ascii="Arial" w:hAnsi="Arial" w:cs="Arial"/>
          <w:sz w:val="20"/>
          <w:szCs w:val="20"/>
        </w:rPr>
      </w:pPr>
      <w:r w:rsidRPr="00010B08">
        <w:rPr>
          <w:rFonts w:ascii="Arial" w:hAnsi="Arial" w:cs="Arial"/>
          <w:b/>
          <w:bCs/>
          <w:sz w:val="20"/>
          <w:szCs w:val="20"/>
        </w:rPr>
        <w:t>DO MODELO DE GESTÃO DO CONTRATO</w:t>
      </w:r>
      <w:r w:rsidR="00D63592" w:rsidRPr="00010B08">
        <w:rPr>
          <w:rFonts w:ascii="Arial" w:hAnsi="Arial" w:cs="Arial"/>
          <w:b/>
          <w:bCs/>
          <w:sz w:val="20"/>
          <w:szCs w:val="20"/>
        </w:rPr>
        <w:t xml:space="preserve"> </w:t>
      </w:r>
    </w:p>
    <w:p w14:paraId="5EC31C10" w14:textId="77777777" w:rsidR="002141C1" w:rsidRPr="00010B08" w:rsidRDefault="002141C1" w:rsidP="00A1395C">
      <w:pPr>
        <w:rPr>
          <w:rFonts w:ascii="Arial" w:hAnsi="Arial" w:cs="Arial"/>
          <w:sz w:val="20"/>
          <w:szCs w:val="20"/>
        </w:rPr>
      </w:pPr>
      <w:r w:rsidRPr="00010B08">
        <w:rPr>
          <w:rFonts w:ascii="Arial" w:hAnsi="Arial" w:cs="Arial"/>
          <w:sz w:val="20"/>
          <w:szCs w:val="20"/>
        </w:rPr>
        <w:t>O contrato deverá ser executado fielmente pelas partes, de acordo com as cláusulas avençadas e as normas da Lei nº 14.133, de 2021, e cada parte responderá pelas consequências de sua inexecução total ou parcial (Lei nº 14.133/2021, art. 115, caput).</w:t>
      </w:r>
    </w:p>
    <w:p w14:paraId="7E1878E9" w14:textId="77777777" w:rsidR="002141C1" w:rsidRPr="00010B08" w:rsidRDefault="002141C1" w:rsidP="002141C1">
      <w:pPr>
        <w:numPr>
          <w:ilvl w:val="1"/>
          <w:numId w:val="21"/>
        </w:numPr>
        <w:jc w:val="both"/>
        <w:rPr>
          <w:rFonts w:ascii="Arial" w:hAnsi="Arial" w:cs="Arial"/>
          <w:sz w:val="20"/>
          <w:szCs w:val="20"/>
        </w:rPr>
      </w:pPr>
      <w:r w:rsidRPr="00010B08">
        <w:rPr>
          <w:rFonts w:ascii="Arial" w:hAnsi="Arial" w:cs="Arial"/>
          <w:sz w:val="20"/>
          <w:szCs w:val="20"/>
        </w:rPr>
        <w:t xml:space="preserve">Em caso de impedimento, ordem de paralisação ou suspensão do contrato, o cronograma de execução será prorrogado automaticamente pelo tempo correspondente, anotadas </w:t>
      </w:r>
      <w:proofErr w:type="gramStart"/>
      <w:r w:rsidRPr="00010B08">
        <w:rPr>
          <w:rFonts w:ascii="Arial" w:hAnsi="Arial" w:cs="Arial"/>
          <w:sz w:val="20"/>
          <w:szCs w:val="20"/>
        </w:rPr>
        <w:t>tais circunstâncias mediante</w:t>
      </w:r>
      <w:proofErr w:type="gramEnd"/>
      <w:r w:rsidRPr="00010B08">
        <w:rPr>
          <w:rFonts w:ascii="Arial" w:hAnsi="Arial" w:cs="Arial"/>
          <w:sz w:val="20"/>
          <w:szCs w:val="20"/>
        </w:rPr>
        <w:t xml:space="preserve"> simples apostila (Lei nº 14.133/2021, art. 115, §5º).</w:t>
      </w:r>
    </w:p>
    <w:p w14:paraId="0BE38074" w14:textId="77777777" w:rsidR="002141C1" w:rsidRPr="00010B08" w:rsidRDefault="002141C1" w:rsidP="002141C1">
      <w:pPr>
        <w:numPr>
          <w:ilvl w:val="1"/>
          <w:numId w:val="21"/>
        </w:numPr>
        <w:jc w:val="both"/>
        <w:rPr>
          <w:rFonts w:ascii="Arial" w:hAnsi="Arial" w:cs="Arial"/>
          <w:sz w:val="20"/>
          <w:szCs w:val="20"/>
        </w:rPr>
      </w:pPr>
      <w:r w:rsidRPr="00010B08">
        <w:rPr>
          <w:rFonts w:ascii="Arial" w:hAnsi="Arial" w:cs="Arial"/>
          <w:sz w:val="20"/>
          <w:szCs w:val="20"/>
        </w:rPr>
        <w:t>As comunicações entre o órgão ou entidade e a contratada devem ser realizadas por escrito sempre que o ato exigir tal formalidade, admitindo-se o uso de mensagem eletrônica para esse fim.</w:t>
      </w:r>
    </w:p>
    <w:p w14:paraId="31C394B8" w14:textId="77777777" w:rsidR="002141C1" w:rsidRPr="00010B08" w:rsidRDefault="002141C1" w:rsidP="002141C1">
      <w:pPr>
        <w:numPr>
          <w:ilvl w:val="1"/>
          <w:numId w:val="21"/>
        </w:numPr>
        <w:jc w:val="both"/>
        <w:rPr>
          <w:rFonts w:ascii="Arial" w:hAnsi="Arial" w:cs="Arial"/>
          <w:sz w:val="20"/>
          <w:szCs w:val="20"/>
        </w:rPr>
      </w:pPr>
      <w:r w:rsidRPr="00010B08">
        <w:rPr>
          <w:rFonts w:ascii="Arial" w:hAnsi="Arial" w:cs="Arial"/>
          <w:sz w:val="20"/>
          <w:szCs w:val="20"/>
        </w:rPr>
        <w:t>A CMT poderá convocar representante da empresa para adoção de providências que devam ser cumpridas de imediato.</w:t>
      </w:r>
    </w:p>
    <w:p w14:paraId="372D21A0" w14:textId="77777777" w:rsidR="002141C1" w:rsidRPr="00010B08" w:rsidRDefault="002141C1" w:rsidP="002141C1">
      <w:pPr>
        <w:pStyle w:val="PargrafodaLista"/>
        <w:numPr>
          <w:ilvl w:val="1"/>
          <w:numId w:val="21"/>
        </w:numPr>
        <w:suppressAutoHyphens/>
        <w:spacing w:after="0" w:line="240" w:lineRule="auto"/>
        <w:contextualSpacing/>
        <w:rPr>
          <w:rFonts w:ascii="Arial" w:hAnsi="Arial" w:cs="Arial"/>
          <w:sz w:val="20"/>
          <w:szCs w:val="20"/>
        </w:rPr>
      </w:pPr>
      <w:r w:rsidRPr="00010B08">
        <w:rPr>
          <w:rFonts w:ascii="Arial" w:hAnsi="Arial" w:cs="Arial"/>
          <w:sz w:val="20"/>
          <w:szCs w:val="20"/>
        </w:rPr>
        <w:t>A execução do contrato deverá ser acompanhada e fiscalizada pelo(s) fiscal(</w:t>
      </w:r>
      <w:proofErr w:type="spellStart"/>
      <w:r w:rsidRPr="00010B08">
        <w:rPr>
          <w:rFonts w:ascii="Arial" w:hAnsi="Arial" w:cs="Arial"/>
          <w:sz w:val="20"/>
          <w:szCs w:val="20"/>
        </w:rPr>
        <w:t>is</w:t>
      </w:r>
      <w:proofErr w:type="spellEnd"/>
      <w:r w:rsidRPr="00010B08">
        <w:rPr>
          <w:rFonts w:ascii="Arial" w:hAnsi="Arial" w:cs="Arial"/>
          <w:sz w:val="20"/>
          <w:szCs w:val="20"/>
        </w:rPr>
        <w:t>) do contrato, ou pelos respectivos substitutos (Lei nº 14.133/2021, art. 117, caput).</w:t>
      </w:r>
    </w:p>
    <w:p w14:paraId="596FB53D" w14:textId="77777777" w:rsidR="002141C1" w:rsidRPr="00010B08" w:rsidRDefault="002141C1" w:rsidP="002141C1">
      <w:pPr>
        <w:numPr>
          <w:ilvl w:val="2"/>
          <w:numId w:val="21"/>
        </w:numPr>
        <w:jc w:val="both"/>
        <w:rPr>
          <w:rFonts w:ascii="Arial" w:hAnsi="Arial" w:cs="Arial"/>
          <w:sz w:val="20"/>
          <w:szCs w:val="20"/>
        </w:rPr>
      </w:pPr>
      <w:r w:rsidRPr="00010B08">
        <w:rPr>
          <w:rFonts w:ascii="Arial" w:hAnsi="Arial" w:cs="Arial"/>
          <w:sz w:val="20"/>
          <w:szCs w:val="20"/>
        </w:rPr>
        <w:t>O fiscal do contrato anotará em registro próprio todas as ocorrências relacionadas à execução do contrato, determinando o que for necessário para a regularização das faltas ou dos defeitos observados (Lei nº 14.133/2021, art. 117, §1º).</w:t>
      </w:r>
    </w:p>
    <w:p w14:paraId="2D88D541" w14:textId="77777777" w:rsidR="002141C1" w:rsidRPr="00010B08" w:rsidRDefault="002141C1" w:rsidP="002141C1">
      <w:pPr>
        <w:numPr>
          <w:ilvl w:val="2"/>
          <w:numId w:val="21"/>
        </w:numPr>
        <w:jc w:val="both"/>
        <w:rPr>
          <w:rFonts w:ascii="Arial" w:hAnsi="Arial" w:cs="Arial"/>
          <w:sz w:val="20"/>
          <w:szCs w:val="20"/>
        </w:rPr>
      </w:pPr>
      <w:r w:rsidRPr="00010B08">
        <w:rPr>
          <w:rFonts w:ascii="Arial" w:hAnsi="Arial" w:cs="Arial"/>
          <w:sz w:val="20"/>
          <w:szCs w:val="20"/>
        </w:rPr>
        <w:t>O fiscal do contrato informará a seus superiores, em tempo hábil para a adoção das medidas convenientes, a situação que demandar decisão ou providência que ultrapasse sua competência (Lei nº 14.133/2021, art. 117, §2º).</w:t>
      </w:r>
    </w:p>
    <w:p w14:paraId="7569EE42" w14:textId="77777777" w:rsidR="00D4064A" w:rsidRPr="00010B08" w:rsidRDefault="00D4064A" w:rsidP="00D4064A">
      <w:pPr>
        <w:numPr>
          <w:ilvl w:val="1"/>
          <w:numId w:val="21"/>
        </w:numPr>
        <w:suppressAutoHyphens w:val="0"/>
        <w:jc w:val="both"/>
        <w:rPr>
          <w:rFonts w:ascii="Arial" w:eastAsia="Arial" w:hAnsi="Arial" w:cs="Arial"/>
          <w:sz w:val="20"/>
          <w:szCs w:val="20"/>
          <w:lang w:eastAsia="en-US"/>
        </w:rPr>
      </w:pPr>
      <w:r w:rsidRPr="00010B08">
        <w:rPr>
          <w:rFonts w:ascii="Arial" w:eastAsia="Arial" w:hAnsi="Arial" w:cs="Arial"/>
          <w:sz w:val="20"/>
          <w:szCs w:val="20"/>
        </w:rPr>
        <w:t>O contratado será obrigado a reparar, corrigir, remover ou substituir, a suas expensas, no total ou em parte, o objeto do contrato em que se verificarem vícios, defeitos ou incorreções resultantes de sua execução ou de materiais nela empregados (Lei nº 14.133/2021, art. 119).</w:t>
      </w:r>
    </w:p>
    <w:p w14:paraId="7BE65D66" w14:textId="77777777" w:rsidR="002141C1" w:rsidRPr="00010B08" w:rsidRDefault="002141C1" w:rsidP="002141C1">
      <w:pPr>
        <w:numPr>
          <w:ilvl w:val="1"/>
          <w:numId w:val="21"/>
        </w:numPr>
        <w:jc w:val="both"/>
        <w:rPr>
          <w:rFonts w:ascii="Arial" w:hAnsi="Arial" w:cs="Arial"/>
          <w:sz w:val="20"/>
          <w:szCs w:val="20"/>
        </w:rPr>
      </w:pPr>
      <w:r w:rsidRPr="00010B08">
        <w:rPr>
          <w:rFonts w:ascii="Arial" w:hAnsi="Arial" w:cs="Arial"/>
          <w:sz w:val="20"/>
          <w:szCs w:val="20"/>
        </w:rPr>
        <w:t>O contratado será obrigado a reparar, corrigir, remover ou substituir, a suas expensas, no total ou em parte, o objeto do contrato em que se verificarem vícios, defeitos ou incorreções resultantes de sua execução ou de materiais nela empregados (Lei nº 14.133/2021, art. 119).</w:t>
      </w:r>
    </w:p>
    <w:p w14:paraId="4F9A02F9" w14:textId="77777777" w:rsidR="002141C1" w:rsidRPr="00010B08" w:rsidRDefault="002141C1" w:rsidP="002141C1">
      <w:pPr>
        <w:numPr>
          <w:ilvl w:val="1"/>
          <w:numId w:val="21"/>
        </w:numPr>
        <w:jc w:val="both"/>
        <w:rPr>
          <w:rFonts w:ascii="Arial" w:hAnsi="Arial" w:cs="Arial"/>
          <w:sz w:val="20"/>
          <w:szCs w:val="20"/>
        </w:rPr>
      </w:pPr>
      <w:r w:rsidRPr="00010B08">
        <w:rPr>
          <w:rFonts w:ascii="Arial" w:hAnsi="Arial" w:cs="Arial"/>
          <w:sz w:val="20"/>
          <w:szCs w:val="20"/>
        </w:rPr>
        <w:t>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14:paraId="6270DA1B" w14:textId="77777777" w:rsidR="002141C1" w:rsidRPr="00010B08" w:rsidRDefault="002141C1" w:rsidP="002141C1">
      <w:pPr>
        <w:numPr>
          <w:ilvl w:val="1"/>
          <w:numId w:val="21"/>
        </w:numPr>
        <w:jc w:val="both"/>
        <w:rPr>
          <w:rFonts w:ascii="Arial" w:hAnsi="Arial" w:cs="Arial"/>
          <w:sz w:val="20"/>
          <w:szCs w:val="20"/>
        </w:rPr>
      </w:pPr>
      <w:r w:rsidRPr="00010B08">
        <w:rPr>
          <w:rFonts w:ascii="Arial" w:hAnsi="Arial" w:cs="Arial"/>
          <w:sz w:val="20"/>
          <w:szCs w:val="20"/>
        </w:rPr>
        <w:t>Somente o contratado será responsável pelos encargos trabalhistas, previdenciários, fiscais e comerciais resultantes da execução do contrato (Lei nº 14.133/2021, art. 121, caput).</w:t>
      </w:r>
    </w:p>
    <w:p w14:paraId="1E6C1ADF" w14:textId="77777777" w:rsidR="002141C1" w:rsidRPr="00010B08" w:rsidRDefault="002141C1" w:rsidP="002141C1">
      <w:pPr>
        <w:numPr>
          <w:ilvl w:val="2"/>
          <w:numId w:val="21"/>
        </w:numPr>
        <w:jc w:val="both"/>
        <w:rPr>
          <w:rFonts w:ascii="Arial" w:hAnsi="Arial" w:cs="Arial"/>
          <w:sz w:val="20"/>
          <w:szCs w:val="20"/>
        </w:rPr>
      </w:pPr>
      <w:r w:rsidRPr="00010B08">
        <w:rPr>
          <w:rFonts w:ascii="Arial" w:hAnsi="Arial" w:cs="Arial"/>
          <w:sz w:val="20"/>
          <w:szCs w:val="20"/>
        </w:rPr>
        <w:t>A inadimplência do contratado em relação aos encargos trabalhistas, fiscais e comerciais não transferirá à Administração a responsabilidade pelo seu pagamento e não poderá onerar o objeto do contrato (Lei nº 14.133/2021, art. 121, §1º).</w:t>
      </w:r>
    </w:p>
    <w:p w14:paraId="344FA76B" w14:textId="77777777" w:rsidR="002141C1" w:rsidRPr="00010B08" w:rsidRDefault="002141C1" w:rsidP="002141C1">
      <w:pPr>
        <w:numPr>
          <w:ilvl w:val="2"/>
          <w:numId w:val="21"/>
        </w:numPr>
        <w:jc w:val="both"/>
        <w:rPr>
          <w:rFonts w:ascii="Arial" w:hAnsi="Arial" w:cs="Arial"/>
          <w:sz w:val="20"/>
          <w:szCs w:val="20"/>
        </w:rPr>
      </w:pPr>
      <w:r w:rsidRPr="00010B08">
        <w:rPr>
          <w:rFonts w:ascii="Arial" w:hAnsi="Arial" w:cs="Arial"/>
          <w:sz w:val="20"/>
          <w:szCs w:val="20"/>
        </w:rPr>
        <w:t>Antes do pagamento da nota fiscal ou da fatura, deverá ser consultada a regularidade fiscal da empresa.</w:t>
      </w:r>
    </w:p>
    <w:p w14:paraId="6ED67581" w14:textId="77777777" w:rsidR="002141C1" w:rsidRPr="00010B08" w:rsidRDefault="002141C1" w:rsidP="002141C1">
      <w:pPr>
        <w:pStyle w:val="PargrafodaLista"/>
        <w:numPr>
          <w:ilvl w:val="1"/>
          <w:numId w:val="21"/>
        </w:numPr>
        <w:suppressAutoHyphens/>
        <w:spacing w:after="0" w:line="240" w:lineRule="auto"/>
        <w:contextualSpacing/>
        <w:rPr>
          <w:rFonts w:ascii="Arial" w:hAnsi="Arial" w:cs="Arial"/>
          <w:sz w:val="20"/>
          <w:szCs w:val="20"/>
        </w:rPr>
      </w:pPr>
      <w:r w:rsidRPr="00010B08">
        <w:rPr>
          <w:rFonts w:ascii="Arial" w:hAnsi="Arial" w:cs="Arial"/>
          <w:sz w:val="20"/>
          <w:szCs w:val="20"/>
        </w:rPr>
        <w:t>O fiscal técnico do contrato acompanhará a execução do contrato, para que sejam cumpridas todas as condições estabelecidas no contrato, de modo a assegurar os melhores resultados para a Administração.</w:t>
      </w:r>
    </w:p>
    <w:p w14:paraId="3466DA90" w14:textId="77777777" w:rsidR="002141C1" w:rsidRPr="00010B08" w:rsidRDefault="002141C1" w:rsidP="002141C1">
      <w:pPr>
        <w:numPr>
          <w:ilvl w:val="2"/>
          <w:numId w:val="21"/>
        </w:numPr>
        <w:jc w:val="both"/>
        <w:rPr>
          <w:rFonts w:ascii="Arial" w:hAnsi="Arial" w:cs="Arial"/>
          <w:sz w:val="20"/>
          <w:szCs w:val="20"/>
        </w:rPr>
      </w:pPr>
      <w:r w:rsidRPr="00010B08">
        <w:rPr>
          <w:rFonts w:ascii="Arial" w:hAnsi="Arial" w:cs="Arial"/>
          <w:sz w:val="20"/>
          <w:szCs w:val="20"/>
        </w:rPr>
        <w:t>O fiscal técnico do contrato anotará no histórico de gerenciamento do contrato todas as ocorrências relacionadas à execução do contrato, com a descrição do que for necessário para a regularização das faltas ou dos defeitos observados.</w:t>
      </w:r>
    </w:p>
    <w:p w14:paraId="68DB9429" w14:textId="77777777" w:rsidR="002141C1" w:rsidRPr="00010B08" w:rsidRDefault="002141C1" w:rsidP="002141C1">
      <w:pPr>
        <w:numPr>
          <w:ilvl w:val="2"/>
          <w:numId w:val="21"/>
        </w:numPr>
        <w:jc w:val="both"/>
        <w:rPr>
          <w:rFonts w:ascii="Arial" w:hAnsi="Arial" w:cs="Arial"/>
          <w:sz w:val="20"/>
          <w:szCs w:val="20"/>
        </w:rPr>
      </w:pPr>
      <w:r w:rsidRPr="00010B08">
        <w:rPr>
          <w:rFonts w:ascii="Arial" w:hAnsi="Arial" w:cs="Arial"/>
          <w:sz w:val="20"/>
          <w:szCs w:val="20"/>
        </w:rPr>
        <w:t xml:space="preserve">Identificada qualquer inexatidão ou irregularidade, o fiscal técnico do contrato emitirá notificações para a correção da execução do contrato, determinando prazo para a correção. </w:t>
      </w:r>
    </w:p>
    <w:p w14:paraId="4ACFDE88" w14:textId="77777777" w:rsidR="002141C1" w:rsidRPr="00010B08" w:rsidRDefault="002141C1" w:rsidP="002141C1">
      <w:pPr>
        <w:numPr>
          <w:ilvl w:val="2"/>
          <w:numId w:val="21"/>
        </w:numPr>
        <w:jc w:val="both"/>
        <w:rPr>
          <w:rFonts w:ascii="Arial" w:hAnsi="Arial" w:cs="Arial"/>
          <w:sz w:val="20"/>
          <w:szCs w:val="20"/>
        </w:rPr>
      </w:pPr>
      <w:r w:rsidRPr="00010B08">
        <w:rPr>
          <w:rFonts w:ascii="Arial" w:hAnsi="Arial" w:cs="Arial"/>
          <w:sz w:val="20"/>
          <w:szCs w:val="20"/>
        </w:rPr>
        <w:t>O fiscal técnico do contrato informará ao gestor do contato, em tempo hábil, a situação que demandar decisão ou adoção de medidas que ultrapassem sua competência, para que adote as medidas necessárias e saneadoras, se for o caso.</w:t>
      </w:r>
    </w:p>
    <w:p w14:paraId="2398E7FE" w14:textId="77777777" w:rsidR="002141C1" w:rsidRPr="00010B08" w:rsidRDefault="002141C1" w:rsidP="002141C1">
      <w:pPr>
        <w:numPr>
          <w:ilvl w:val="2"/>
          <w:numId w:val="21"/>
        </w:numPr>
        <w:jc w:val="both"/>
        <w:rPr>
          <w:rFonts w:ascii="Arial" w:hAnsi="Arial" w:cs="Arial"/>
          <w:sz w:val="20"/>
          <w:szCs w:val="20"/>
        </w:rPr>
      </w:pPr>
      <w:r w:rsidRPr="00010B08">
        <w:rPr>
          <w:rFonts w:ascii="Arial" w:hAnsi="Arial" w:cs="Arial"/>
          <w:sz w:val="20"/>
          <w:szCs w:val="20"/>
        </w:rPr>
        <w:t>No caso de ocorrências que possam inviabilizar a execução do contrato nas datas aprazadas, o fiscal técnico do contrato comunicará o fato imediatamente ao gestor do contrato.</w:t>
      </w:r>
    </w:p>
    <w:p w14:paraId="3C08B3EB" w14:textId="77777777" w:rsidR="002141C1" w:rsidRPr="00010B08" w:rsidRDefault="002141C1" w:rsidP="002141C1">
      <w:pPr>
        <w:numPr>
          <w:ilvl w:val="2"/>
          <w:numId w:val="21"/>
        </w:numPr>
        <w:jc w:val="both"/>
        <w:rPr>
          <w:rFonts w:ascii="Arial" w:hAnsi="Arial" w:cs="Arial"/>
          <w:sz w:val="20"/>
          <w:szCs w:val="20"/>
        </w:rPr>
      </w:pPr>
      <w:r w:rsidRPr="00010B08">
        <w:rPr>
          <w:rFonts w:ascii="Arial" w:hAnsi="Arial" w:cs="Arial"/>
          <w:sz w:val="20"/>
          <w:szCs w:val="20"/>
        </w:rPr>
        <w:t>O fiscal técnico do contrato comunicar ao gestor do contrato, em tempo hábil, o término do contrato sob sua responsabilidade, com vistas à renovação tempestiva ou à prorrogação contratual.</w:t>
      </w:r>
    </w:p>
    <w:p w14:paraId="34EB2480" w14:textId="77777777" w:rsidR="002141C1" w:rsidRPr="00010B08" w:rsidRDefault="002141C1" w:rsidP="002141C1">
      <w:pPr>
        <w:pStyle w:val="PargrafodaLista"/>
        <w:numPr>
          <w:ilvl w:val="1"/>
          <w:numId w:val="21"/>
        </w:numPr>
        <w:suppressAutoHyphens/>
        <w:spacing w:after="0" w:line="240" w:lineRule="auto"/>
        <w:contextualSpacing/>
        <w:jc w:val="both"/>
        <w:rPr>
          <w:rFonts w:ascii="Arial" w:hAnsi="Arial" w:cs="Arial"/>
          <w:sz w:val="20"/>
          <w:szCs w:val="20"/>
        </w:rPr>
      </w:pPr>
      <w:r w:rsidRPr="00010B08">
        <w:rPr>
          <w:rFonts w:ascii="Arial" w:hAnsi="Arial" w:cs="Arial"/>
          <w:sz w:val="20"/>
          <w:szCs w:val="20"/>
        </w:rPr>
        <w:lastRenderedPageBreak/>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3BE40C15" w14:textId="77777777" w:rsidR="002141C1" w:rsidRPr="00010B08" w:rsidRDefault="002141C1" w:rsidP="002141C1">
      <w:pPr>
        <w:numPr>
          <w:ilvl w:val="2"/>
          <w:numId w:val="21"/>
        </w:numPr>
        <w:jc w:val="both"/>
        <w:rPr>
          <w:rFonts w:ascii="Arial" w:hAnsi="Arial" w:cs="Arial"/>
          <w:sz w:val="20"/>
          <w:szCs w:val="20"/>
        </w:rPr>
      </w:pPr>
      <w:r w:rsidRPr="00010B08">
        <w:rPr>
          <w:rFonts w:ascii="Arial" w:hAnsi="Arial" w:cs="Arial"/>
          <w:sz w:val="20"/>
          <w:szCs w:val="20"/>
        </w:rPr>
        <w:t>O gestor do contrato acompanhará a manutenção das condições de habilitação da contratada, para fins de empenho de despesa e pagamento, e anotará os problemas que obstem o fluxo normal da liquidação e do pagamento da despesa no relatório de riscos eventuais.</w:t>
      </w:r>
    </w:p>
    <w:p w14:paraId="36B04358" w14:textId="77777777" w:rsidR="002141C1" w:rsidRPr="00010B08" w:rsidRDefault="002141C1" w:rsidP="002141C1">
      <w:pPr>
        <w:numPr>
          <w:ilvl w:val="2"/>
          <w:numId w:val="21"/>
        </w:numPr>
        <w:jc w:val="both"/>
        <w:rPr>
          <w:rFonts w:ascii="Arial" w:hAnsi="Arial" w:cs="Arial"/>
          <w:sz w:val="20"/>
          <w:szCs w:val="20"/>
        </w:rPr>
      </w:pPr>
      <w:r w:rsidRPr="00010B08">
        <w:rPr>
          <w:rFonts w:ascii="Arial" w:hAnsi="Arial" w:cs="Arial"/>
          <w:sz w:val="20"/>
          <w:szCs w:val="20"/>
        </w:rPr>
        <w:t>O gestor do contrato acompanhará os registros realizados pelos fiscais do contrato, de todas as ocorrências relacionadas à execução do contrato e as medidas adotadas, informando, se for o caso, à autoridade superior àquelas que ultrapassarem a sua competência.</w:t>
      </w:r>
    </w:p>
    <w:p w14:paraId="231445E9" w14:textId="77777777" w:rsidR="002141C1" w:rsidRPr="00010B08" w:rsidRDefault="002141C1" w:rsidP="002141C1">
      <w:pPr>
        <w:numPr>
          <w:ilvl w:val="2"/>
          <w:numId w:val="21"/>
        </w:numPr>
        <w:jc w:val="both"/>
        <w:rPr>
          <w:rFonts w:ascii="Arial" w:hAnsi="Arial" w:cs="Arial"/>
          <w:sz w:val="20"/>
          <w:szCs w:val="20"/>
        </w:rPr>
      </w:pPr>
      <w:r w:rsidRPr="00010B08">
        <w:rPr>
          <w:rFonts w:ascii="Arial" w:hAnsi="Arial" w:cs="Arial"/>
          <w:sz w:val="20"/>
          <w:szCs w:val="20"/>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5BCAC54C" w14:textId="77777777" w:rsidR="002141C1" w:rsidRPr="00010B08" w:rsidRDefault="002141C1" w:rsidP="002141C1">
      <w:pPr>
        <w:numPr>
          <w:ilvl w:val="2"/>
          <w:numId w:val="21"/>
        </w:numPr>
        <w:jc w:val="both"/>
        <w:rPr>
          <w:rFonts w:ascii="Arial" w:hAnsi="Arial" w:cs="Arial"/>
          <w:sz w:val="20"/>
          <w:szCs w:val="20"/>
        </w:rPr>
      </w:pPr>
      <w:r w:rsidRPr="00010B08">
        <w:rPr>
          <w:rFonts w:ascii="Arial" w:hAnsi="Arial" w:cs="Arial"/>
          <w:sz w:val="20"/>
          <w:szCs w:val="20"/>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0CFFE3A8" w14:textId="77777777" w:rsidR="002141C1" w:rsidRPr="00010B08" w:rsidRDefault="002141C1" w:rsidP="002141C1">
      <w:pPr>
        <w:pStyle w:val="PargrafodaLista"/>
        <w:numPr>
          <w:ilvl w:val="1"/>
          <w:numId w:val="21"/>
        </w:numPr>
        <w:suppressAutoHyphens/>
        <w:spacing w:after="0" w:line="240" w:lineRule="auto"/>
        <w:contextualSpacing/>
        <w:jc w:val="both"/>
        <w:rPr>
          <w:rFonts w:ascii="Arial" w:hAnsi="Arial" w:cs="Arial"/>
          <w:sz w:val="20"/>
          <w:szCs w:val="20"/>
        </w:rPr>
      </w:pPr>
      <w:r w:rsidRPr="00010B08">
        <w:rPr>
          <w:rFonts w:ascii="Arial" w:hAnsi="Arial" w:cs="Arial"/>
          <w:sz w:val="20"/>
          <w:szCs w:val="20"/>
        </w:rPr>
        <w:t>O gestor do contrato deverá elaborará relatório final com informações sobre a consecução dos objetivos que tenham justificado a contratação e eventuais condutas a serem adotadas para o aprimoramento das atividades da Administração.</w:t>
      </w:r>
    </w:p>
    <w:p w14:paraId="4FCD5ED9" w14:textId="77777777" w:rsidR="002141C1" w:rsidRPr="00010B08" w:rsidRDefault="002141C1" w:rsidP="002141C1">
      <w:pPr>
        <w:pStyle w:val="Nivel3"/>
        <w:tabs>
          <w:tab w:val="clear" w:pos="360"/>
        </w:tabs>
        <w:spacing w:before="0" w:after="0" w:line="240" w:lineRule="auto"/>
        <w:ind w:left="1224"/>
        <w:contextualSpacing w:val="0"/>
      </w:pPr>
    </w:p>
    <w:p w14:paraId="14BC9B3A" w14:textId="77777777" w:rsidR="002141C1" w:rsidRPr="00010B08" w:rsidRDefault="002141C1" w:rsidP="002141C1">
      <w:pPr>
        <w:pStyle w:val="PargrafodaLista"/>
        <w:numPr>
          <w:ilvl w:val="0"/>
          <w:numId w:val="21"/>
        </w:numPr>
        <w:spacing w:after="0" w:line="240" w:lineRule="auto"/>
        <w:jc w:val="both"/>
        <w:rPr>
          <w:rFonts w:ascii="Arial" w:hAnsi="Arial" w:cs="Arial"/>
          <w:b/>
          <w:sz w:val="20"/>
          <w:szCs w:val="20"/>
        </w:rPr>
      </w:pPr>
      <w:r w:rsidRPr="00010B08">
        <w:rPr>
          <w:rFonts w:ascii="Arial" w:hAnsi="Arial" w:cs="Arial"/>
          <w:b/>
          <w:sz w:val="20"/>
          <w:szCs w:val="20"/>
        </w:rPr>
        <w:t xml:space="preserve">DO REAJUSTE </w:t>
      </w:r>
    </w:p>
    <w:p w14:paraId="229BC53B" w14:textId="77777777" w:rsidR="002141C1" w:rsidRPr="00010B08" w:rsidRDefault="002141C1" w:rsidP="002141C1">
      <w:pPr>
        <w:pStyle w:val="PargrafodaLista"/>
        <w:numPr>
          <w:ilvl w:val="1"/>
          <w:numId w:val="21"/>
        </w:numPr>
        <w:spacing w:after="0" w:line="240" w:lineRule="auto"/>
        <w:jc w:val="both"/>
        <w:rPr>
          <w:rFonts w:ascii="Arial" w:hAnsi="Arial" w:cs="Arial"/>
          <w:sz w:val="20"/>
          <w:szCs w:val="20"/>
        </w:rPr>
      </w:pPr>
      <w:r w:rsidRPr="00010B08">
        <w:rPr>
          <w:rFonts w:ascii="Arial" w:hAnsi="Arial" w:cs="Arial"/>
          <w:sz w:val="20"/>
          <w:szCs w:val="20"/>
        </w:rPr>
        <w:t xml:space="preserve">Os preços inicialmente contratados são fixos e irreajustáveis no prazo de um ano contado da data do orçamento estimado, em </w:t>
      </w:r>
      <w:r w:rsidR="008A7AF3" w:rsidRPr="00010B08">
        <w:rPr>
          <w:rFonts w:ascii="Arial" w:hAnsi="Arial" w:cs="Arial"/>
          <w:sz w:val="20"/>
          <w:szCs w:val="20"/>
        </w:rPr>
        <w:t>14</w:t>
      </w:r>
      <w:r w:rsidRPr="00010B08">
        <w:rPr>
          <w:rFonts w:ascii="Arial" w:hAnsi="Arial" w:cs="Arial"/>
          <w:sz w:val="20"/>
          <w:szCs w:val="20"/>
        </w:rPr>
        <w:t>/0</w:t>
      </w:r>
      <w:r w:rsidR="008A7AF3" w:rsidRPr="00010B08">
        <w:rPr>
          <w:rFonts w:ascii="Arial" w:hAnsi="Arial" w:cs="Arial"/>
          <w:sz w:val="20"/>
          <w:szCs w:val="20"/>
        </w:rPr>
        <w:t>3</w:t>
      </w:r>
      <w:r w:rsidRPr="00010B08">
        <w:rPr>
          <w:rFonts w:ascii="Arial" w:hAnsi="Arial" w:cs="Arial"/>
          <w:sz w:val="20"/>
          <w:szCs w:val="20"/>
        </w:rPr>
        <w:t>/202</w:t>
      </w:r>
      <w:r w:rsidR="007545B0" w:rsidRPr="00010B08">
        <w:rPr>
          <w:rFonts w:ascii="Arial" w:hAnsi="Arial" w:cs="Arial"/>
          <w:sz w:val="20"/>
          <w:szCs w:val="20"/>
        </w:rPr>
        <w:t>5</w:t>
      </w:r>
      <w:r w:rsidRPr="00010B08">
        <w:rPr>
          <w:rFonts w:ascii="Arial" w:hAnsi="Arial" w:cs="Arial"/>
          <w:sz w:val="20"/>
          <w:szCs w:val="20"/>
        </w:rPr>
        <w:t>.</w:t>
      </w:r>
    </w:p>
    <w:p w14:paraId="4CEA3503" w14:textId="77777777" w:rsidR="002141C1" w:rsidRPr="00010B08" w:rsidRDefault="002141C1" w:rsidP="002141C1">
      <w:pPr>
        <w:pStyle w:val="PargrafodaLista"/>
        <w:numPr>
          <w:ilvl w:val="1"/>
          <w:numId w:val="21"/>
        </w:numPr>
        <w:spacing w:after="0" w:line="240" w:lineRule="auto"/>
        <w:jc w:val="both"/>
        <w:rPr>
          <w:rFonts w:ascii="Arial" w:hAnsi="Arial" w:cs="Arial"/>
          <w:sz w:val="20"/>
          <w:szCs w:val="20"/>
        </w:rPr>
      </w:pPr>
      <w:r w:rsidRPr="00010B08">
        <w:rPr>
          <w:rFonts w:ascii="Arial" w:hAnsi="Arial" w:cs="Arial"/>
          <w:sz w:val="20"/>
          <w:szCs w:val="20"/>
        </w:rPr>
        <w:t>Após o interregno de um ano, e independentemente de pedido do Contratado, os preços iniciais serão reajustados, mediante a aplicação, pelo Contratante, do índice INPC (Índice Nacional de Preços ao Consumidor), exclusivamente para as obrigações iniciadas e concluídas após a ocorrência da anualidade.</w:t>
      </w:r>
    </w:p>
    <w:p w14:paraId="50007FFE" w14:textId="77777777" w:rsidR="002141C1" w:rsidRPr="00010B08" w:rsidRDefault="002141C1" w:rsidP="002141C1">
      <w:pPr>
        <w:pStyle w:val="PargrafodaLista"/>
        <w:numPr>
          <w:ilvl w:val="1"/>
          <w:numId w:val="21"/>
        </w:numPr>
        <w:spacing w:after="0" w:line="240" w:lineRule="auto"/>
        <w:jc w:val="both"/>
        <w:rPr>
          <w:rFonts w:ascii="Arial" w:hAnsi="Arial" w:cs="Arial"/>
          <w:sz w:val="20"/>
          <w:szCs w:val="20"/>
        </w:rPr>
      </w:pPr>
      <w:r w:rsidRPr="00010B08">
        <w:rPr>
          <w:rFonts w:ascii="Arial" w:hAnsi="Arial" w:cs="Arial"/>
          <w:sz w:val="20"/>
          <w:szCs w:val="20"/>
        </w:rPr>
        <w:t>Nos reajustes subsequentes ao primeiro, o interregno mínimo de um ano será contado a partir dos efeitos financeiros do último reajuste.</w:t>
      </w:r>
    </w:p>
    <w:p w14:paraId="3E3B0D30" w14:textId="77777777" w:rsidR="002141C1" w:rsidRPr="00010B08" w:rsidRDefault="002141C1" w:rsidP="002141C1">
      <w:pPr>
        <w:pStyle w:val="PargrafodaLista"/>
        <w:numPr>
          <w:ilvl w:val="1"/>
          <w:numId w:val="21"/>
        </w:numPr>
        <w:spacing w:after="0" w:line="240" w:lineRule="auto"/>
        <w:jc w:val="both"/>
        <w:rPr>
          <w:rFonts w:ascii="Arial" w:hAnsi="Arial" w:cs="Arial"/>
          <w:sz w:val="20"/>
          <w:szCs w:val="20"/>
        </w:rPr>
      </w:pPr>
      <w:r w:rsidRPr="00010B08">
        <w:rPr>
          <w:rFonts w:ascii="Arial" w:hAnsi="Arial" w:cs="Arial"/>
          <w:sz w:val="20"/>
          <w:szCs w:val="20"/>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7A75C313" w14:textId="77777777" w:rsidR="002141C1" w:rsidRPr="00010B08" w:rsidRDefault="002141C1" w:rsidP="002141C1">
      <w:pPr>
        <w:pStyle w:val="PargrafodaLista"/>
        <w:numPr>
          <w:ilvl w:val="1"/>
          <w:numId w:val="21"/>
        </w:numPr>
        <w:spacing w:after="0" w:line="240" w:lineRule="auto"/>
        <w:jc w:val="both"/>
        <w:rPr>
          <w:rFonts w:ascii="Arial" w:hAnsi="Arial" w:cs="Arial"/>
          <w:sz w:val="20"/>
          <w:szCs w:val="20"/>
        </w:rPr>
      </w:pPr>
      <w:r w:rsidRPr="00010B08">
        <w:rPr>
          <w:rFonts w:ascii="Arial" w:hAnsi="Arial" w:cs="Arial"/>
          <w:sz w:val="20"/>
          <w:szCs w:val="20"/>
        </w:rPr>
        <w:t>Nas aferições finais, o(s) índice(s) utilizado(s) para reajuste será(</w:t>
      </w:r>
      <w:proofErr w:type="spellStart"/>
      <w:r w:rsidRPr="00010B08">
        <w:rPr>
          <w:rFonts w:ascii="Arial" w:hAnsi="Arial" w:cs="Arial"/>
          <w:sz w:val="20"/>
          <w:szCs w:val="20"/>
        </w:rPr>
        <w:t>ão</w:t>
      </w:r>
      <w:proofErr w:type="spellEnd"/>
      <w:r w:rsidRPr="00010B08">
        <w:rPr>
          <w:rFonts w:ascii="Arial" w:hAnsi="Arial" w:cs="Arial"/>
          <w:sz w:val="20"/>
          <w:szCs w:val="20"/>
        </w:rPr>
        <w:t>), obrigatoriamente, o(s) definitivo(s).</w:t>
      </w:r>
    </w:p>
    <w:p w14:paraId="12C9AB8A" w14:textId="77777777" w:rsidR="002141C1" w:rsidRPr="00010B08" w:rsidRDefault="002141C1" w:rsidP="002141C1">
      <w:pPr>
        <w:pStyle w:val="PargrafodaLista"/>
        <w:numPr>
          <w:ilvl w:val="1"/>
          <w:numId w:val="21"/>
        </w:numPr>
        <w:spacing w:after="0" w:line="240" w:lineRule="auto"/>
        <w:jc w:val="both"/>
        <w:rPr>
          <w:rFonts w:ascii="Arial" w:hAnsi="Arial" w:cs="Arial"/>
          <w:sz w:val="20"/>
          <w:szCs w:val="20"/>
        </w:rPr>
      </w:pPr>
      <w:r w:rsidRPr="00010B08">
        <w:rPr>
          <w:rFonts w:ascii="Arial" w:hAnsi="Arial" w:cs="Arial"/>
          <w:sz w:val="20"/>
          <w:szCs w:val="20"/>
        </w:rPr>
        <w:t>Caso o(s) índice(s) estabelecido(s) para reajustamento venha(m) a ser extinto(s) ou de qualquer forma não possa(m) mais ser utilizado(s), será(</w:t>
      </w:r>
      <w:proofErr w:type="spellStart"/>
      <w:r w:rsidRPr="00010B08">
        <w:rPr>
          <w:rFonts w:ascii="Arial" w:hAnsi="Arial" w:cs="Arial"/>
          <w:sz w:val="20"/>
          <w:szCs w:val="20"/>
        </w:rPr>
        <w:t>ão</w:t>
      </w:r>
      <w:proofErr w:type="spellEnd"/>
      <w:r w:rsidRPr="00010B08">
        <w:rPr>
          <w:rFonts w:ascii="Arial" w:hAnsi="Arial" w:cs="Arial"/>
          <w:sz w:val="20"/>
          <w:szCs w:val="20"/>
        </w:rPr>
        <w:t>) adotado(s), em substituição, o(s) que vier(em) a ser determinado(s) pela legislação então em vigor.</w:t>
      </w:r>
    </w:p>
    <w:p w14:paraId="5DC67585" w14:textId="77777777" w:rsidR="002141C1" w:rsidRPr="00010B08" w:rsidRDefault="002141C1" w:rsidP="002141C1">
      <w:pPr>
        <w:pStyle w:val="PargrafodaLista"/>
        <w:numPr>
          <w:ilvl w:val="1"/>
          <w:numId w:val="21"/>
        </w:numPr>
        <w:spacing w:after="0" w:line="240" w:lineRule="auto"/>
        <w:jc w:val="both"/>
        <w:rPr>
          <w:rFonts w:ascii="Arial" w:hAnsi="Arial" w:cs="Arial"/>
          <w:sz w:val="20"/>
          <w:szCs w:val="20"/>
        </w:rPr>
      </w:pPr>
      <w:r w:rsidRPr="00010B08">
        <w:rPr>
          <w:rFonts w:ascii="Arial" w:hAnsi="Arial" w:cs="Arial"/>
          <w:sz w:val="20"/>
          <w:szCs w:val="20"/>
        </w:rPr>
        <w:t>Na ausência de previsão legal quanto ao índice substituto, as partes elegerão novo índice oficial, para reajustamento do preço do valor remanescente, por meio de termo aditivo.</w:t>
      </w:r>
    </w:p>
    <w:p w14:paraId="2197457C" w14:textId="77777777" w:rsidR="002141C1" w:rsidRPr="00010B08" w:rsidRDefault="002141C1" w:rsidP="002141C1">
      <w:pPr>
        <w:pStyle w:val="Nivel3"/>
        <w:numPr>
          <w:ilvl w:val="2"/>
          <w:numId w:val="21"/>
        </w:numPr>
        <w:spacing w:before="0" w:after="0" w:line="240" w:lineRule="auto"/>
        <w:contextualSpacing w:val="0"/>
      </w:pPr>
      <w:r w:rsidRPr="00010B08">
        <w:t>O reajuste será realizado por apostilamento.</w:t>
      </w:r>
    </w:p>
    <w:p w14:paraId="43517B8A" w14:textId="77777777" w:rsidR="002141C1" w:rsidRPr="00010B08" w:rsidRDefault="002141C1" w:rsidP="002141C1">
      <w:pPr>
        <w:pStyle w:val="PargrafodaLista"/>
        <w:suppressAutoHyphens/>
        <w:spacing w:after="0" w:line="240" w:lineRule="auto"/>
        <w:contextualSpacing/>
        <w:jc w:val="both"/>
        <w:rPr>
          <w:rFonts w:ascii="Arial" w:hAnsi="Arial" w:cs="Arial"/>
          <w:b/>
          <w:bCs/>
          <w:sz w:val="20"/>
          <w:szCs w:val="20"/>
        </w:rPr>
      </w:pPr>
    </w:p>
    <w:p w14:paraId="27FD40A4" w14:textId="77777777" w:rsidR="002141C1" w:rsidRPr="00010B08" w:rsidRDefault="002141C1" w:rsidP="002141C1">
      <w:pPr>
        <w:pStyle w:val="PargrafodaLista"/>
        <w:numPr>
          <w:ilvl w:val="0"/>
          <w:numId w:val="21"/>
        </w:numPr>
        <w:suppressAutoHyphens/>
        <w:spacing w:after="0" w:line="240" w:lineRule="auto"/>
        <w:contextualSpacing/>
        <w:jc w:val="both"/>
        <w:rPr>
          <w:rFonts w:ascii="Arial" w:hAnsi="Arial" w:cs="Arial"/>
          <w:b/>
          <w:bCs/>
          <w:sz w:val="20"/>
          <w:szCs w:val="20"/>
        </w:rPr>
      </w:pPr>
      <w:r w:rsidRPr="00010B08">
        <w:rPr>
          <w:rFonts w:ascii="Arial" w:hAnsi="Arial" w:cs="Arial"/>
          <w:b/>
          <w:bCs/>
          <w:sz w:val="20"/>
          <w:szCs w:val="20"/>
        </w:rPr>
        <w:t>OBRIGAÇÕES DO CONTRATANTE</w:t>
      </w:r>
    </w:p>
    <w:p w14:paraId="39A58F72" w14:textId="77777777" w:rsidR="002141C1" w:rsidRPr="00010B08" w:rsidRDefault="002141C1" w:rsidP="002141C1">
      <w:pPr>
        <w:pStyle w:val="PargrafodaLista"/>
        <w:numPr>
          <w:ilvl w:val="1"/>
          <w:numId w:val="21"/>
        </w:numPr>
        <w:suppressAutoHyphens/>
        <w:spacing w:after="0" w:line="240" w:lineRule="auto"/>
        <w:contextualSpacing/>
        <w:jc w:val="both"/>
        <w:rPr>
          <w:rFonts w:ascii="Arial" w:hAnsi="Arial" w:cs="Arial"/>
          <w:sz w:val="20"/>
          <w:szCs w:val="20"/>
        </w:rPr>
      </w:pPr>
      <w:r w:rsidRPr="00010B08">
        <w:rPr>
          <w:rFonts w:ascii="Arial" w:hAnsi="Arial" w:cs="Arial"/>
          <w:sz w:val="20"/>
          <w:szCs w:val="20"/>
        </w:rPr>
        <w:t>Exigir o cumprimento de todas as obrigações assumidas pelo Contratado, de acordo com o contrato e seus anexos;</w:t>
      </w:r>
    </w:p>
    <w:p w14:paraId="1F7CE747" w14:textId="77777777" w:rsidR="002141C1" w:rsidRPr="00010B08" w:rsidRDefault="002141C1" w:rsidP="002141C1">
      <w:pPr>
        <w:pStyle w:val="PargrafodaLista"/>
        <w:numPr>
          <w:ilvl w:val="1"/>
          <w:numId w:val="21"/>
        </w:numPr>
        <w:suppressAutoHyphens/>
        <w:spacing w:after="0" w:line="240" w:lineRule="auto"/>
        <w:contextualSpacing/>
        <w:jc w:val="both"/>
        <w:rPr>
          <w:rFonts w:ascii="Arial" w:hAnsi="Arial" w:cs="Arial"/>
          <w:sz w:val="20"/>
          <w:szCs w:val="20"/>
        </w:rPr>
      </w:pPr>
      <w:r w:rsidRPr="00010B08">
        <w:rPr>
          <w:rFonts w:ascii="Arial" w:hAnsi="Arial" w:cs="Arial"/>
          <w:sz w:val="20"/>
          <w:szCs w:val="20"/>
        </w:rPr>
        <w:t>Receber o objeto no prazo e condições estabelecidas no Termo de Referência;</w:t>
      </w:r>
    </w:p>
    <w:p w14:paraId="15C140A0" w14:textId="77777777" w:rsidR="002141C1" w:rsidRPr="00010B08" w:rsidRDefault="002141C1" w:rsidP="002141C1">
      <w:pPr>
        <w:pStyle w:val="PargrafodaLista"/>
        <w:numPr>
          <w:ilvl w:val="1"/>
          <w:numId w:val="21"/>
        </w:numPr>
        <w:suppressAutoHyphens/>
        <w:spacing w:after="0" w:line="240" w:lineRule="auto"/>
        <w:contextualSpacing/>
        <w:jc w:val="both"/>
        <w:rPr>
          <w:rFonts w:ascii="Arial" w:hAnsi="Arial" w:cs="Arial"/>
          <w:sz w:val="20"/>
          <w:szCs w:val="20"/>
        </w:rPr>
      </w:pPr>
      <w:r w:rsidRPr="00010B08">
        <w:rPr>
          <w:rFonts w:ascii="Arial" w:hAnsi="Arial" w:cs="Arial"/>
          <w:sz w:val="20"/>
          <w:szCs w:val="20"/>
        </w:rPr>
        <w:t>Notificar o Contratado, por escrito, sobre vícios, defeitos ou incorreções verificadas no objeto fornecido, para que seja por ele substituído, reparado ou corrigido, no total ou em parte, às suas expensas;</w:t>
      </w:r>
    </w:p>
    <w:p w14:paraId="31D8E596" w14:textId="77777777" w:rsidR="002141C1" w:rsidRPr="00010B08" w:rsidRDefault="002141C1" w:rsidP="002141C1">
      <w:pPr>
        <w:pStyle w:val="PargrafodaLista"/>
        <w:numPr>
          <w:ilvl w:val="1"/>
          <w:numId w:val="21"/>
        </w:numPr>
        <w:suppressAutoHyphens/>
        <w:spacing w:after="0" w:line="240" w:lineRule="auto"/>
        <w:contextualSpacing/>
        <w:jc w:val="both"/>
        <w:rPr>
          <w:rFonts w:ascii="Arial" w:hAnsi="Arial" w:cs="Arial"/>
          <w:sz w:val="20"/>
          <w:szCs w:val="20"/>
        </w:rPr>
      </w:pPr>
      <w:r w:rsidRPr="00010B08">
        <w:rPr>
          <w:rFonts w:ascii="Arial" w:hAnsi="Arial" w:cs="Arial"/>
          <w:sz w:val="20"/>
          <w:szCs w:val="20"/>
        </w:rPr>
        <w:lastRenderedPageBreak/>
        <w:t>Acompanhar e fiscalizar a execução do contrato e o cumprimento das obrigações pelo Contratado;</w:t>
      </w:r>
    </w:p>
    <w:p w14:paraId="68EC6C74" w14:textId="77777777" w:rsidR="002141C1" w:rsidRPr="00010B08" w:rsidRDefault="002141C1" w:rsidP="002141C1">
      <w:pPr>
        <w:pStyle w:val="PargrafodaLista"/>
        <w:numPr>
          <w:ilvl w:val="1"/>
          <w:numId w:val="21"/>
        </w:numPr>
        <w:suppressAutoHyphens/>
        <w:spacing w:after="0" w:line="240" w:lineRule="auto"/>
        <w:contextualSpacing/>
        <w:jc w:val="both"/>
        <w:rPr>
          <w:rFonts w:ascii="Arial" w:hAnsi="Arial" w:cs="Arial"/>
          <w:sz w:val="20"/>
          <w:szCs w:val="20"/>
        </w:rPr>
      </w:pPr>
      <w:r w:rsidRPr="00010B08">
        <w:rPr>
          <w:rFonts w:ascii="Arial" w:hAnsi="Arial" w:cs="Arial"/>
          <w:sz w:val="20"/>
          <w:szCs w:val="20"/>
        </w:rPr>
        <w:t>Efetuar o pagamento ao Contratado do valor correspondente ao fornecimento do objeto, no prazo, forma e condições estabelecidos no presente Contrato;</w:t>
      </w:r>
    </w:p>
    <w:p w14:paraId="51098A7C" w14:textId="77777777" w:rsidR="002141C1" w:rsidRPr="00010B08" w:rsidRDefault="002141C1" w:rsidP="002141C1">
      <w:pPr>
        <w:pStyle w:val="PargrafodaLista"/>
        <w:numPr>
          <w:ilvl w:val="1"/>
          <w:numId w:val="21"/>
        </w:numPr>
        <w:suppressAutoHyphens/>
        <w:spacing w:after="0" w:line="240" w:lineRule="auto"/>
        <w:contextualSpacing/>
        <w:jc w:val="both"/>
        <w:rPr>
          <w:rFonts w:ascii="Arial" w:hAnsi="Arial" w:cs="Arial"/>
          <w:sz w:val="20"/>
          <w:szCs w:val="20"/>
        </w:rPr>
      </w:pPr>
      <w:r w:rsidRPr="00010B08">
        <w:rPr>
          <w:rFonts w:ascii="Arial" w:hAnsi="Arial" w:cs="Arial"/>
          <w:sz w:val="20"/>
          <w:szCs w:val="20"/>
        </w:rPr>
        <w:t>Aplicar ao Contratado sanções motivadas pela inexecução total ou parcial do Contrato;</w:t>
      </w:r>
    </w:p>
    <w:p w14:paraId="7612A9E9" w14:textId="77777777" w:rsidR="002141C1" w:rsidRPr="00010B08" w:rsidRDefault="002141C1" w:rsidP="002141C1">
      <w:pPr>
        <w:pStyle w:val="PargrafodaLista"/>
        <w:numPr>
          <w:ilvl w:val="1"/>
          <w:numId w:val="21"/>
        </w:numPr>
        <w:suppressAutoHyphens/>
        <w:spacing w:after="0" w:line="240" w:lineRule="auto"/>
        <w:contextualSpacing/>
        <w:jc w:val="both"/>
        <w:rPr>
          <w:rFonts w:ascii="Arial" w:hAnsi="Arial" w:cs="Arial"/>
          <w:sz w:val="20"/>
          <w:szCs w:val="20"/>
        </w:rPr>
      </w:pPr>
      <w:r w:rsidRPr="00010B08">
        <w:rPr>
          <w:rFonts w:ascii="Arial" w:hAnsi="Arial" w:cs="Arial"/>
          <w:sz w:val="20"/>
          <w:szCs w:val="20"/>
        </w:rPr>
        <w:t>Cientificar o órgão de representação judicial da Câmara Municipal para adoção das medidas cabíveis quando do descumprimento de obrigações pelo Contratado;</w:t>
      </w:r>
    </w:p>
    <w:p w14:paraId="450D3AF1" w14:textId="77777777" w:rsidR="002141C1" w:rsidRPr="00010B08" w:rsidRDefault="002141C1" w:rsidP="002141C1">
      <w:pPr>
        <w:pStyle w:val="PargrafodaLista"/>
        <w:numPr>
          <w:ilvl w:val="1"/>
          <w:numId w:val="21"/>
        </w:numPr>
        <w:suppressAutoHyphens/>
        <w:spacing w:after="0" w:line="240" w:lineRule="auto"/>
        <w:contextualSpacing/>
        <w:jc w:val="both"/>
        <w:rPr>
          <w:rFonts w:ascii="Arial" w:hAnsi="Arial" w:cs="Arial"/>
          <w:sz w:val="20"/>
          <w:szCs w:val="20"/>
        </w:rPr>
      </w:pPr>
      <w:r w:rsidRPr="00010B08">
        <w:rPr>
          <w:rFonts w:ascii="Arial" w:hAnsi="Arial" w:cs="Arial"/>
          <w:sz w:val="20"/>
          <w:szCs w:val="2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279B0D96" w14:textId="77777777" w:rsidR="002141C1" w:rsidRPr="00010B08" w:rsidRDefault="002141C1" w:rsidP="002141C1">
      <w:pPr>
        <w:pStyle w:val="PargrafodaLista"/>
        <w:numPr>
          <w:ilvl w:val="1"/>
          <w:numId w:val="21"/>
        </w:numPr>
        <w:suppressAutoHyphens/>
        <w:spacing w:after="0" w:line="240" w:lineRule="auto"/>
        <w:contextualSpacing/>
        <w:jc w:val="both"/>
        <w:rPr>
          <w:rFonts w:ascii="Arial" w:hAnsi="Arial" w:cs="Arial"/>
          <w:sz w:val="20"/>
          <w:szCs w:val="20"/>
        </w:rPr>
      </w:pPr>
      <w:r w:rsidRPr="00010B08">
        <w:rPr>
          <w:rFonts w:ascii="Arial" w:hAnsi="Arial" w:cs="Arial"/>
          <w:sz w:val="20"/>
          <w:szCs w:val="20"/>
        </w:rPr>
        <w:t>Concluída a instrução do requerimento, a Administração terá o prazo de 05 dias para decidir, admitida a prorrogação motivada por igual período.</w:t>
      </w:r>
    </w:p>
    <w:p w14:paraId="02650BC3" w14:textId="77777777" w:rsidR="002141C1" w:rsidRPr="00010B08" w:rsidRDefault="002141C1" w:rsidP="002141C1">
      <w:pPr>
        <w:pStyle w:val="PargrafodaLista"/>
        <w:numPr>
          <w:ilvl w:val="1"/>
          <w:numId w:val="21"/>
        </w:numPr>
        <w:suppressAutoHyphens/>
        <w:spacing w:after="0" w:line="240" w:lineRule="auto"/>
        <w:contextualSpacing/>
        <w:jc w:val="both"/>
        <w:rPr>
          <w:rFonts w:ascii="Arial" w:hAnsi="Arial" w:cs="Arial"/>
          <w:sz w:val="20"/>
          <w:szCs w:val="20"/>
        </w:rPr>
      </w:pPr>
      <w:r w:rsidRPr="00010B08">
        <w:rPr>
          <w:rFonts w:ascii="Arial" w:hAnsi="Arial" w:cs="Arial"/>
          <w:sz w:val="20"/>
          <w:szCs w:val="20"/>
        </w:rPr>
        <w:t>Notificar os emitentes das garantias quanto ao início de processo administrativo para apuração de descumprimento de cláusulas contratuais.</w:t>
      </w:r>
    </w:p>
    <w:p w14:paraId="7980EA43" w14:textId="77777777" w:rsidR="002141C1" w:rsidRPr="00010B08" w:rsidRDefault="002141C1" w:rsidP="002141C1">
      <w:pPr>
        <w:pStyle w:val="PargrafodaLista"/>
        <w:numPr>
          <w:ilvl w:val="1"/>
          <w:numId w:val="21"/>
        </w:numPr>
        <w:suppressAutoHyphens/>
        <w:spacing w:after="0" w:line="240" w:lineRule="auto"/>
        <w:contextualSpacing/>
        <w:jc w:val="both"/>
        <w:rPr>
          <w:rFonts w:ascii="Arial" w:hAnsi="Arial" w:cs="Arial"/>
          <w:sz w:val="20"/>
          <w:szCs w:val="20"/>
        </w:rPr>
      </w:pPr>
      <w:r w:rsidRPr="00010B08">
        <w:rPr>
          <w:rFonts w:ascii="Arial" w:hAnsi="Arial" w:cs="Arial"/>
          <w:sz w:val="20"/>
          <w:szCs w:val="20"/>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61A815E9" w14:textId="77777777" w:rsidR="002141C1" w:rsidRPr="00010B08" w:rsidRDefault="002141C1" w:rsidP="002141C1">
      <w:pPr>
        <w:pStyle w:val="PargrafodaLista"/>
        <w:suppressAutoHyphens/>
        <w:spacing w:after="0" w:line="240" w:lineRule="auto"/>
        <w:ind w:left="792"/>
        <w:contextualSpacing/>
        <w:jc w:val="both"/>
        <w:rPr>
          <w:rFonts w:ascii="Arial" w:hAnsi="Arial" w:cs="Arial"/>
          <w:sz w:val="20"/>
          <w:szCs w:val="20"/>
        </w:rPr>
      </w:pPr>
    </w:p>
    <w:p w14:paraId="085D6915" w14:textId="77777777" w:rsidR="002141C1" w:rsidRPr="00010B08" w:rsidRDefault="002141C1" w:rsidP="002141C1">
      <w:pPr>
        <w:pStyle w:val="PargrafodaLista"/>
        <w:numPr>
          <w:ilvl w:val="0"/>
          <w:numId w:val="21"/>
        </w:numPr>
        <w:suppressAutoHyphens/>
        <w:spacing w:after="0" w:line="240" w:lineRule="auto"/>
        <w:contextualSpacing/>
        <w:jc w:val="both"/>
        <w:rPr>
          <w:rFonts w:ascii="Arial" w:hAnsi="Arial" w:cs="Arial"/>
          <w:b/>
          <w:bCs/>
          <w:sz w:val="20"/>
          <w:szCs w:val="20"/>
        </w:rPr>
      </w:pPr>
      <w:r w:rsidRPr="00010B08">
        <w:rPr>
          <w:rFonts w:ascii="Arial" w:hAnsi="Arial" w:cs="Arial"/>
          <w:b/>
          <w:bCs/>
          <w:sz w:val="20"/>
          <w:szCs w:val="20"/>
        </w:rPr>
        <w:t>OBRIGAÇÕES DA CONTRATADA</w:t>
      </w:r>
    </w:p>
    <w:p w14:paraId="02951184" w14:textId="77777777" w:rsidR="000753C9" w:rsidRPr="00010B08" w:rsidRDefault="000753C9" w:rsidP="000753C9">
      <w:pPr>
        <w:numPr>
          <w:ilvl w:val="1"/>
          <w:numId w:val="21"/>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2BCDA1FD" w14:textId="77777777" w:rsidR="000753C9" w:rsidRPr="00010B08" w:rsidRDefault="000753C9" w:rsidP="000753C9">
      <w:pPr>
        <w:numPr>
          <w:ilvl w:val="2"/>
          <w:numId w:val="21"/>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Responsabilizar-se pelos vícios e danos decorrentes do objeto, de acordo com os artigos 12, 13 e 17 a 27, do Código de Defesa do Consumidor (Lei nº 8.078, de 1990);</w:t>
      </w:r>
    </w:p>
    <w:p w14:paraId="0ACC20C3" w14:textId="77777777" w:rsidR="000753C9" w:rsidRPr="00010B08" w:rsidRDefault="000753C9" w:rsidP="000753C9">
      <w:pPr>
        <w:numPr>
          <w:ilvl w:val="1"/>
          <w:numId w:val="21"/>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Comunicar ao Contratante, no prazo máximo de 48 (quarenta e oito) horas que antecede a data da entrega, os motivos que impossibilitem o cumprimento do prazo previsto, com a devida comprovação;</w:t>
      </w:r>
    </w:p>
    <w:p w14:paraId="541185A5" w14:textId="77777777" w:rsidR="000753C9" w:rsidRPr="00010B08" w:rsidRDefault="000753C9" w:rsidP="000753C9">
      <w:pPr>
        <w:numPr>
          <w:ilvl w:val="1"/>
          <w:numId w:val="21"/>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Atender às determinações regulares emitidas pelo fiscal ou gestor do contrato ou autoridade superior (art. 137, II) e prestar todo esclarecimento ou informação por eles solicitados;</w:t>
      </w:r>
    </w:p>
    <w:p w14:paraId="3F40FC9C" w14:textId="77777777" w:rsidR="000753C9" w:rsidRPr="00010B08" w:rsidRDefault="000753C9" w:rsidP="000753C9">
      <w:pPr>
        <w:numPr>
          <w:ilvl w:val="1"/>
          <w:numId w:val="21"/>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Reparar, corrigir, remover, reconstruir ou substituir, às suas expensas, no total ou em parte, no prazo fixado pelo fiscal do contrato, os bens nos quais se verificarem vícios, defeitos ou incorreções resultantes da execução ou dos materiais empregados;</w:t>
      </w:r>
    </w:p>
    <w:p w14:paraId="3B27B534" w14:textId="77777777" w:rsidR="000753C9" w:rsidRPr="00010B08" w:rsidRDefault="000753C9" w:rsidP="000753C9">
      <w:pPr>
        <w:numPr>
          <w:ilvl w:val="1"/>
          <w:numId w:val="21"/>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7D5F5F22" w14:textId="77777777" w:rsidR="000753C9" w:rsidRPr="00010B08" w:rsidRDefault="000753C9" w:rsidP="000753C9">
      <w:pPr>
        <w:numPr>
          <w:ilvl w:val="1"/>
          <w:numId w:val="21"/>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 xml:space="preserve">Quando não for possível a verificação da regularidade em Sistema de Cadastro de Fornecedores, a empresa contratada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4ED193FC" w14:textId="77777777" w:rsidR="000753C9" w:rsidRPr="00010B08" w:rsidRDefault="000753C9" w:rsidP="000753C9">
      <w:pPr>
        <w:numPr>
          <w:ilvl w:val="1"/>
          <w:numId w:val="21"/>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59271578" w14:textId="77777777" w:rsidR="000753C9" w:rsidRPr="00010B08" w:rsidRDefault="000753C9" w:rsidP="000753C9">
      <w:pPr>
        <w:numPr>
          <w:ilvl w:val="1"/>
          <w:numId w:val="21"/>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Comunicar ao Fiscal do contrato, no prazo de 24 (vinte e quatro) horas, qualquer ocorrência anormal ou acidente que se verifique no local da execução do objeto contratual.</w:t>
      </w:r>
    </w:p>
    <w:p w14:paraId="4B6F7E26" w14:textId="77777777" w:rsidR="000753C9" w:rsidRPr="00010B08" w:rsidRDefault="000753C9" w:rsidP="000753C9">
      <w:pPr>
        <w:numPr>
          <w:ilvl w:val="1"/>
          <w:numId w:val="21"/>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Paralisar, por determinação do Contratante, qualquer atividade que não esteja sendo executada de acordo com a boa técnica ou que ponha em risco a segurança de pessoas ou bens de terceiros.</w:t>
      </w:r>
    </w:p>
    <w:p w14:paraId="0F4764AE" w14:textId="77777777" w:rsidR="000753C9" w:rsidRPr="00010B08" w:rsidRDefault="000753C9" w:rsidP="000753C9">
      <w:pPr>
        <w:numPr>
          <w:ilvl w:val="1"/>
          <w:numId w:val="21"/>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lastRenderedPageBreak/>
        <w:t xml:space="preserve">Manter durante toda a vigência do contrato, em compatibilidade com as obrigações assumidas, todas as condições exigidas para habilitação na licitação, ou para qualificação, na contratação direta; </w:t>
      </w:r>
    </w:p>
    <w:p w14:paraId="40EE17C4" w14:textId="77777777" w:rsidR="000753C9" w:rsidRPr="00010B08" w:rsidRDefault="000753C9" w:rsidP="000753C9">
      <w:pPr>
        <w:numPr>
          <w:ilvl w:val="1"/>
          <w:numId w:val="21"/>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Cumprir, durante todo o período de execução do contrato, a reserva de cargos prevista em lei para pessoa com deficiência, para reabilitado da Previdência Social ou para aprendiz, bem como as reservas de cargos previstas na legislação (art. 116);</w:t>
      </w:r>
    </w:p>
    <w:p w14:paraId="091288A8" w14:textId="77777777" w:rsidR="000753C9" w:rsidRPr="00010B08" w:rsidRDefault="000753C9" w:rsidP="000753C9">
      <w:pPr>
        <w:numPr>
          <w:ilvl w:val="1"/>
          <w:numId w:val="21"/>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Comprovar a reserva de cargos a que se refere a cláusula acima, no prazo fixado pelo fiscal do contrato, com a indicação dos empregados que preencheram as referidas vagas (art. 116, parágrafo único);</w:t>
      </w:r>
    </w:p>
    <w:p w14:paraId="27114F54" w14:textId="77777777" w:rsidR="000753C9" w:rsidRPr="00010B08" w:rsidRDefault="000753C9" w:rsidP="000753C9">
      <w:pPr>
        <w:numPr>
          <w:ilvl w:val="1"/>
          <w:numId w:val="21"/>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 xml:space="preserve">Guardar sigilo sobre todas as informações obtidas em decorrência do cumprimento do contrato; </w:t>
      </w:r>
    </w:p>
    <w:p w14:paraId="5E1D0921" w14:textId="77777777" w:rsidR="000753C9" w:rsidRPr="00010B08" w:rsidRDefault="000753C9" w:rsidP="000753C9">
      <w:pPr>
        <w:numPr>
          <w:ilvl w:val="1"/>
          <w:numId w:val="21"/>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1AF418FF" w14:textId="77777777" w:rsidR="000753C9" w:rsidRPr="00010B08" w:rsidRDefault="000753C9" w:rsidP="000753C9">
      <w:pPr>
        <w:numPr>
          <w:ilvl w:val="1"/>
          <w:numId w:val="21"/>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Cumprir, além dos postulados legais vigentes de âmbito federal, estadual ou municipal, as normas de segurança do Contratante;</w:t>
      </w:r>
    </w:p>
    <w:p w14:paraId="216FB898" w14:textId="77777777" w:rsidR="000753C9" w:rsidRPr="00010B08" w:rsidRDefault="000753C9" w:rsidP="000753C9">
      <w:pPr>
        <w:numPr>
          <w:ilvl w:val="1"/>
          <w:numId w:val="21"/>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14:paraId="56095D69" w14:textId="77777777" w:rsidR="000753C9" w:rsidRPr="00010B08" w:rsidRDefault="000753C9" w:rsidP="000753C9">
      <w:pPr>
        <w:numPr>
          <w:ilvl w:val="1"/>
          <w:numId w:val="21"/>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A CONTRATADA deverá fornecer o software, corrigindo de forma continuada, implementando manutenções preventivas, corretivas e evolutivas, treinamento, suporte técnico, atualizações de versão do software ofertado, garantindo as alterações legais e as que vierem a serem exigidas pela legislação durante a validade do contrato.</w:t>
      </w:r>
    </w:p>
    <w:p w14:paraId="405155D8" w14:textId="77777777" w:rsidR="000753C9" w:rsidRPr="00010B08" w:rsidRDefault="000753C9" w:rsidP="000753C9">
      <w:pPr>
        <w:numPr>
          <w:ilvl w:val="1"/>
          <w:numId w:val="21"/>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Caberá a CONTRATADA a instalação de sistemas operacionais, clientes, patches de correção e aplicativos necessários, nos servidores utilizados pela aplicação, bem como sua configuração e parametrização, disponibilizado pela CONTRATANTE.</w:t>
      </w:r>
    </w:p>
    <w:p w14:paraId="0B570B00" w14:textId="77777777" w:rsidR="000753C9" w:rsidRPr="00010B08" w:rsidRDefault="000753C9" w:rsidP="000753C9">
      <w:pPr>
        <w:numPr>
          <w:ilvl w:val="1"/>
          <w:numId w:val="21"/>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A CONTRATADA deverá desenvolver e fornecer um site, de acordo com as exigências da Câmara, que atenda tanto o regimento interno quanto legislação, migrando todas as informações constantes no atual, incluindo links caso necessário. Possibilitando também acesso a todos os documentos públicos e digitalizados pela Câmara de Vereadores.</w:t>
      </w:r>
    </w:p>
    <w:p w14:paraId="254DB613" w14:textId="77777777" w:rsidR="000753C9" w:rsidRPr="00010B08" w:rsidRDefault="000753C9" w:rsidP="000753C9">
      <w:pPr>
        <w:numPr>
          <w:ilvl w:val="1"/>
          <w:numId w:val="21"/>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A CONTRATADA deverá atender as especificidades presentes na legislação municipal, estadual, federal, na Lei Orgânica do Município e no Regimento Interno da Câmara.</w:t>
      </w:r>
    </w:p>
    <w:p w14:paraId="314EBDC9" w14:textId="77777777" w:rsidR="000753C9" w:rsidRPr="00010B08" w:rsidRDefault="000753C9" w:rsidP="000753C9">
      <w:pPr>
        <w:numPr>
          <w:ilvl w:val="1"/>
          <w:numId w:val="21"/>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Deverá garantir o funcionamento das opções de auditoria com identificação completa dos processos realizados por todos os operadores do sistema, de maneira simples através de consultas em tela ou relatórios do sistema.</w:t>
      </w:r>
    </w:p>
    <w:p w14:paraId="34D39B6A" w14:textId="77777777" w:rsidR="000753C9" w:rsidRPr="00010B08" w:rsidRDefault="000753C9" w:rsidP="000753C9">
      <w:pPr>
        <w:numPr>
          <w:ilvl w:val="1"/>
          <w:numId w:val="21"/>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Todos os profissionais da CONTRATADA envolvidos no atendimento da CONTRATANTE deverão possuir e-mail vinculado à empresa CONTRATADA.</w:t>
      </w:r>
    </w:p>
    <w:p w14:paraId="34FE11B7" w14:textId="77777777" w:rsidR="000753C9" w:rsidRPr="00010B08" w:rsidRDefault="000753C9" w:rsidP="000753C9">
      <w:pPr>
        <w:numPr>
          <w:ilvl w:val="1"/>
          <w:numId w:val="21"/>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Garantir o funcionamento de todos os módulos com a mesma base de dados e com os módulos integrados entre si (garantindo que a informação seja alimentada uma única vez), sendo baseado no conceito de controle de transação, mantendo a integridade do Banco de Dados em quedas de energias e falhas de Software/hardware.</w:t>
      </w:r>
    </w:p>
    <w:p w14:paraId="11FA7C04" w14:textId="77777777" w:rsidR="000753C9" w:rsidRPr="00010B08" w:rsidRDefault="000753C9" w:rsidP="000753C9">
      <w:pPr>
        <w:numPr>
          <w:ilvl w:val="1"/>
          <w:numId w:val="21"/>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 xml:space="preserve">Deverá garantir o funcionamento da compatibilidade com ambiente multiusuário, permitindo a realização de tarefas concorrentes. Possuir atualização on-line dos dados permitindo a todos os usuários acesso às informações atualizadas imediatamente após o término da transação, e ainda, garantir a integridade referencial de arquivos e tabelas. </w:t>
      </w:r>
    </w:p>
    <w:p w14:paraId="51745375" w14:textId="77777777" w:rsidR="000753C9" w:rsidRPr="00010B08" w:rsidRDefault="000753C9" w:rsidP="000753C9">
      <w:pPr>
        <w:numPr>
          <w:ilvl w:val="1"/>
          <w:numId w:val="21"/>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Deverá prover o controle efetivo do uso do sistema, oferecendo total segurança contra a violação dos dados ou acessos indevidos às informações, através do uso de senhas. Permitir configuração de níveis de permissões para acessos individualizados por usuários através senhas criptografadas. Garantir que as permissões de acesso a um usuário de forma individualizada, prevaleçam sobre o conjunto de permissões aplicadas ao grupo que ele participa.</w:t>
      </w:r>
    </w:p>
    <w:p w14:paraId="76B29D92" w14:textId="77777777" w:rsidR="000753C9" w:rsidRPr="00010B08" w:rsidRDefault="000753C9" w:rsidP="000753C9">
      <w:pPr>
        <w:numPr>
          <w:ilvl w:val="1"/>
          <w:numId w:val="21"/>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Deverá permitir o Bloqueio do Usuário ao sistema, com a possibilidade de desbloqueio e resgate automático de suas permissões.</w:t>
      </w:r>
    </w:p>
    <w:p w14:paraId="3D53E3B9" w14:textId="77777777" w:rsidR="000753C9" w:rsidRPr="00010B08" w:rsidRDefault="000753C9" w:rsidP="000753C9">
      <w:pPr>
        <w:numPr>
          <w:ilvl w:val="1"/>
          <w:numId w:val="21"/>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lastRenderedPageBreak/>
        <w:t xml:space="preserve">Deverá garantir a Confidencialidade: </w:t>
      </w:r>
      <w:proofErr w:type="spellStart"/>
      <w:r w:rsidRPr="00010B08">
        <w:rPr>
          <w:rFonts w:ascii="Arial" w:eastAsia="Arial" w:hAnsi="Arial" w:cs="Arial"/>
          <w:sz w:val="20"/>
          <w:szCs w:val="20"/>
        </w:rPr>
        <w:t>fornecer</w:t>
      </w:r>
      <w:proofErr w:type="spellEnd"/>
      <w:r w:rsidRPr="00010B08">
        <w:rPr>
          <w:rFonts w:ascii="Arial" w:eastAsia="Arial" w:hAnsi="Arial" w:cs="Arial"/>
          <w:sz w:val="20"/>
          <w:szCs w:val="20"/>
        </w:rPr>
        <w:t xml:space="preserve"> a propriedade que limita o acesso à informação tão somente às entidades legítimas, ou seja, àquelas autorizadas pelo proprietário da informação. No caso, o acesso ao sistema deve ser controlado por usuário e senha, identificando os operadores do sistema, possuindo níveis de autorização/permissões (direitos como somente leitura, alteração, exclusão, </w:t>
      </w:r>
      <w:proofErr w:type="spellStart"/>
      <w:r w:rsidRPr="00010B08">
        <w:rPr>
          <w:rFonts w:ascii="Arial" w:eastAsia="Arial" w:hAnsi="Arial" w:cs="Arial"/>
          <w:sz w:val="20"/>
          <w:szCs w:val="20"/>
        </w:rPr>
        <w:t>etc</w:t>
      </w:r>
      <w:proofErr w:type="spellEnd"/>
      <w:r w:rsidRPr="00010B08">
        <w:rPr>
          <w:rFonts w:ascii="Arial" w:eastAsia="Arial" w:hAnsi="Arial" w:cs="Arial"/>
          <w:sz w:val="20"/>
          <w:szCs w:val="20"/>
        </w:rPr>
        <w:t>) com registro de controle dos mesmos (LOG) para auditoria caso necessário sobre os acessos, registro da ação executada, com data e hora.</w:t>
      </w:r>
    </w:p>
    <w:p w14:paraId="56540972" w14:textId="77777777" w:rsidR="000753C9" w:rsidRPr="00010B08" w:rsidRDefault="000753C9" w:rsidP="000753C9">
      <w:pPr>
        <w:numPr>
          <w:ilvl w:val="1"/>
          <w:numId w:val="21"/>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Deverá garantir a disponibilidade das opções de auditoria com identificação mínima do operador, data e hora da operação das atualizações efetuadas sobre cadastros e suas movimentações (inclusões, alteração, exclusão) sem ônus a Câmara.</w:t>
      </w:r>
    </w:p>
    <w:p w14:paraId="70FB4110" w14:textId="77777777" w:rsidR="000753C9" w:rsidRPr="00010B08" w:rsidRDefault="000753C9" w:rsidP="000753C9">
      <w:pPr>
        <w:numPr>
          <w:ilvl w:val="1"/>
          <w:numId w:val="21"/>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Deverá garantir as rotinas de backup e restauração a nível de sistema e de banco de dados, a ser implementada, documentada e alinhada com o Setor de Informática Departamento de Tecnologia da Câmara.</w:t>
      </w:r>
    </w:p>
    <w:p w14:paraId="71FBFD2B" w14:textId="77777777" w:rsidR="000753C9" w:rsidRPr="00010B08" w:rsidRDefault="000753C9" w:rsidP="000753C9">
      <w:pPr>
        <w:numPr>
          <w:ilvl w:val="1"/>
          <w:numId w:val="21"/>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Prover o pessoal necessário para garantir a execução dos serviços, sem interrupção, seja por motivos de férias, descanso semanal, licença, falta ao serviço, demissão e outros análogos, obedecidos às disposições da legislação trabalhista vigente.</w:t>
      </w:r>
    </w:p>
    <w:p w14:paraId="6B2C4C49" w14:textId="77777777" w:rsidR="000753C9" w:rsidRPr="00010B08" w:rsidRDefault="000753C9" w:rsidP="000753C9">
      <w:pPr>
        <w:numPr>
          <w:ilvl w:val="1"/>
          <w:numId w:val="21"/>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A CONTRATADA não poderá alegar falta de pessoal no seu quadro de colaboradores para atender objeto descrito.</w:t>
      </w:r>
    </w:p>
    <w:p w14:paraId="1D777B7E" w14:textId="77777777" w:rsidR="000753C9" w:rsidRPr="00010B08" w:rsidRDefault="000753C9" w:rsidP="000753C9">
      <w:pPr>
        <w:numPr>
          <w:ilvl w:val="1"/>
          <w:numId w:val="21"/>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A CONTRATADA realizará o treinamento inicial e as atualizações do sistema aos servidores indicados pela CONTRATANTE e de novos servidores, podendo a estes serem realizados por vídeos previamente gravados.</w:t>
      </w:r>
    </w:p>
    <w:p w14:paraId="0BC944B4" w14:textId="77777777" w:rsidR="000753C9" w:rsidRPr="00010B08" w:rsidRDefault="000753C9" w:rsidP="000753C9">
      <w:pPr>
        <w:numPr>
          <w:ilvl w:val="1"/>
          <w:numId w:val="21"/>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As despesas de deslocamento, hospedagem, alimentação, transporte, seguro pessoal, de veículos e demais despesas decorrentes serão por conta da CONTRATADA.</w:t>
      </w:r>
    </w:p>
    <w:p w14:paraId="435D5C25" w14:textId="77777777" w:rsidR="000753C9" w:rsidRPr="00010B08" w:rsidRDefault="000753C9" w:rsidP="000753C9">
      <w:pPr>
        <w:numPr>
          <w:ilvl w:val="1"/>
          <w:numId w:val="21"/>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Registrar problemas e obstáculos identificados durante a execução dos serviços e informá-los, tempestivamente e formalmente, aos Fiscais de Contrato, bem como todas as ocorrências relacionadas com a execução do contrato, visitas técnicas, treinamentos, cronogramas, inovações, inovações legais, implementações, dificuldades e/ou divergências.</w:t>
      </w:r>
    </w:p>
    <w:p w14:paraId="6FA4DE77" w14:textId="77777777" w:rsidR="000753C9" w:rsidRPr="00010B08" w:rsidRDefault="000753C9" w:rsidP="000753C9">
      <w:pPr>
        <w:numPr>
          <w:ilvl w:val="1"/>
          <w:numId w:val="21"/>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Responsabilizar-se pelos danos causados diretamente à Administração ou a terceiros, decorrentes de sua culpa ou dolo na execução do CONTRATO, não excluindo ou reduzindo essa responsabilidade à fiscalização e ao acompanhamento do CONTRATANTE.</w:t>
      </w:r>
    </w:p>
    <w:p w14:paraId="22F77212" w14:textId="77777777" w:rsidR="000753C9" w:rsidRPr="00010B08" w:rsidRDefault="000753C9" w:rsidP="000753C9">
      <w:pPr>
        <w:numPr>
          <w:ilvl w:val="1"/>
          <w:numId w:val="21"/>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 xml:space="preserve">Após implantação e sempre que solicitado, </w:t>
      </w:r>
      <w:proofErr w:type="spellStart"/>
      <w:r w:rsidRPr="00010B08">
        <w:rPr>
          <w:rFonts w:ascii="Arial" w:eastAsia="Arial" w:hAnsi="Arial" w:cs="Arial"/>
          <w:sz w:val="20"/>
          <w:szCs w:val="20"/>
        </w:rPr>
        <w:t>fornecer</w:t>
      </w:r>
      <w:proofErr w:type="spellEnd"/>
      <w:r w:rsidRPr="00010B08">
        <w:rPr>
          <w:rFonts w:ascii="Arial" w:eastAsia="Arial" w:hAnsi="Arial" w:cs="Arial"/>
          <w:sz w:val="20"/>
          <w:szCs w:val="20"/>
        </w:rPr>
        <w:t xml:space="preserve"> documentação garantindo a propriedade dos dados da CONTRATANTE, como modelo de dados (modelo Entidade Relacionamento), permitindo a CONTRATANTE identificar a origem de seus dados nas estruturas das tabelas; dicionário de dados com as definições sobre Entidades, Atributos, Relacionamentos e Domínios, senhas e acessos ao banco de dados. A CONTRATADA deverá fornecer dicionário de dados e tabelas antes de findar o contrato.</w:t>
      </w:r>
    </w:p>
    <w:p w14:paraId="09DFD351" w14:textId="77777777" w:rsidR="000753C9" w:rsidRPr="00010B08" w:rsidRDefault="000753C9" w:rsidP="000753C9">
      <w:pPr>
        <w:numPr>
          <w:ilvl w:val="1"/>
          <w:numId w:val="21"/>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A CONTRATADA deverá possibilitar a exportação dos dados dos Sistemas ora contratados, mediante solicitação formal do Setor de Informática, com repasse de layout, através do acesso ao Banco de Dados ou WEBSERVICE, para aproveitamento de informações para outros sistemas que a Câmara vier utilizar, conforme cronograma a ser definido entre as partes.</w:t>
      </w:r>
    </w:p>
    <w:p w14:paraId="6ABA756F" w14:textId="77777777" w:rsidR="000753C9" w:rsidRPr="00010B08" w:rsidRDefault="000753C9" w:rsidP="000753C9">
      <w:pPr>
        <w:numPr>
          <w:ilvl w:val="1"/>
          <w:numId w:val="21"/>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Na hipótese de a rescisão junto à CONTRATADA ocorrer após a implantação da plataforma ou transcorrido três meses da data da assinatura do contrato (o que ocorrer antes) e antes da finalização do contrato, fica a CONTRATADA obrigada a manter o funcionamento da plataforma objeto desta Licitação até que a CONTRATANTE seja capaz de realizar a sua substituição, mantendo os pagamentos regularmente, incluindo as fases de licitação, migração de dados, treinamento e completa implementação da nova plataforma, no prazo máximo de um ano a partir da solicitação de rescisão da CONTRATADA, dada a característica de essencialidade do serviço.</w:t>
      </w:r>
    </w:p>
    <w:p w14:paraId="0E380735" w14:textId="77777777" w:rsidR="000753C9" w:rsidRPr="00010B08" w:rsidRDefault="000753C9" w:rsidP="000753C9">
      <w:pPr>
        <w:numPr>
          <w:ilvl w:val="1"/>
          <w:numId w:val="21"/>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Acatar as recomendações da fiscalização da Contratante, facilitando a ampla ação desta, com pronto atendimento aos pedidos de esclarecimento porventura solicitados.</w:t>
      </w:r>
    </w:p>
    <w:p w14:paraId="1679349A" w14:textId="77777777" w:rsidR="000753C9" w:rsidRPr="00010B08" w:rsidRDefault="000753C9" w:rsidP="000753C9">
      <w:pPr>
        <w:numPr>
          <w:ilvl w:val="1"/>
          <w:numId w:val="21"/>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Assegurar a Câmara Municipal de Toledo, durante o período de vigência desta contratação, o repasse de todos os preços e vantagens ofertadas no mercado, sempre que esses forem mais vantajosos do que o contratado;</w:t>
      </w:r>
    </w:p>
    <w:p w14:paraId="42E3C233" w14:textId="77777777" w:rsidR="000753C9" w:rsidRPr="00010B08" w:rsidRDefault="000753C9" w:rsidP="000753C9">
      <w:pPr>
        <w:numPr>
          <w:ilvl w:val="1"/>
          <w:numId w:val="21"/>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A CONTRATADA tem por obrigação o acompanhamento do sistema durante toda a vigência do contrato, prestando suporte e se dispondo a efetuar as correções que se mostrarem necessárias.</w:t>
      </w:r>
    </w:p>
    <w:p w14:paraId="369DF898" w14:textId="77777777" w:rsidR="000753C9" w:rsidRPr="00010B08" w:rsidRDefault="000753C9" w:rsidP="000753C9">
      <w:pPr>
        <w:numPr>
          <w:ilvl w:val="1"/>
          <w:numId w:val="21"/>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lastRenderedPageBreak/>
        <w:t xml:space="preserve">A CONTRATADA deve ofertar treinamento aos servidores, assessores e parlamentares, demonstrando as ferramentas para operadores do sistema e para acesso geral da população. </w:t>
      </w:r>
    </w:p>
    <w:p w14:paraId="65569F6E" w14:textId="77777777" w:rsidR="000753C9" w:rsidRPr="00010B08" w:rsidRDefault="000753C9" w:rsidP="000753C9">
      <w:pPr>
        <w:numPr>
          <w:ilvl w:val="1"/>
          <w:numId w:val="21"/>
        </w:numPr>
        <w:pBdr>
          <w:top w:val="nil"/>
          <w:left w:val="nil"/>
          <w:bottom w:val="nil"/>
          <w:right w:val="nil"/>
          <w:between w:val="nil"/>
        </w:pBdr>
        <w:suppressAutoHyphens w:val="0"/>
        <w:jc w:val="both"/>
        <w:rPr>
          <w:rFonts w:ascii="Arial" w:eastAsia="Arial" w:hAnsi="Arial" w:cs="Arial"/>
          <w:sz w:val="20"/>
          <w:szCs w:val="20"/>
        </w:rPr>
      </w:pPr>
      <w:r w:rsidRPr="00010B08">
        <w:rPr>
          <w:rFonts w:ascii="Arial" w:eastAsia="Arial" w:hAnsi="Arial" w:cs="Arial"/>
          <w:sz w:val="20"/>
          <w:szCs w:val="20"/>
        </w:rPr>
        <w:t>A CONTRATADA deve proceder a importação de banco de dados, copiando os valores já lançados no atual sistema da Câmara (SAPL) para o software contratado.</w:t>
      </w:r>
    </w:p>
    <w:p w14:paraId="472F325A" w14:textId="77777777" w:rsidR="002141C1" w:rsidRPr="00010B08" w:rsidRDefault="000753C9" w:rsidP="000753C9">
      <w:pPr>
        <w:pStyle w:val="NormalWeb"/>
        <w:keepNext/>
        <w:spacing w:before="0" w:after="0"/>
        <w:ind w:left="792"/>
        <w:jc w:val="both"/>
        <w:rPr>
          <w:rFonts w:ascii="Arial" w:hAnsi="Arial" w:cs="Arial"/>
          <w:b/>
          <w:sz w:val="20"/>
          <w:szCs w:val="20"/>
        </w:rPr>
      </w:pPr>
      <w:r w:rsidRPr="00010B08">
        <w:rPr>
          <w:rFonts w:ascii="Arial" w:eastAsia="Arial" w:hAnsi="Arial" w:cs="Arial"/>
          <w:sz w:val="20"/>
          <w:szCs w:val="20"/>
        </w:rPr>
        <w:t>Ao final do contrato, em caso de não renovação, a Contratada disponibilizará o banco de dados de forma a permitir a migração dos dados para um eventual novo sistema.</w:t>
      </w:r>
    </w:p>
    <w:p w14:paraId="78AB760B" w14:textId="77777777" w:rsidR="002141C1" w:rsidRPr="00010B08" w:rsidRDefault="002141C1" w:rsidP="002141C1">
      <w:pPr>
        <w:pStyle w:val="NormalWeb"/>
        <w:keepNext/>
        <w:spacing w:before="0" w:after="0"/>
        <w:ind w:left="792"/>
        <w:jc w:val="both"/>
        <w:rPr>
          <w:rFonts w:ascii="Arial" w:hAnsi="Arial" w:cs="Arial"/>
          <w:b/>
          <w:sz w:val="20"/>
          <w:szCs w:val="20"/>
        </w:rPr>
      </w:pPr>
    </w:p>
    <w:p w14:paraId="64DC6B8C" w14:textId="77777777" w:rsidR="002141C1" w:rsidRPr="00010B08" w:rsidRDefault="002141C1" w:rsidP="002141C1">
      <w:pPr>
        <w:numPr>
          <w:ilvl w:val="0"/>
          <w:numId w:val="21"/>
        </w:numPr>
        <w:jc w:val="both"/>
        <w:rPr>
          <w:rFonts w:ascii="Arial" w:hAnsi="Arial" w:cs="Arial"/>
          <w:b/>
          <w:sz w:val="20"/>
          <w:szCs w:val="20"/>
          <w:lang w:eastAsia="pt-BR"/>
        </w:rPr>
      </w:pPr>
      <w:r w:rsidRPr="00010B08">
        <w:rPr>
          <w:rFonts w:ascii="Arial" w:hAnsi="Arial" w:cs="Arial"/>
          <w:b/>
          <w:sz w:val="20"/>
          <w:szCs w:val="20"/>
          <w:lang w:eastAsia="pt-BR"/>
        </w:rPr>
        <w:t>OBRIGAÇÕES PERTINENTES À LGPD</w:t>
      </w:r>
    </w:p>
    <w:p w14:paraId="7716B4E5" w14:textId="77777777" w:rsidR="002141C1" w:rsidRPr="00010B08" w:rsidRDefault="002141C1" w:rsidP="002141C1">
      <w:pPr>
        <w:numPr>
          <w:ilvl w:val="1"/>
          <w:numId w:val="21"/>
        </w:numPr>
        <w:jc w:val="both"/>
        <w:rPr>
          <w:rFonts w:ascii="Arial" w:hAnsi="Arial" w:cs="Arial"/>
          <w:sz w:val="20"/>
          <w:szCs w:val="20"/>
          <w:lang w:eastAsia="pt-BR"/>
        </w:rPr>
      </w:pPr>
      <w:r w:rsidRPr="00010B08">
        <w:rPr>
          <w:rFonts w:ascii="Arial" w:hAnsi="Arial" w:cs="Arial"/>
          <w:sz w:val="20"/>
          <w:szCs w:val="20"/>
          <w:lang w:eastAsia="pt-BR"/>
        </w:rPr>
        <w:t xml:space="preserve">As partes deverão cumprir a Lei nº 13.709, de 14 de agosto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3D26A9A1" w14:textId="77777777" w:rsidR="002141C1" w:rsidRPr="00010B08" w:rsidRDefault="002141C1" w:rsidP="002141C1">
      <w:pPr>
        <w:numPr>
          <w:ilvl w:val="1"/>
          <w:numId w:val="21"/>
        </w:numPr>
        <w:jc w:val="both"/>
        <w:rPr>
          <w:rFonts w:ascii="Arial" w:hAnsi="Arial" w:cs="Arial"/>
          <w:sz w:val="20"/>
          <w:szCs w:val="20"/>
          <w:lang w:eastAsia="pt-BR"/>
        </w:rPr>
      </w:pPr>
      <w:r w:rsidRPr="00010B08">
        <w:rPr>
          <w:rFonts w:ascii="Arial" w:hAnsi="Arial" w:cs="Arial"/>
          <w:sz w:val="20"/>
          <w:szCs w:val="20"/>
          <w:lang w:eastAsia="pt-BR"/>
        </w:rPr>
        <w:t xml:space="preserve">Os dados obtidos somente poderão ser utilizados para as finalidades que justificaram seu acesso e de acordo com a boa-fé e com os princípios do art. 6º da LGPD. </w:t>
      </w:r>
    </w:p>
    <w:p w14:paraId="0F4669D2" w14:textId="77777777" w:rsidR="002141C1" w:rsidRPr="00010B08" w:rsidRDefault="002141C1" w:rsidP="002141C1">
      <w:pPr>
        <w:numPr>
          <w:ilvl w:val="1"/>
          <w:numId w:val="21"/>
        </w:numPr>
        <w:jc w:val="both"/>
        <w:rPr>
          <w:rFonts w:ascii="Arial" w:hAnsi="Arial" w:cs="Arial"/>
          <w:sz w:val="20"/>
          <w:szCs w:val="20"/>
          <w:lang w:eastAsia="pt-BR"/>
        </w:rPr>
      </w:pPr>
      <w:r w:rsidRPr="00010B08">
        <w:rPr>
          <w:rFonts w:ascii="Arial" w:hAnsi="Arial" w:cs="Arial"/>
          <w:sz w:val="20"/>
          <w:szCs w:val="20"/>
          <w:lang w:eastAsia="pt-BR"/>
        </w:rPr>
        <w:t>É vedado o compartilhamento com terceiros dos dados obtidos fora das hipóteses permitidas em Lei.</w:t>
      </w:r>
    </w:p>
    <w:p w14:paraId="1B565916" w14:textId="77777777" w:rsidR="002141C1" w:rsidRPr="00010B08" w:rsidRDefault="002141C1" w:rsidP="002141C1">
      <w:pPr>
        <w:numPr>
          <w:ilvl w:val="1"/>
          <w:numId w:val="21"/>
        </w:numPr>
        <w:jc w:val="both"/>
        <w:rPr>
          <w:rFonts w:ascii="Arial" w:hAnsi="Arial" w:cs="Arial"/>
          <w:sz w:val="20"/>
          <w:szCs w:val="20"/>
          <w:lang w:eastAsia="pt-BR"/>
        </w:rPr>
      </w:pPr>
      <w:r w:rsidRPr="00010B08">
        <w:rPr>
          <w:rFonts w:ascii="Arial" w:hAnsi="Arial" w:cs="Arial"/>
          <w:sz w:val="20"/>
          <w:szCs w:val="20"/>
          <w:lang w:eastAsia="pt-BR"/>
        </w:rPr>
        <w:t xml:space="preserve">A Administração deverá ser informada no prazo de 5 (cinco) dias úteis sobre todos os contratos de </w:t>
      </w:r>
      <w:proofErr w:type="spellStart"/>
      <w:r w:rsidRPr="00010B08">
        <w:rPr>
          <w:rFonts w:ascii="Arial" w:hAnsi="Arial" w:cs="Arial"/>
          <w:sz w:val="20"/>
          <w:szCs w:val="20"/>
          <w:lang w:eastAsia="pt-BR"/>
        </w:rPr>
        <w:t>suboperação</w:t>
      </w:r>
      <w:proofErr w:type="spellEnd"/>
      <w:r w:rsidRPr="00010B08">
        <w:rPr>
          <w:rFonts w:ascii="Arial" w:hAnsi="Arial" w:cs="Arial"/>
          <w:sz w:val="20"/>
          <w:szCs w:val="20"/>
          <w:lang w:eastAsia="pt-BR"/>
        </w:rPr>
        <w:t xml:space="preserve"> firmados ou que venham a ser celebrados pelo Contratado. </w:t>
      </w:r>
    </w:p>
    <w:p w14:paraId="5AA45285" w14:textId="77777777" w:rsidR="002141C1" w:rsidRPr="00010B08" w:rsidRDefault="002141C1" w:rsidP="002141C1">
      <w:pPr>
        <w:numPr>
          <w:ilvl w:val="1"/>
          <w:numId w:val="21"/>
        </w:numPr>
        <w:jc w:val="both"/>
        <w:rPr>
          <w:rFonts w:ascii="Arial" w:hAnsi="Arial" w:cs="Arial"/>
          <w:sz w:val="20"/>
          <w:szCs w:val="20"/>
          <w:lang w:eastAsia="pt-BR"/>
        </w:rPr>
      </w:pPr>
      <w:r w:rsidRPr="00010B08">
        <w:rPr>
          <w:rFonts w:ascii="Arial" w:hAnsi="Arial" w:cs="Arial"/>
          <w:sz w:val="20"/>
          <w:szCs w:val="20"/>
          <w:lang w:eastAsia="pt-BR"/>
        </w:rPr>
        <w:t xml:space="preserve">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 </w:t>
      </w:r>
    </w:p>
    <w:p w14:paraId="6CFE94A0" w14:textId="77777777" w:rsidR="002141C1" w:rsidRPr="00010B08" w:rsidRDefault="002141C1" w:rsidP="002141C1">
      <w:pPr>
        <w:numPr>
          <w:ilvl w:val="1"/>
          <w:numId w:val="21"/>
        </w:numPr>
        <w:jc w:val="both"/>
        <w:rPr>
          <w:rFonts w:ascii="Arial" w:hAnsi="Arial" w:cs="Arial"/>
          <w:sz w:val="20"/>
          <w:szCs w:val="20"/>
          <w:lang w:eastAsia="pt-BR"/>
        </w:rPr>
      </w:pPr>
      <w:r w:rsidRPr="00010B08">
        <w:rPr>
          <w:rFonts w:ascii="Arial" w:hAnsi="Arial" w:cs="Arial"/>
          <w:sz w:val="20"/>
          <w:szCs w:val="20"/>
          <w:lang w:eastAsia="pt-BR"/>
        </w:rPr>
        <w:t>É dever do contratado orientar e treinar seus empregados sobre os deveres, requisitos e responsabilidades decorrentes da LGPD.</w:t>
      </w:r>
    </w:p>
    <w:p w14:paraId="7D98B5EF" w14:textId="77777777" w:rsidR="002141C1" w:rsidRPr="00010B08" w:rsidRDefault="002141C1" w:rsidP="002141C1">
      <w:pPr>
        <w:numPr>
          <w:ilvl w:val="1"/>
          <w:numId w:val="21"/>
        </w:numPr>
        <w:jc w:val="both"/>
        <w:rPr>
          <w:rFonts w:ascii="Arial" w:hAnsi="Arial" w:cs="Arial"/>
          <w:sz w:val="20"/>
          <w:szCs w:val="20"/>
          <w:lang w:eastAsia="pt-BR"/>
        </w:rPr>
      </w:pPr>
      <w:r w:rsidRPr="00010B08">
        <w:rPr>
          <w:rFonts w:ascii="Arial" w:hAnsi="Arial" w:cs="Arial"/>
          <w:sz w:val="20"/>
          <w:szCs w:val="20"/>
          <w:lang w:eastAsia="pt-BR"/>
        </w:rPr>
        <w:t xml:space="preserve">O Contratado deverá exigir de </w:t>
      </w:r>
      <w:proofErr w:type="spellStart"/>
      <w:r w:rsidRPr="00010B08">
        <w:rPr>
          <w:rFonts w:ascii="Arial" w:hAnsi="Arial" w:cs="Arial"/>
          <w:sz w:val="20"/>
          <w:szCs w:val="20"/>
          <w:lang w:eastAsia="pt-BR"/>
        </w:rPr>
        <w:t>suboperadores</w:t>
      </w:r>
      <w:proofErr w:type="spellEnd"/>
      <w:r w:rsidRPr="00010B08">
        <w:rPr>
          <w:rFonts w:ascii="Arial" w:hAnsi="Arial" w:cs="Arial"/>
          <w:sz w:val="20"/>
          <w:szCs w:val="20"/>
          <w:lang w:eastAsia="pt-BR"/>
        </w:rPr>
        <w:t xml:space="preserve"> e subcontratados o cumprimento dos deveres da presente cláusula, permanecendo integralmente responsável por garantir sua observância.</w:t>
      </w:r>
    </w:p>
    <w:p w14:paraId="66887CBF" w14:textId="77777777" w:rsidR="002141C1" w:rsidRPr="00010B08" w:rsidRDefault="002141C1" w:rsidP="002141C1">
      <w:pPr>
        <w:numPr>
          <w:ilvl w:val="1"/>
          <w:numId w:val="21"/>
        </w:numPr>
        <w:jc w:val="both"/>
        <w:rPr>
          <w:rFonts w:ascii="Arial" w:hAnsi="Arial" w:cs="Arial"/>
          <w:sz w:val="20"/>
          <w:szCs w:val="20"/>
          <w:lang w:eastAsia="pt-BR"/>
        </w:rPr>
      </w:pPr>
      <w:r w:rsidRPr="00010B08">
        <w:rPr>
          <w:rFonts w:ascii="Arial" w:hAnsi="Arial" w:cs="Arial"/>
          <w:sz w:val="20"/>
          <w:szCs w:val="20"/>
          <w:lang w:eastAsia="pt-BR"/>
        </w:rPr>
        <w:t>O Contratante poderá realizar diligência para aferir o cumprimento dessa cláusula, devendo o Contratado atender prontamente eventuais pedidos de comprovação formulados.</w:t>
      </w:r>
    </w:p>
    <w:p w14:paraId="1D268D05" w14:textId="77777777" w:rsidR="002141C1" w:rsidRPr="00010B08" w:rsidRDefault="002141C1" w:rsidP="002141C1">
      <w:pPr>
        <w:numPr>
          <w:ilvl w:val="1"/>
          <w:numId w:val="21"/>
        </w:numPr>
        <w:jc w:val="both"/>
        <w:rPr>
          <w:rFonts w:ascii="Arial" w:hAnsi="Arial" w:cs="Arial"/>
          <w:sz w:val="20"/>
          <w:szCs w:val="20"/>
          <w:lang w:eastAsia="pt-BR"/>
        </w:rPr>
      </w:pPr>
      <w:r w:rsidRPr="00010B08">
        <w:rPr>
          <w:rFonts w:ascii="Arial" w:hAnsi="Arial" w:cs="Arial"/>
          <w:sz w:val="20"/>
          <w:szCs w:val="20"/>
          <w:lang w:eastAsia="pt-BR"/>
        </w:rPr>
        <w:t xml:space="preserve">O Contratado deverá prestar, no prazo fixado pelo Contratante, prorrogável justificadamente, quaisquer informações acerca dos dados pessoais para cumprimento da LGPD, inclusive quanto a eventual descarte realizado. </w:t>
      </w:r>
    </w:p>
    <w:p w14:paraId="6AFCC64A" w14:textId="77777777" w:rsidR="002141C1" w:rsidRPr="00010B08" w:rsidRDefault="002141C1" w:rsidP="002141C1">
      <w:pPr>
        <w:numPr>
          <w:ilvl w:val="1"/>
          <w:numId w:val="21"/>
        </w:numPr>
        <w:jc w:val="both"/>
        <w:rPr>
          <w:rFonts w:ascii="Arial" w:hAnsi="Arial" w:cs="Arial"/>
          <w:sz w:val="20"/>
          <w:szCs w:val="20"/>
          <w:lang w:eastAsia="pt-BR"/>
        </w:rPr>
      </w:pPr>
      <w:r w:rsidRPr="00010B08">
        <w:rPr>
          <w:rFonts w:ascii="Arial" w:hAnsi="Arial" w:cs="Arial"/>
          <w:sz w:val="20"/>
          <w:szCs w:val="20"/>
          <w:lang w:eastAsia="pt-BR"/>
        </w:rPr>
        <w:t>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14:paraId="7E4FFE0A" w14:textId="77777777" w:rsidR="002141C1" w:rsidRPr="00010B08" w:rsidRDefault="002141C1" w:rsidP="002141C1">
      <w:pPr>
        <w:numPr>
          <w:ilvl w:val="2"/>
          <w:numId w:val="21"/>
        </w:numPr>
        <w:jc w:val="both"/>
        <w:rPr>
          <w:rFonts w:ascii="Arial" w:hAnsi="Arial" w:cs="Arial"/>
          <w:sz w:val="20"/>
          <w:szCs w:val="20"/>
          <w:lang w:eastAsia="pt-BR"/>
        </w:rPr>
      </w:pPr>
      <w:r w:rsidRPr="00010B08">
        <w:rPr>
          <w:rFonts w:ascii="Arial" w:hAnsi="Arial" w:cs="Arial"/>
          <w:sz w:val="20"/>
          <w:szCs w:val="20"/>
          <w:lang w:eastAsia="pt-BR"/>
        </w:rPr>
        <w:t xml:space="preserve">Os referidos bancos de dados devem ser desenvolvidos em formato </w:t>
      </w:r>
      <w:proofErr w:type="spellStart"/>
      <w:r w:rsidRPr="00010B08">
        <w:rPr>
          <w:rFonts w:ascii="Arial" w:hAnsi="Arial" w:cs="Arial"/>
          <w:sz w:val="20"/>
          <w:szCs w:val="20"/>
          <w:lang w:eastAsia="pt-BR"/>
        </w:rPr>
        <w:t>interoperável</w:t>
      </w:r>
      <w:proofErr w:type="spellEnd"/>
      <w:r w:rsidRPr="00010B08">
        <w:rPr>
          <w:rFonts w:ascii="Arial" w:hAnsi="Arial" w:cs="Arial"/>
          <w:sz w:val="20"/>
          <w:szCs w:val="20"/>
          <w:lang w:eastAsia="pt-BR"/>
        </w:rPr>
        <w:t>, a fim de garantir a reutilização desses dados pela Administração nas hipóteses previstas na LGPD.</w:t>
      </w:r>
    </w:p>
    <w:p w14:paraId="5DD1BAE5" w14:textId="77777777" w:rsidR="002141C1" w:rsidRPr="00010B08" w:rsidRDefault="002141C1" w:rsidP="002141C1">
      <w:pPr>
        <w:numPr>
          <w:ilvl w:val="1"/>
          <w:numId w:val="21"/>
        </w:numPr>
        <w:jc w:val="both"/>
        <w:rPr>
          <w:rFonts w:ascii="Arial" w:hAnsi="Arial" w:cs="Arial"/>
          <w:sz w:val="20"/>
          <w:szCs w:val="20"/>
          <w:lang w:eastAsia="pt-BR"/>
        </w:rPr>
      </w:pPr>
      <w:r w:rsidRPr="00010B08">
        <w:rPr>
          <w:rFonts w:ascii="Arial" w:hAnsi="Arial" w:cs="Arial"/>
          <w:sz w:val="20"/>
          <w:szCs w:val="20"/>
          <w:lang w:eastAsia="pt-BR"/>
        </w:rPr>
        <w:t>O contrato está sujeito a ser alterado nos procedimentos pertinentes ao tratamento de dados pessoais, quando indicado pela autoridade competente, em especial a ANPD por meio de opiniões técnicas ou recomendações, editadas na forma da LGPD.</w:t>
      </w:r>
    </w:p>
    <w:p w14:paraId="51FBC75F" w14:textId="77777777" w:rsidR="002141C1" w:rsidRPr="00010B08" w:rsidRDefault="002141C1" w:rsidP="002141C1">
      <w:pPr>
        <w:pStyle w:val="NormalWeb"/>
        <w:keepNext/>
        <w:numPr>
          <w:ilvl w:val="1"/>
          <w:numId w:val="21"/>
        </w:numPr>
        <w:spacing w:before="0" w:after="0"/>
        <w:jc w:val="both"/>
        <w:rPr>
          <w:rFonts w:ascii="Arial" w:hAnsi="Arial" w:cs="Arial"/>
          <w:b/>
          <w:sz w:val="20"/>
          <w:szCs w:val="20"/>
        </w:rPr>
      </w:pPr>
      <w:r w:rsidRPr="00010B08">
        <w:rPr>
          <w:rFonts w:ascii="Arial" w:hAnsi="Arial" w:cs="Arial"/>
          <w:sz w:val="20"/>
          <w:szCs w:val="20"/>
          <w:lang w:eastAsia="pt-BR"/>
        </w:rPr>
        <w:t>Os contratos e convênios de que trata o § 1º do art. 26 da LGPD deverão ser comunicados à autoridade nacional.</w:t>
      </w:r>
    </w:p>
    <w:p w14:paraId="431C5BBB" w14:textId="77777777" w:rsidR="002141C1" w:rsidRPr="00010B08" w:rsidRDefault="002141C1" w:rsidP="002141C1">
      <w:pPr>
        <w:pStyle w:val="NormalWeb"/>
        <w:keepNext/>
        <w:spacing w:before="0" w:after="0"/>
        <w:ind w:left="792"/>
        <w:jc w:val="both"/>
        <w:rPr>
          <w:rFonts w:ascii="Arial" w:hAnsi="Arial" w:cs="Arial"/>
          <w:b/>
          <w:sz w:val="20"/>
          <w:szCs w:val="20"/>
        </w:rPr>
      </w:pPr>
    </w:p>
    <w:p w14:paraId="31F7F511" w14:textId="77777777" w:rsidR="002141C1" w:rsidRPr="00010B08" w:rsidRDefault="002141C1" w:rsidP="002141C1">
      <w:pPr>
        <w:pStyle w:val="PargrafodaLista"/>
        <w:numPr>
          <w:ilvl w:val="0"/>
          <w:numId w:val="3"/>
        </w:numPr>
        <w:suppressAutoHyphens/>
        <w:spacing w:after="0" w:line="240" w:lineRule="auto"/>
        <w:jc w:val="both"/>
        <w:rPr>
          <w:rFonts w:ascii="Arial" w:hAnsi="Arial" w:cs="Arial"/>
          <w:b/>
          <w:bCs/>
          <w:vanish/>
          <w:sz w:val="20"/>
          <w:szCs w:val="20"/>
          <w:lang w:eastAsia="pt-BR"/>
        </w:rPr>
      </w:pPr>
    </w:p>
    <w:p w14:paraId="108168BE" w14:textId="77777777" w:rsidR="002141C1" w:rsidRPr="00010B08" w:rsidRDefault="002141C1" w:rsidP="002141C1">
      <w:pPr>
        <w:pStyle w:val="PargrafodaLista"/>
        <w:numPr>
          <w:ilvl w:val="0"/>
          <w:numId w:val="3"/>
        </w:numPr>
        <w:suppressAutoHyphens/>
        <w:spacing w:after="0" w:line="240" w:lineRule="auto"/>
        <w:jc w:val="both"/>
        <w:rPr>
          <w:rFonts w:ascii="Arial" w:hAnsi="Arial" w:cs="Arial"/>
          <w:b/>
          <w:bCs/>
          <w:vanish/>
          <w:sz w:val="20"/>
          <w:szCs w:val="20"/>
          <w:lang w:eastAsia="pt-BR"/>
        </w:rPr>
      </w:pPr>
    </w:p>
    <w:p w14:paraId="4F9BF326" w14:textId="77777777" w:rsidR="002141C1" w:rsidRPr="00010B08" w:rsidRDefault="002141C1" w:rsidP="002141C1">
      <w:pPr>
        <w:pStyle w:val="PargrafodaLista"/>
        <w:numPr>
          <w:ilvl w:val="0"/>
          <w:numId w:val="3"/>
        </w:numPr>
        <w:suppressAutoHyphens/>
        <w:spacing w:after="0" w:line="240" w:lineRule="auto"/>
        <w:jc w:val="both"/>
        <w:rPr>
          <w:rFonts w:ascii="Arial" w:hAnsi="Arial" w:cs="Arial"/>
          <w:b/>
          <w:bCs/>
          <w:vanish/>
          <w:sz w:val="20"/>
          <w:szCs w:val="20"/>
          <w:lang w:eastAsia="pt-BR"/>
        </w:rPr>
      </w:pPr>
    </w:p>
    <w:p w14:paraId="2CCBE680" w14:textId="77777777" w:rsidR="002141C1" w:rsidRPr="00010B08" w:rsidRDefault="002141C1" w:rsidP="002141C1">
      <w:pPr>
        <w:pStyle w:val="PargrafodaLista"/>
        <w:numPr>
          <w:ilvl w:val="0"/>
          <w:numId w:val="3"/>
        </w:numPr>
        <w:suppressAutoHyphens/>
        <w:spacing w:after="0" w:line="240" w:lineRule="auto"/>
        <w:jc w:val="both"/>
        <w:rPr>
          <w:rFonts w:ascii="Arial" w:hAnsi="Arial" w:cs="Arial"/>
          <w:b/>
          <w:bCs/>
          <w:vanish/>
          <w:sz w:val="20"/>
          <w:szCs w:val="20"/>
          <w:lang w:eastAsia="pt-BR"/>
        </w:rPr>
      </w:pPr>
    </w:p>
    <w:p w14:paraId="25569358" w14:textId="77777777" w:rsidR="002141C1" w:rsidRPr="00010B08" w:rsidRDefault="002141C1" w:rsidP="002141C1">
      <w:pPr>
        <w:pStyle w:val="PargrafodaLista"/>
        <w:numPr>
          <w:ilvl w:val="0"/>
          <w:numId w:val="3"/>
        </w:numPr>
        <w:suppressAutoHyphens/>
        <w:spacing w:after="0" w:line="240" w:lineRule="auto"/>
        <w:jc w:val="both"/>
        <w:rPr>
          <w:rFonts w:ascii="Arial" w:hAnsi="Arial" w:cs="Arial"/>
          <w:b/>
          <w:bCs/>
          <w:vanish/>
          <w:sz w:val="20"/>
          <w:szCs w:val="20"/>
          <w:lang w:eastAsia="pt-BR"/>
        </w:rPr>
      </w:pPr>
    </w:p>
    <w:p w14:paraId="055F5E74" w14:textId="77777777" w:rsidR="002141C1" w:rsidRPr="00010B08" w:rsidRDefault="002141C1" w:rsidP="002141C1">
      <w:pPr>
        <w:pStyle w:val="PargrafodaLista"/>
        <w:numPr>
          <w:ilvl w:val="0"/>
          <w:numId w:val="3"/>
        </w:numPr>
        <w:suppressAutoHyphens/>
        <w:spacing w:after="0" w:line="240" w:lineRule="auto"/>
        <w:jc w:val="both"/>
        <w:rPr>
          <w:rFonts w:ascii="Arial" w:hAnsi="Arial" w:cs="Arial"/>
          <w:b/>
          <w:bCs/>
          <w:vanish/>
          <w:sz w:val="20"/>
          <w:szCs w:val="20"/>
          <w:lang w:eastAsia="pt-BR"/>
        </w:rPr>
      </w:pPr>
    </w:p>
    <w:p w14:paraId="36B7468F" w14:textId="77777777" w:rsidR="002141C1" w:rsidRPr="00010B08" w:rsidRDefault="002141C1" w:rsidP="002141C1">
      <w:pPr>
        <w:pStyle w:val="PargrafodaLista"/>
        <w:numPr>
          <w:ilvl w:val="0"/>
          <w:numId w:val="3"/>
        </w:numPr>
        <w:suppressAutoHyphens/>
        <w:spacing w:after="0" w:line="240" w:lineRule="auto"/>
        <w:jc w:val="both"/>
        <w:rPr>
          <w:rFonts w:ascii="Arial" w:hAnsi="Arial" w:cs="Arial"/>
          <w:b/>
          <w:bCs/>
          <w:vanish/>
          <w:sz w:val="20"/>
          <w:szCs w:val="20"/>
          <w:lang w:eastAsia="pt-BR"/>
        </w:rPr>
      </w:pPr>
    </w:p>
    <w:p w14:paraId="301A9B31" w14:textId="77777777" w:rsidR="002141C1" w:rsidRPr="00010B08" w:rsidRDefault="002141C1" w:rsidP="002141C1">
      <w:pPr>
        <w:pStyle w:val="PargrafodaLista"/>
        <w:numPr>
          <w:ilvl w:val="0"/>
          <w:numId w:val="3"/>
        </w:numPr>
        <w:suppressAutoHyphens/>
        <w:spacing w:after="0" w:line="240" w:lineRule="auto"/>
        <w:jc w:val="both"/>
        <w:rPr>
          <w:rFonts w:ascii="Arial" w:hAnsi="Arial" w:cs="Arial"/>
          <w:b/>
          <w:bCs/>
          <w:vanish/>
          <w:sz w:val="20"/>
          <w:szCs w:val="20"/>
          <w:lang w:eastAsia="pt-BR"/>
        </w:rPr>
      </w:pPr>
    </w:p>
    <w:p w14:paraId="07C065F8" w14:textId="77777777" w:rsidR="002141C1" w:rsidRPr="00010B08" w:rsidRDefault="002141C1" w:rsidP="002141C1">
      <w:pPr>
        <w:pStyle w:val="PargrafodaLista"/>
        <w:numPr>
          <w:ilvl w:val="0"/>
          <w:numId w:val="3"/>
        </w:numPr>
        <w:suppressAutoHyphens/>
        <w:spacing w:after="0" w:line="240" w:lineRule="auto"/>
        <w:jc w:val="both"/>
        <w:rPr>
          <w:rFonts w:ascii="Arial" w:hAnsi="Arial" w:cs="Arial"/>
          <w:b/>
          <w:bCs/>
          <w:vanish/>
          <w:sz w:val="20"/>
          <w:szCs w:val="20"/>
          <w:lang w:eastAsia="pt-BR"/>
        </w:rPr>
      </w:pPr>
    </w:p>
    <w:p w14:paraId="7B149349" w14:textId="77777777" w:rsidR="002141C1" w:rsidRPr="00010B08" w:rsidRDefault="002141C1" w:rsidP="002141C1">
      <w:pPr>
        <w:pStyle w:val="PargrafodaLista"/>
        <w:numPr>
          <w:ilvl w:val="0"/>
          <w:numId w:val="3"/>
        </w:numPr>
        <w:suppressAutoHyphens/>
        <w:spacing w:after="0" w:line="240" w:lineRule="auto"/>
        <w:jc w:val="both"/>
        <w:rPr>
          <w:rFonts w:ascii="Arial" w:hAnsi="Arial" w:cs="Arial"/>
          <w:b/>
          <w:bCs/>
          <w:vanish/>
          <w:sz w:val="20"/>
          <w:szCs w:val="20"/>
          <w:lang w:eastAsia="pt-BR"/>
        </w:rPr>
      </w:pPr>
    </w:p>
    <w:p w14:paraId="5F636090" w14:textId="77777777" w:rsidR="002141C1" w:rsidRPr="00010B08" w:rsidRDefault="002141C1" w:rsidP="002141C1">
      <w:pPr>
        <w:pStyle w:val="PargrafodaLista"/>
        <w:numPr>
          <w:ilvl w:val="0"/>
          <w:numId w:val="3"/>
        </w:numPr>
        <w:suppressAutoHyphens/>
        <w:spacing w:after="0" w:line="240" w:lineRule="auto"/>
        <w:jc w:val="both"/>
        <w:rPr>
          <w:rFonts w:ascii="Arial" w:hAnsi="Arial" w:cs="Arial"/>
          <w:b/>
          <w:bCs/>
          <w:vanish/>
          <w:sz w:val="20"/>
          <w:szCs w:val="20"/>
          <w:lang w:eastAsia="pt-BR"/>
        </w:rPr>
      </w:pPr>
    </w:p>
    <w:p w14:paraId="027C56B3" w14:textId="77777777" w:rsidR="002141C1" w:rsidRPr="00010B08" w:rsidRDefault="002141C1" w:rsidP="002141C1">
      <w:pPr>
        <w:numPr>
          <w:ilvl w:val="0"/>
          <w:numId w:val="3"/>
        </w:numPr>
        <w:jc w:val="both"/>
        <w:rPr>
          <w:rFonts w:ascii="Arial" w:hAnsi="Arial" w:cs="Arial"/>
          <w:sz w:val="20"/>
          <w:szCs w:val="20"/>
        </w:rPr>
      </w:pPr>
      <w:r w:rsidRPr="00010B08">
        <w:rPr>
          <w:rFonts w:ascii="Arial" w:hAnsi="Arial" w:cs="Arial"/>
          <w:b/>
          <w:bCs/>
          <w:sz w:val="20"/>
          <w:szCs w:val="20"/>
          <w:lang w:eastAsia="pt-BR"/>
        </w:rPr>
        <w:t>INFRAÇÕES E SANÇÕES ADMINISTRATIVAS</w:t>
      </w:r>
    </w:p>
    <w:p w14:paraId="7716B118" w14:textId="77777777" w:rsidR="002141C1" w:rsidRPr="00010B08" w:rsidRDefault="002141C1" w:rsidP="002141C1">
      <w:pPr>
        <w:numPr>
          <w:ilvl w:val="1"/>
          <w:numId w:val="3"/>
        </w:numPr>
        <w:suppressAutoHyphens w:val="0"/>
        <w:jc w:val="both"/>
        <w:rPr>
          <w:rFonts w:ascii="Arial" w:hAnsi="Arial" w:cs="Arial"/>
          <w:sz w:val="20"/>
          <w:szCs w:val="20"/>
        </w:rPr>
      </w:pPr>
      <w:r w:rsidRPr="00010B08">
        <w:rPr>
          <w:rFonts w:ascii="Arial" w:hAnsi="Arial" w:cs="Arial"/>
          <w:sz w:val="20"/>
          <w:szCs w:val="20"/>
        </w:rPr>
        <w:t>Comete infração administrativa, nos termos da Lei nº 14.133, de 2021, o Contratado que:</w:t>
      </w:r>
    </w:p>
    <w:p w14:paraId="3C94DC09" w14:textId="77777777" w:rsidR="002141C1" w:rsidRPr="00010B08" w:rsidRDefault="002141C1" w:rsidP="002141C1">
      <w:pPr>
        <w:pStyle w:val="PargrafodaLista1"/>
        <w:numPr>
          <w:ilvl w:val="1"/>
          <w:numId w:val="4"/>
        </w:numPr>
        <w:ind w:left="1560" w:hanging="505"/>
        <w:jc w:val="both"/>
        <w:rPr>
          <w:rFonts w:ascii="Arial" w:hAnsi="Arial" w:cs="Arial"/>
          <w:sz w:val="20"/>
          <w:szCs w:val="20"/>
        </w:rPr>
      </w:pPr>
      <w:r w:rsidRPr="00010B08">
        <w:rPr>
          <w:rFonts w:ascii="Arial" w:hAnsi="Arial" w:cs="Arial"/>
          <w:sz w:val="20"/>
          <w:szCs w:val="20"/>
        </w:rPr>
        <w:t>der causa à inexecução parcial do contrato;</w:t>
      </w:r>
    </w:p>
    <w:p w14:paraId="35CA087B" w14:textId="77777777" w:rsidR="002141C1" w:rsidRPr="00010B08" w:rsidRDefault="002141C1" w:rsidP="002141C1">
      <w:pPr>
        <w:pStyle w:val="PargrafodaLista1"/>
        <w:numPr>
          <w:ilvl w:val="1"/>
          <w:numId w:val="4"/>
        </w:numPr>
        <w:ind w:left="1560" w:hanging="505"/>
        <w:jc w:val="both"/>
        <w:rPr>
          <w:rFonts w:ascii="Arial" w:hAnsi="Arial" w:cs="Arial"/>
          <w:sz w:val="20"/>
          <w:szCs w:val="20"/>
        </w:rPr>
      </w:pPr>
      <w:r w:rsidRPr="00010B08">
        <w:rPr>
          <w:rFonts w:ascii="Arial" w:hAnsi="Arial" w:cs="Arial"/>
          <w:sz w:val="20"/>
          <w:szCs w:val="20"/>
        </w:rPr>
        <w:t>der causa à inexecução parcial do contrato que cause grave dano à Administração ou ao funcionamento dos serviços públicos ou ao interesse coletivo;</w:t>
      </w:r>
    </w:p>
    <w:p w14:paraId="22B42DE7" w14:textId="77777777" w:rsidR="002141C1" w:rsidRPr="00010B08" w:rsidRDefault="002141C1" w:rsidP="002141C1">
      <w:pPr>
        <w:pStyle w:val="PargrafodaLista1"/>
        <w:numPr>
          <w:ilvl w:val="1"/>
          <w:numId w:val="4"/>
        </w:numPr>
        <w:ind w:left="1560" w:hanging="505"/>
        <w:jc w:val="both"/>
        <w:rPr>
          <w:rFonts w:ascii="Arial" w:hAnsi="Arial" w:cs="Arial"/>
          <w:sz w:val="20"/>
          <w:szCs w:val="20"/>
        </w:rPr>
      </w:pPr>
      <w:r w:rsidRPr="00010B08">
        <w:rPr>
          <w:rFonts w:ascii="Arial" w:hAnsi="Arial" w:cs="Arial"/>
          <w:sz w:val="20"/>
          <w:szCs w:val="20"/>
        </w:rPr>
        <w:t>der causa à inexecução total do contrato;</w:t>
      </w:r>
    </w:p>
    <w:p w14:paraId="7551BAE0" w14:textId="77777777" w:rsidR="002141C1" w:rsidRPr="00010B08" w:rsidRDefault="002141C1" w:rsidP="002141C1">
      <w:pPr>
        <w:pStyle w:val="PargrafodaLista1"/>
        <w:numPr>
          <w:ilvl w:val="1"/>
          <w:numId w:val="4"/>
        </w:numPr>
        <w:ind w:left="1560" w:hanging="505"/>
        <w:jc w:val="both"/>
        <w:rPr>
          <w:rFonts w:ascii="Arial" w:hAnsi="Arial" w:cs="Arial"/>
          <w:sz w:val="20"/>
          <w:szCs w:val="20"/>
        </w:rPr>
      </w:pPr>
      <w:r w:rsidRPr="00010B08">
        <w:rPr>
          <w:rFonts w:ascii="Arial" w:hAnsi="Arial" w:cs="Arial"/>
          <w:sz w:val="20"/>
          <w:szCs w:val="20"/>
        </w:rPr>
        <w:t>deixar de entregar a documentação exigida para o certame;</w:t>
      </w:r>
    </w:p>
    <w:p w14:paraId="5B7B19E9" w14:textId="77777777" w:rsidR="002141C1" w:rsidRPr="00010B08" w:rsidRDefault="002141C1" w:rsidP="002141C1">
      <w:pPr>
        <w:pStyle w:val="PargrafodaLista1"/>
        <w:numPr>
          <w:ilvl w:val="1"/>
          <w:numId w:val="4"/>
        </w:numPr>
        <w:ind w:left="1560" w:hanging="505"/>
        <w:jc w:val="both"/>
        <w:rPr>
          <w:rFonts w:ascii="Arial" w:hAnsi="Arial" w:cs="Arial"/>
          <w:sz w:val="20"/>
          <w:szCs w:val="20"/>
        </w:rPr>
      </w:pPr>
      <w:r w:rsidRPr="00010B08">
        <w:rPr>
          <w:rFonts w:ascii="Arial" w:hAnsi="Arial" w:cs="Arial"/>
          <w:sz w:val="20"/>
          <w:szCs w:val="20"/>
        </w:rPr>
        <w:t>não mantiver a proposta, salvo em decorrência de fato superveniente devidamente justificado;</w:t>
      </w:r>
    </w:p>
    <w:p w14:paraId="1C9DE746" w14:textId="77777777" w:rsidR="002141C1" w:rsidRPr="00010B08" w:rsidRDefault="002141C1" w:rsidP="002141C1">
      <w:pPr>
        <w:pStyle w:val="PargrafodaLista1"/>
        <w:numPr>
          <w:ilvl w:val="1"/>
          <w:numId w:val="4"/>
        </w:numPr>
        <w:ind w:left="1560" w:hanging="505"/>
        <w:jc w:val="both"/>
        <w:rPr>
          <w:rFonts w:ascii="Arial" w:hAnsi="Arial" w:cs="Arial"/>
          <w:sz w:val="20"/>
          <w:szCs w:val="20"/>
        </w:rPr>
      </w:pPr>
      <w:r w:rsidRPr="00010B08">
        <w:rPr>
          <w:rFonts w:ascii="Arial" w:hAnsi="Arial" w:cs="Arial"/>
          <w:sz w:val="20"/>
          <w:szCs w:val="20"/>
        </w:rPr>
        <w:lastRenderedPageBreak/>
        <w:t>não celebrar o contrato ou não entregar a documentação exigida para a contratação, quando convocado dentro do prazo de validade de sua proposta;</w:t>
      </w:r>
    </w:p>
    <w:p w14:paraId="70BE23EC" w14:textId="77777777" w:rsidR="002141C1" w:rsidRPr="00010B08" w:rsidRDefault="002141C1" w:rsidP="002141C1">
      <w:pPr>
        <w:pStyle w:val="PargrafodaLista1"/>
        <w:numPr>
          <w:ilvl w:val="1"/>
          <w:numId w:val="4"/>
        </w:numPr>
        <w:ind w:left="1560" w:hanging="505"/>
        <w:jc w:val="both"/>
        <w:rPr>
          <w:rFonts w:ascii="Arial" w:hAnsi="Arial" w:cs="Arial"/>
          <w:sz w:val="20"/>
          <w:szCs w:val="20"/>
        </w:rPr>
      </w:pPr>
      <w:r w:rsidRPr="00010B08">
        <w:rPr>
          <w:rFonts w:ascii="Arial" w:hAnsi="Arial" w:cs="Arial"/>
          <w:sz w:val="20"/>
          <w:szCs w:val="20"/>
        </w:rPr>
        <w:t>ensejar o retardamento da execução ou da entrega do objeto da contratação sem motivo justificado;</w:t>
      </w:r>
    </w:p>
    <w:p w14:paraId="4974F71D" w14:textId="77777777" w:rsidR="002141C1" w:rsidRPr="00010B08" w:rsidRDefault="002141C1" w:rsidP="002141C1">
      <w:pPr>
        <w:pStyle w:val="PargrafodaLista1"/>
        <w:numPr>
          <w:ilvl w:val="1"/>
          <w:numId w:val="4"/>
        </w:numPr>
        <w:ind w:left="1560" w:hanging="505"/>
        <w:jc w:val="both"/>
        <w:rPr>
          <w:rFonts w:ascii="Arial" w:hAnsi="Arial" w:cs="Arial"/>
          <w:sz w:val="20"/>
          <w:szCs w:val="20"/>
        </w:rPr>
      </w:pPr>
      <w:r w:rsidRPr="00010B08">
        <w:rPr>
          <w:rFonts w:ascii="Arial" w:hAnsi="Arial" w:cs="Arial"/>
          <w:sz w:val="20"/>
          <w:szCs w:val="20"/>
        </w:rPr>
        <w:t>apresentar declaração ou documentação falsa exigida para o certame ou prestar declaração falsa durante a dispensa eletrônica ou execução do contrato;</w:t>
      </w:r>
    </w:p>
    <w:p w14:paraId="27390068" w14:textId="77777777" w:rsidR="002141C1" w:rsidRPr="00010B08" w:rsidRDefault="002141C1" w:rsidP="002141C1">
      <w:pPr>
        <w:pStyle w:val="PargrafodaLista1"/>
        <w:numPr>
          <w:ilvl w:val="1"/>
          <w:numId w:val="4"/>
        </w:numPr>
        <w:ind w:left="1560" w:hanging="505"/>
        <w:jc w:val="both"/>
        <w:rPr>
          <w:rFonts w:ascii="Arial" w:hAnsi="Arial" w:cs="Arial"/>
          <w:sz w:val="20"/>
          <w:szCs w:val="20"/>
        </w:rPr>
      </w:pPr>
      <w:r w:rsidRPr="00010B08">
        <w:rPr>
          <w:rFonts w:ascii="Arial" w:hAnsi="Arial" w:cs="Arial"/>
          <w:sz w:val="20"/>
          <w:szCs w:val="20"/>
        </w:rPr>
        <w:t>fraudar a contratação ou praticar ato fraudulento na execução do contrato;</w:t>
      </w:r>
    </w:p>
    <w:p w14:paraId="50D16CB3" w14:textId="77777777" w:rsidR="002141C1" w:rsidRPr="00010B08" w:rsidRDefault="002141C1" w:rsidP="002141C1">
      <w:pPr>
        <w:pStyle w:val="PargrafodaLista1"/>
        <w:numPr>
          <w:ilvl w:val="1"/>
          <w:numId w:val="4"/>
        </w:numPr>
        <w:ind w:left="1560" w:hanging="505"/>
        <w:jc w:val="both"/>
        <w:rPr>
          <w:rFonts w:ascii="Arial" w:hAnsi="Arial" w:cs="Arial"/>
          <w:sz w:val="20"/>
          <w:szCs w:val="20"/>
        </w:rPr>
      </w:pPr>
      <w:r w:rsidRPr="00010B08">
        <w:rPr>
          <w:rFonts w:ascii="Arial" w:hAnsi="Arial" w:cs="Arial"/>
          <w:sz w:val="20"/>
          <w:szCs w:val="20"/>
        </w:rPr>
        <w:t>comportar-se de modo inidôneo ou cometer fraude de qualquer natureza;</w:t>
      </w:r>
    </w:p>
    <w:p w14:paraId="0D43DD7B" w14:textId="77777777" w:rsidR="002141C1" w:rsidRPr="00010B08" w:rsidRDefault="002141C1" w:rsidP="002141C1">
      <w:pPr>
        <w:pStyle w:val="PargrafodaLista1"/>
        <w:numPr>
          <w:ilvl w:val="1"/>
          <w:numId w:val="4"/>
        </w:numPr>
        <w:ind w:left="1560" w:hanging="505"/>
        <w:jc w:val="both"/>
        <w:rPr>
          <w:rFonts w:ascii="Arial" w:hAnsi="Arial" w:cs="Arial"/>
          <w:sz w:val="20"/>
          <w:szCs w:val="20"/>
        </w:rPr>
      </w:pPr>
      <w:r w:rsidRPr="00010B08">
        <w:rPr>
          <w:rFonts w:ascii="Arial" w:hAnsi="Arial" w:cs="Arial"/>
          <w:sz w:val="20"/>
          <w:szCs w:val="20"/>
        </w:rPr>
        <w:t>praticar atos ilícitos com vistas a frustrar os objetivos do certame;</w:t>
      </w:r>
    </w:p>
    <w:p w14:paraId="7F9471F9" w14:textId="77777777" w:rsidR="002141C1" w:rsidRPr="00010B08" w:rsidRDefault="002141C1" w:rsidP="002141C1">
      <w:pPr>
        <w:pStyle w:val="PargrafodaLista1"/>
        <w:numPr>
          <w:ilvl w:val="1"/>
          <w:numId w:val="4"/>
        </w:numPr>
        <w:ind w:left="1560" w:hanging="505"/>
        <w:jc w:val="both"/>
        <w:rPr>
          <w:rFonts w:ascii="Arial" w:hAnsi="Arial" w:cs="Arial"/>
          <w:sz w:val="20"/>
          <w:szCs w:val="20"/>
        </w:rPr>
      </w:pPr>
      <w:r w:rsidRPr="00010B08">
        <w:rPr>
          <w:rFonts w:ascii="Arial" w:hAnsi="Arial" w:cs="Arial"/>
          <w:sz w:val="20"/>
          <w:szCs w:val="20"/>
        </w:rPr>
        <w:t>praticar ato lesivo previsto no art. 5º da Lei nº 12.846, de 1º de agosto de 2013.</w:t>
      </w:r>
    </w:p>
    <w:p w14:paraId="7CE569CB" w14:textId="77777777" w:rsidR="002141C1" w:rsidRPr="00010B08" w:rsidRDefault="002141C1" w:rsidP="002141C1">
      <w:pPr>
        <w:pStyle w:val="PargrafodaLista1"/>
        <w:ind w:left="1560"/>
        <w:jc w:val="both"/>
        <w:rPr>
          <w:rFonts w:ascii="Arial" w:hAnsi="Arial" w:cs="Arial"/>
          <w:sz w:val="20"/>
          <w:szCs w:val="20"/>
        </w:rPr>
      </w:pPr>
    </w:p>
    <w:p w14:paraId="08189932" w14:textId="77777777" w:rsidR="002141C1" w:rsidRPr="00010B08" w:rsidRDefault="002141C1" w:rsidP="002141C1">
      <w:pPr>
        <w:pStyle w:val="PargrafodaLista"/>
        <w:numPr>
          <w:ilvl w:val="0"/>
          <w:numId w:val="5"/>
        </w:numPr>
        <w:spacing w:after="0" w:line="240" w:lineRule="auto"/>
        <w:jc w:val="both"/>
        <w:rPr>
          <w:rFonts w:ascii="Arial" w:hAnsi="Arial" w:cs="Arial"/>
          <w:vanish/>
          <w:sz w:val="20"/>
          <w:szCs w:val="20"/>
        </w:rPr>
      </w:pPr>
    </w:p>
    <w:p w14:paraId="32B9BDCD" w14:textId="77777777" w:rsidR="002141C1" w:rsidRPr="00010B08" w:rsidRDefault="002141C1" w:rsidP="002141C1">
      <w:pPr>
        <w:pStyle w:val="PargrafodaLista"/>
        <w:numPr>
          <w:ilvl w:val="0"/>
          <w:numId w:val="5"/>
        </w:numPr>
        <w:spacing w:after="0" w:line="240" w:lineRule="auto"/>
        <w:jc w:val="both"/>
        <w:rPr>
          <w:rFonts w:ascii="Arial" w:hAnsi="Arial" w:cs="Arial"/>
          <w:vanish/>
          <w:sz w:val="20"/>
          <w:szCs w:val="20"/>
        </w:rPr>
      </w:pPr>
    </w:p>
    <w:p w14:paraId="1AB32283" w14:textId="77777777" w:rsidR="002141C1" w:rsidRPr="00010B08" w:rsidRDefault="002141C1" w:rsidP="002141C1">
      <w:pPr>
        <w:pStyle w:val="PargrafodaLista"/>
        <w:numPr>
          <w:ilvl w:val="0"/>
          <w:numId w:val="5"/>
        </w:numPr>
        <w:spacing w:after="0" w:line="240" w:lineRule="auto"/>
        <w:jc w:val="both"/>
        <w:rPr>
          <w:rFonts w:ascii="Arial" w:hAnsi="Arial" w:cs="Arial"/>
          <w:vanish/>
          <w:sz w:val="20"/>
          <w:szCs w:val="20"/>
        </w:rPr>
      </w:pPr>
    </w:p>
    <w:p w14:paraId="653FC88A" w14:textId="77777777" w:rsidR="002141C1" w:rsidRPr="00010B08" w:rsidRDefault="002141C1" w:rsidP="002141C1">
      <w:pPr>
        <w:pStyle w:val="PargrafodaLista"/>
        <w:numPr>
          <w:ilvl w:val="0"/>
          <w:numId w:val="5"/>
        </w:numPr>
        <w:spacing w:after="0" w:line="240" w:lineRule="auto"/>
        <w:jc w:val="both"/>
        <w:rPr>
          <w:rFonts w:ascii="Arial" w:hAnsi="Arial" w:cs="Arial"/>
          <w:vanish/>
          <w:sz w:val="20"/>
          <w:szCs w:val="20"/>
        </w:rPr>
      </w:pPr>
    </w:p>
    <w:p w14:paraId="5AFD44E0" w14:textId="77777777" w:rsidR="002141C1" w:rsidRPr="00010B08" w:rsidRDefault="002141C1" w:rsidP="002141C1">
      <w:pPr>
        <w:pStyle w:val="PargrafodaLista"/>
        <w:numPr>
          <w:ilvl w:val="0"/>
          <w:numId w:val="5"/>
        </w:numPr>
        <w:spacing w:after="0" w:line="240" w:lineRule="auto"/>
        <w:jc w:val="both"/>
        <w:rPr>
          <w:rFonts w:ascii="Arial" w:hAnsi="Arial" w:cs="Arial"/>
          <w:vanish/>
          <w:sz w:val="20"/>
          <w:szCs w:val="20"/>
        </w:rPr>
      </w:pPr>
    </w:p>
    <w:p w14:paraId="4148310C" w14:textId="77777777" w:rsidR="002141C1" w:rsidRPr="00010B08" w:rsidRDefault="002141C1" w:rsidP="002141C1">
      <w:pPr>
        <w:pStyle w:val="PargrafodaLista"/>
        <w:numPr>
          <w:ilvl w:val="0"/>
          <w:numId w:val="5"/>
        </w:numPr>
        <w:spacing w:after="0" w:line="240" w:lineRule="auto"/>
        <w:jc w:val="both"/>
        <w:rPr>
          <w:rFonts w:ascii="Arial" w:hAnsi="Arial" w:cs="Arial"/>
          <w:vanish/>
          <w:sz w:val="20"/>
          <w:szCs w:val="20"/>
        </w:rPr>
      </w:pPr>
    </w:p>
    <w:p w14:paraId="098E73E0" w14:textId="77777777" w:rsidR="002141C1" w:rsidRPr="00010B08" w:rsidRDefault="002141C1" w:rsidP="002141C1">
      <w:pPr>
        <w:pStyle w:val="PargrafodaLista"/>
        <w:numPr>
          <w:ilvl w:val="0"/>
          <w:numId w:val="5"/>
        </w:numPr>
        <w:spacing w:after="0" w:line="240" w:lineRule="auto"/>
        <w:jc w:val="both"/>
        <w:rPr>
          <w:rFonts w:ascii="Arial" w:hAnsi="Arial" w:cs="Arial"/>
          <w:vanish/>
          <w:sz w:val="20"/>
          <w:szCs w:val="20"/>
        </w:rPr>
      </w:pPr>
    </w:p>
    <w:p w14:paraId="39001C09" w14:textId="77777777" w:rsidR="002141C1" w:rsidRPr="00010B08" w:rsidRDefault="002141C1" w:rsidP="002141C1">
      <w:pPr>
        <w:pStyle w:val="PargrafodaLista"/>
        <w:numPr>
          <w:ilvl w:val="0"/>
          <w:numId w:val="5"/>
        </w:numPr>
        <w:spacing w:after="0" w:line="240" w:lineRule="auto"/>
        <w:jc w:val="both"/>
        <w:rPr>
          <w:rFonts w:ascii="Arial" w:hAnsi="Arial" w:cs="Arial"/>
          <w:vanish/>
          <w:sz w:val="20"/>
          <w:szCs w:val="20"/>
        </w:rPr>
      </w:pPr>
    </w:p>
    <w:p w14:paraId="54405FEF" w14:textId="77777777" w:rsidR="002141C1" w:rsidRPr="00010B08" w:rsidRDefault="002141C1" w:rsidP="002141C1">
      <w:pPr>
        <w:pStyle w:val="PargrafodaLista"/>
        <w:numPr>
          <w:ilvl w:val="0"/>
          <w:numId w:val="5"/>
        </w:numPr>
        <w:spacing w:after="0" w:line="240" w:lineRule="auto"/>
        <w:jc w:val="both"/>
        <w:rPr>
          <w:rFonts w:ascii="Arial" w:hAnsi="Arial" w:cs="Arial"/>
          <w:vanish/>
          <w:sz w:val="20"/>
          <w:szCs w:val="20"/>
        </w:rPr>
      </w:pPr>
    </w:p>
    <w:p w14:paraId="44AD256C" w14:textId="77777777" w:rsidR="002141C1" w:rsidRPr="00010B08" w:rsidRDefault="002141C1" w:rsidP="002141C1">
      <w:pPr>
        <w:pStyle w:val="PargrafodaLista"/>
        <w:numPr>
          <w:ilvl w:val="0"/>
          <w:numId w:val="5"/>
        </w:numPr>
        <w:spacing w:after="0" w:line="240" w:lineRule="auto"/>
        <w:jc w:val="both"/>
        <w:rPr>
          <w:rFonts w:ascii="Arial" w:hAnsi="Arial" w:cs="Arial"/>
          <w:vanish/>
          <w:sz w:val="20"/>
          <w:szCs w:val="20"/>
        </w:rPr>
      </w:pPr>
    </w:p>
    <w:p w14:paraId="418172A8" w14:textId="77777777" w:rsidR="002141C1" w:rsidRPr="00010B08" w:rsidRDefault="002141C1" w:rsidP="002141C1">
      <w:pPr>
        <w:pStyle w:val="PargrafodaLista"/>
        <w:numPr>
          <w:ilvl w:val="0"/>
          <w:numId w:val="5"/>
        </w:numPr>
        <w:spacing w:after="0" w:line="240" w:lineRule="auto"/>
        <w:jc w:val="both"/>
        <w:rPr>
          <w:rFonts w:ascii="Arial" w:hAnsi="Arial" w:cs="Arial"/>
          <w:vanish/>
          <w:sz w:val="20"/>
          <w:szCs w:val="20"/>
        </w:rPr>
      </w:pPr>
    </w:p>
    <w:p w14:paraId="1E186961" w14:textId="77777777" w:rsidR="002141C1" w:rsidRPr="00010B08" w:rsidRDefault="002141C1" w:rsidP="002141C1">
      <w:pPr>
        <w:pStyle w:val="PargrafodaLista"/>
        <w:numPr>
          <w:ilvl w:val="0"/>
          <w:numId w:val="5"/>
        </w:numPr>
        <w:spacing w:after="0" w:line="240" w:lineRule="auto"/>
        <w:jc w:val="both"/>
        <w:rPr>
          <w:rFonts w:ascii="Arial" w:hAnsi="Arial" w:cs="Arial"/>
          <w:vanish/>
          <w:sz w:val="20"/>
          <w:szCs w:val="20"/>
        </w:rPr>
      </w:pPr>
    </w:p>
    <w:p w14:paraId="298F799E" w14:textId="77777777" w:rsidR="002141C1" w:rsidRPr="00010B08" w:rsidRDefault="002141C1" w:rsidP="002141C1">
      <w:pPr>
        <w:pStyle w:val="PargrafodaLista"/>
        <w:numPr>
          <w:ilvl w:val="1"/>
          <w:numId w:val="5"/>
        </w:numPr>
        <w:spacing w:after="0" w:line="240" w:lineRule="auto"/>
        <w:jc w:val="both"/>
        <w:rPr>
          <w:rFonts w:ascii="Arial" w:hAnsi="Arial" w:cs="Arial"/>
          <w:vanish/>
          <w:sz w:val="20"/>
          <w:szCs w:val="20"/>
        </w:rPr>
      </w:pPr>
    </w:p>
    <w:p w14:paraId="003971E7" w14:textId="77777777" w:rsidR="002141C1" w:rsidRPr="00010B08" w:rsidRDefault="002141C1" w:rsidP="002141C1">
      <w:pPr>
        <w:numPr>
          <w:ilvl w:val="1"/>
          <w:numId w:val="5"/>
        </w:numPr>
        <w:suppressAutoHyphens w:val="0"/>
        <w:jc w:val="both"/>
        <w:rPr>
          <w:rFonts w:ascii="Arial" w:hAnsi="Arial" w:cs="Arial"/>
          <w:sz w:val="20"/>
          <w:szCs w:val="20"/>
        </w:rPr>
      </w:pPr>
      <w:r w:rsidRPr="00010B08">
        <w:rPr>
          <w:rFonts w:ascii="Arial" w:hAnsi="Arial" w:cs="Arial"/>
          <w:sz w:val="20"/>
          <w:szCs w:val="20"/>
        </w:rPr>
        <w:t>Serão aplicadas ao responsável pelas infrações administrativas acima descritas as seguintes sanções:</w:t>
      </w:r>
    </w:p>
    <w:p w14:paraId="36D353AE" w14:textId="77777777" w:rsidR="002141C1" w:rsidRPr="00010B08" w:rsidRDefault="002141C1" w:rsidP="002141C1">
      <w:pPr>
        <w:numPr>
          <w:ilvl w:val="2"/>
          <w:numId w:val="5"/>
        </w:numPr>
        <w:suppressAutoHyphens w:val="0"/>
        <w:ind w:left="1225" w:hanging="505"/>
        <w:jc w:val="both"/>
        <w:rPr>
          <w:rFonts w:ascii="Arial" w:hAnsi="Arial" w:cs="Arial"/>
          <w:sz w:val="20"/>
          <w:szCs w:val="20"/>
        </w:rPr>
      </w:pPr>
      <w:r w:rsidRPr="00010B08">
        <w:rPr>
          <w:rFonts w:ascii="Arial" w:hAnsi="Arial" w:cs="Arial"/>
          <w:b/>
          <w:bCs/>
          <w:sz w:val="20"/>
          <w:szCs w:val="20"/>
        </w:rPr>
        <w:t>Advertência</w:t>
      </w:r>
      <w:r w:rsidRPr="00010B08">
        <w:rPr>
          <w:rFonts w:ascii="Arial" w:hAnsi="Arial" w:cs="Arial"/>
          <w:sz w:val="20"/>
          <w:szCs w:val="20"/>
        </w:rPr>
        <w:t>, quando o Contratado der causa à inexecução parcial do contrato, sempre que não se justificar a imposição de penalidade mais grave (art. 156, §2º, da Lei);</w:t>
      </w:r>
    </w:p>
    <w:p w14:paraId="643E0CDB" w14:textId="77777777" w:rsidR="002141C1" w:rsidRPr="00010B08" w:rsidRDefault="002141C1" w:rsidP="002141C1">
      <w:pPr>
        <w:numPr>
          <w:ilvl w:val="2"/>
          <w:numId w:val="5"/>
        </w:numPr>
        <w:suppressAutoHyphens w:val="0"/>
        <w:ind w:left="1225" w:hanging="505"/>
        <w:jc w:val="both"/>
        <w:rPr>
          <w:rFonts w:ascii="Arial" w:hAnsi="Arial" w:cs="Arial"/>
          <w:sz w:val="20"/>
          <w:szCs w:val="20"/>
        </w:rPr>
      </w:pPr>
      <w:r w:rsidRPr="00010B08">
        <w:rPr>
          <w:rFonts w:ascii="Arial" w:hAnsi="Arial" w:cs="Arial"/>
          <w:b/>
          <w:bCs/>
          <w:sz w:val="20"/>
          <w:szCs w:val="20"/>
        </w:rPr>
        <w:t>Impedimento de licitar e contratar</w:t>
      </w:r>
      <w:r w:rsidRPr="00010B08">
        <w:rPr>
          <w:rFonts w:ascii="Arial" w:hAnsi="Arial" w:cs="Arial"/>
          <w:sz w:val="20"/>
          <w:szCs w:val="20"/>
        </w:rPr>
        <w:t>, quando praticadas as condutas descritas nas alíneas b, c, d, e, f e g do subitem acima deste Contrato, sempre que não se justificar a imposição de penalidade mais grave (art. 156, §4º, da Lei);</w:t>
      </w:r>
    </w:p>
    <w:p w14:paraId="3B802332" w14:textId="77777777" w:rsidR="002141C1" w:rsidRPr="00010B08" w:rsidRDefault="002141C1" w:rsidP="002141C1">
      <w:pPr>
        <w:numPr>
          <w:ilvl w:val="2"/>
          <w:numId w:val="5"/>
        </w:numPr>
        <w:suppressAutoHyphens w:val="0"/>
        <w:ind w:left="1225" w:hanging="505"/>
        <w:jc w:val="both"/>
        <w:rPr>
          <w:rFonts w:ascii="Arial" w:hAnsi="Arial" w:cs="Arial"/>
          <w:sz w:val="20"/>
          <w:szCs w:val="20"/>
        </w:rPr>
      </w:pPr>
      <w:r w:rsidRPr="00010B08">
        <w:rPr>
          <w:rFonts w:ascii="Arial" w:hAnsi="Arial" w:cs="Arial"/>
          <w:b/>
          <w:bCs/>
          <w:sz w:val="20"/>
          <w:szCs w:val="20"/>
        </w:rPr>
        <w:t>Declaração de inidoneidade para licitar e contratar</w:t>
      </w:r>
      <w:r w:rsidRPr="00010B08">
        <w:rPr>
          <w:rFonts w:ascii="Arial" w:hAnsi="Arial" w:cs="Arial"/>
          <w:sz w:val="20"/>
          <w:szCs w:val="20"/>
        </w:rPr>
        <w:t>, quando praticadas as condutas descritas nas alíneas h, i, j, k e l do subitem acima deste Contrato, bem como nas alíneas b, c, d, e, f e g, que justifiquem a imposição de penalidade mais grave (art. 156, §5º, da Lei)</w:t>
      </w:r>
    </w:p>
    <w:p w14:paraId="3DD315BF" w14:textId="77777777" w:rsidR="002141C1" w:rsidRPr="00010B08" w:rsidRDefault="002141C1" w:rsidP="002141C1">
      <w:pPr>
        <w:numPr>
          <w:ilvl w:val="2"/>
          <w:numId w:val="5"/>
        </w:numPr>
        <w:suppressAutoHyphens w:val="0"/>
        <w:ind w:left="1225" w:hanging="505"/>
        <w:jc w:val="both"/>
        <w:rPr>
          <w:rFonts w:ascii="Arial" w:hAnsi="Arial" w:cs="Arial"/>
          <w:sz w:val="20"/>
          <w:szCs w:val="20"/>
        </w:rPr>
      </w:pPr>
      <w:r w:rsidRPr="00010B08">
        <w:rPr>
          <w:rFonts w:ascii="Arial" w:hAnsi="Arial" w:cs="Arial"/>
          <w:b/>
          <w:bCs/>
          <w:sz w:val="20"/>
          <w:szCs w:val="20"/>
        </w:rPr>
        <w:t>Multa:</w:t>
      </w:r>
    </w:p>
    <w:p w14:paraId="65F61F65" w14:textId="77777777" w:rsidR="002141C1" w:rsidRPr="00010B08" w:rsidRDefault="002141C1" w:rsidP="002141C1">
      <w:pPr>
        <w:numPr>
          <w:ilvl w:val="3"/>
          <w:numId w:val="5"/>
        </w:numPr>
        <w:suppressAutoHyphens w:val="0"/>
        <w:jc w:val="both"/>
        <w:rPr>
          <w:rFonts w:ascii="Arial" w:hAnsi="Arial" w:cs="Arial"/>
          <w:sz w:val="20"/>
          <w:szCs w:val="20"/>
        </w:rPr>
      </w:pPr>
      <w:r w:rsidRPr="00010B08">
        <w:rPr>
          <w:rFonts w:ascii="Arial" w:hAnsi="Arial" w:cs="Arial"/>
          <w:sz w:val="20"/>
          <w:szCs w:val="20"/>
        </w:rPr>
        <w:t>moratória de 0,5% (meio por cento) por dia de atraso injustificado sobre o valor da parcela inadimplida, até o limite de 30 (trinta) dias;</w:t>
      </w:r>
    </w:p>
    <w:p w14:paraId="2E1F4BD2" w14:textId="77777777" w:rsidR="002141C1" w:rsidRPr="00010B08" w:rsidRDefault="002141C1" w:rsidP="002141C1">
      <w:pPr>
        <w:numPr>
          <w:ilvl w:val="3"/>
          <w:numId w:val="5"/>
        </w:numPr>
        <w:suppressAutoHyphens w:val="0"/>
        <w:jc w:val="both"/>
        <w:rPr>
          <w:rFonts w:ascii="Arial" w:hAnsi="Arial" w:cs="Arial"/>
          <w:sz w:val="20"/>
          <w:szCs w:val="20"/>
        </w:rPr>
      </w:pPr>
      <w:r w:rsidRPr="00010B08">
        <w:rPr>
          <w:rFonts w:ascii="Arial" w:hAnsi="Arial" w:cs="Arial"/>
          <w:sz w:val="20"/>
          <w:szCs w:val="20"/>
        </w:rPr>
        <w:t>compensatória de 20% (vinte por cento) sobre o valor total do contrato, no caso de inexecução parcial do objeto;</w:t>
      </w:r>
    </w:p>
    <w:p w14:paraId="01AC80DF" w14:textId="77777777" w:rsidR="002141C1" w:rsidRPr="00010B08" w:rsidRDefault="002141C1" w:rsidP="002141C1">
      <w:pPr>
        <w:numPr>
          <w:ilvl w:val="3"/>
          <w:numId w:val="5"/>
        </w:numPr>
        <w:suppressAutoHyphens w:val="0"/>
        <w:jc w:val="both"/>
        <w:rPr>
          <w:rFonts w:ascii="Arial" w:hAnsi="Arial" w:cs="Arial"/>
          <w:sz w:val="20"/>
          <w:szCs w:val="20"/>
        </w:rPr>
      </w:pPr>
      <w:r w:rsidRPr="00010B08">
        <w:rPr>
          <w:rFonts w:ascii="Arial" w:hAnsi="Arial" w:cs="Arial"/>
          <w:sz w:val="20"/>
          <w:szCs w:val="20"/>
        </w:rPr>
        <w:t>compensatória de 30% (trinta por cento) sobre o valor total do contrato, no caso de inexecução total do objeto;</w:t>
      </w:r>
    </w:p>
    <w:p w14:paraId="51D8ACB9" w14:textId="77777777" w:rsidR="002141C1" w:rsidRPr="00010B08" w:rsidRDefault="002141C1" w:rsidP="002141C1">
      <w:pPr>
        <w:numPr>
          <w:ilvl w:val="1"/>
          <w:numId w:val="5"/>
        </w:numPr>
        <w:suppressAutoHyphens w:val="0"/>
        <w:jc w:val="both"/>
        <w:rPr>
          <w:rFonts w:ascii="Arial" w:hAnsi="Arial" w:cs="Arial"/>
          <w:sz w:val="20"/>
          <w:szCs w:val="20"/>
        </w:rPr>
      </w:pPr>
      <w:r w:rsidRPr="00010B08">
        <w:rPr>
          <w:rFonts w:ascii="Arial" w:hAnsi="Arial" w:cs="Arial"/>
          <w:sz w:val="20"/>
          <w:szCs w:val="20"/>
        </w:rPr>
        <w:t>A aplicação das sanções previstas neste Contrato não exclui, em hipótese alguma, a obrigação de reparação integral do dano causado ao Contratante (art. 156, §9º)</w:t>
      </w:r>
    </w:p>
    <w:p w14:paraId="00671A84" w14:textId="77777777" w:rsidR="002141C1" w:rsidRPr="00010B08" w:rsidRDefault="002141C1" w:rsidP="002141C1">
      <w:pPr>
        <w:numPr>
          <w:ilvl w:val="1"/>
          <w:numId w:val="5"/>
        </w:numPr>
        <w:suppressAutoHyphens w:val="0"/>
        <w:jc w:val="both"/>
        <w:rPr>
          <w:rFonts w:ascii="Arial" w:hAnsi="Arial" w:cs="Arial"/>
          <w:sz w:val="20"/>
          <w:szCs w:val="20"/>
        </w:rPr>
      </w:pPr>
      <w:r w:rsidRPr="00010B08">
        <w:rPr>
          <w:rFonts w:ascii="Arial" w:hAnsi="Arial" w:cs="Arial"/>
          <w:sz w:val="20"/>
          <w:szCs w:val="20"/>
        </w:rPr>
        <w:t>Todas as sanções previstas neste Contrato poderão ser aplicadas cumulativamente com a multa (art. 156, §7º).</w:t>
      </w:r>
    </w:p>
    <w:p w14:paraId="0E70F440" w14:textId="77777777" w:rsidR="002141C1" w:rsidRPr="00010B08" w:rsidRDefault="002141C1" w:rsidP="002141C1">
      <w:pPr>
        <w:numPr>
          <w:ilvl w:val="2"/>
          <w:numId w:val="5"/>
        </w:numPr>
        <w:suppressAutoHyphens w:val="0"/>
        <w:ind w:left="1225" w:hanging="505"/>
        <w:jc w:val="both"/>
        <w:rPr>
          <w:rFonts w:ascii="Arial" w:hAnsi="Arial" w:cs="Arial"/>
          <w:sz w:val="20"/>
          <w:szCs w:val="20"/>
        </w:rPr>
      </w:pPr>
      <w:r w:rsidRPr="00010B08">
        <w:rPr>
          <w:rFonts w:ascii="Arial" w:hAnsi="Arial" w:cs="Arial"/>
          <w:sz w:val="20"/>
          <w:szCs w:val="20"/>
        </w:rPr>
        <w:t>Antes da aplicação da multa será facultada a defesa do interessado no prazo de 15 (quinze) dias úteis, contado da data de sua intimação (art. 157)</w:t>
      </w:r>
    </w:p>
    <w:p w14:paraId="1E56FADE" w14:textId="77777777" w:rsidR="002141C1" w:rsidRPr="00010B08" w:rsidRDefault="002141C1" w:rsidP="002141C1">
      <w:pPr>
        <w:numPr>
          <w:ilvl w:val="2"/>
          <w:numId w:val="5"/>
        </w:numPr>
        <w:suppressAutoHyphens w:val="0"/>
        <w:ind w:left="1225" w:hanging="505"/>
        <w:jc w:val="both"/>
        <w:rPr>
          <w:rFonts w:ascii="Arial" w:hAnsi="Arial" w:cs="Arial"/>
          <w:sz w:val="20"/>
          <w:szCs w:val="20"/>
        </w:rPr>
      </w:pPr>
      <w:r w:rsidRPr="00010B08">
        <w:rPr>
          <w:rFonts w:ascii="Arial" w:hAnsi="Arial" w:cs="Arial"/>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(art. 156, §8º).</w:t>
      </w:r>
    </w:p>
    <w:p w14:paraId="09E2E0AA" w14:textId="77777777" w:rsidR="002141C1" w:rsidRPr="00010B08" w:rsidRDefault="002141C1" w:rsidP="002141C1">
      <w:pPr>
        <w:numPr>
          <w:ilvl w:val="2"/>
          <w:numId w:val="5"/>
        </w:numPr>
        <w:suppressAutoHyphens w:val="0"/>
        <w:ind w:left="1225" w:hanging="505"/>
        <w:jc w:val="both"/>
        <w:rPr>
          <w:rFonts w:ascii="Arial" w:hAnsi="Arial" w:cs="Arial"/>
          <w:sz w:val="20"/>
          <w:szCs w:val="20"/>
        </w:rPr>
      </w:pPr>
      <w:r w:rsidRPr="00010B08">
        <w:rPr>
          <w:rFonts w:ascii="Arial" w:hAnsi="Arial" w:cs="Arial"/>
          <w:sz w:val="20"/>
          <w:szCs w:val="20"/>
        </w:rPr>
        <w:t>Previamente ao encaminhamento à cobrança judicial, a multa poderá ser recolhida administrativamente no prazo máximo de 15</w:t>
      </w:r>
      <w:r w:rsidRPr="00010B08">
        <w:rPr>
          <w:rFonts w:ascii="Arial" w:hAnsi="Arial" w:cs="Arial"/>
          <w:iCs/>
          <w:sz w:val="20"/>
          <w:szCs w:val="20"/>
        </w:rPr>
        <w:t xml:space="preserve"> (quinze)</w:t>
      </w:r>
      <w:r w:rsidRPr="00010B08">
        <w:rPr>
          <w:rFonts w:ascii="Arial" w:hAnsi="Arial" w:cs="Arial"/>
          <w:i/>
          <w:iCs/>
          <w:color w:val="FF0000"/>
          <w:sz w:val="20"/>
          <w:szCs w:val="20"/>
        </w:rPr>
        <w:t xml:space="preserve"> </w:t>
      </w:r>
      <w:r w:rsidRPr="00010B08">
        <w:rPr>
          <w:rFonts w:ascii="Arial" w:hAnsi="Arial" w:cs="Arial"/>
          <w:sz w:val="20"/>
          <w:szCs w:val="20"/>
        </w:rPr>
        <w:t>dias, a contar da data do recebimento da comunicação enviada pela autoridade competente.</w:t>
      </w:r>
    </w:p>
    <w:p w14:paraId="5FD1806B" w14:textId="77777777" w:rsidR="002141C1" w:rsidRPr="00010B08" w:rsidRDefault="002141C1" w:rsidP="002141C1">
      <w:pPr>
        <w:numPr>
          <w:ilvl w:val="1"/>
          <w:numId w:val="5"/>
        </w:numPr>
        <w:suppressAutoHyphens w:val="0"/>
        <w:jc w:val="both"/>
        <w:rPr>
          <w:rFonts w:ascii="Arial" w:hAnsi="Arial" w:cs="Arial"/>
          <w:sz w:val="20"/>
          <w:szCs w:val="20"/>
        </w:rPr>
      </w:pPr>
      <w:r w:rsidRPr="00010B08">
        <w:rPr>
          <w:rFonts w:ascii="Arial" w:hAnsi="Arial" w:cs="Arial"/>
          <w:sz w:val="20"/>
          <w:szCs w:val="20"/>
        </w:rPr>
        <w:t xml:space="preserve">A aplicação das sanções realizar-se-á em processo administrativo que assegure o contraditório e a ampla defesa ao Contratado, observando-se o procedimento previsto no </w:t>
      </w:r>
      <w:r w:rsidRPr="00010B08">
        <w:rPr>
          <w:rFonts w:ascii="Arial" w:hAnsi="Arial" w:cs="Arial"/>
          <w:b/>
          <w:bCs/>
          <w:sz w:val="20"/>
          <w:szCs w:val="20"/>
        </w:rPr>
        <w:t xml:space="preserve">caput </w:t>
      </w:r>
      <w:r w:rsidRPr="00010B08">
        <w:rPr>
          <w:rFonts w:ascii="Arial" w:hAnsi="Arial" w:cs="Arial"/>
          <w:sz w:val="20"/>
          <w:szCs w:val="20"/>
        </w:rPr>
        <w:t>e parágrafos do art. 158 da Lei nº 14.133, de 2021, para as penalidades de impedimento de licitar e contratar e de declaração de inidoneidade para licitar ou contratar.</w:t>
      </w:r>
    </w:p>
    <w:p w14:paraId="03387E96" w14:textId="77777777" w:rsidR="002141C1" w:rsidRPr="00010B08" w:rsidRDefault="002141C1" w:rsidP="002141C1">
      <w:pPr>
        <w:numPr>
          <w:ilvl w:val="1"/>
          <w:numId w:val="5"/>
        </w:numPr>
        <w:suppressAutoHyphens w:val="0"/>
        <w:jc w:val="both"/>
        <w:rPr>
          <w:rFonts w:ascii="Arial" w:hAnsi="Arial" w:cs="Arial"/>
          <w:sz w:val="20"/>
          <w:szCs w:val="20"/>
        </w:rPr>
      </w:pPr>
      <w:r w:rsidRPr="00010B08">
        <w:rPr>
          <w:rFonts w:ascii="Arial" w:hAnsi="Arial" w:cs="Arial"/>
          <w:sz w:val="20"/>
          <w:szCs w:val="20"/>
        </w:rPr>
        <w:t>Na aplicação das sanções serão considerados (art. 156, §1º</w:t>
      </w:r>
      <w:proofErr w:type="gramStart"/>
      <w:r w:rsidRPr="00010B08">
        <w:rPr>
          <w:rFonts w:ascii="Arial" w:hAnsi="Arial" w:cs="Arial"/>
          <w:sz w:val="20"/>
          <w:szCs w:val="20"/>
        </w:rPr>
        <w:t>) :</w:t>
      </w:r>
      <w:proofErr w:type="gramEnd"/>
    </w:p>
    <w:p w14:paraId="295D01AE" w14:textId="77777777" w:rsidR="002141C1" w:rsidRPr="00010B08" w:rsidRDefault="002141C1" w:rsidP="002141C1">
      <w:pPr>
        <w:pStyle w:val="PargrafodaLista"/>
        <w:numPr>
          <w:ilvl w:val="2"/>
          <w:numId w:val="6"/>
        </w:numPr>
        <w:spacing w:after="0" w:line="240" w:lineRule="auto"/>
        <w:ind w:left="1418" w:hanging="505"/>
        <w:contextualSpacing/>
        <w:jc w:val="both"/>
        <w:rPr>
          <w:rFonts w:ascii="Arial" w:hAnsi="Arial" w:cs="Arial"/>
          <w:sz w:val="20"/>
          <w:szCs w:val="20"/>
        </w:rPr>
      </w:pPr>
      <w:r w:rsidRPr="00010B08">
        <w:rPr>
          <w:rFonts w:ascii="Arial" w:hAnsi="Arial" w:cs="Arial"/>
          <w:sz w:val="20"/>
          <w:szCs w:val="20"/>
        </w:rPr>
        <w:t>a natureza e a gravidade da infração cometida;</w:t>
      </w:r>
    </w:p>
    <w:p w14:paraId="70164B19" w14:textId="77777777" w:rsidR="002141C1" w:rsidRPr="00010B08" w:rsidRDefault="002141C1" w:rsidP="002141C1">
      <w:pPr>
        <w:pStyle w:val="PargrafodaLista"/>
        <w:numPr>
          <w:ilvl w:val="2"/>
          <w:numId w:val="6"/>
        </w:numPr>
        <w:spacing w:after="0" w:line="240" w:lineRule="auto"/>
        <w:ind w:left="1418" w:hanging="505"/>
        <w:contextualSpacing/>
        <w:jc w:val="both"/>
        <w:rPr>
          <w:rFonts w:ascii="Arial" w:hAnsi="Arial" w:cs="Arial"/>
          <w:sz w:val="20"/>
          <w:szCs w:val="20"/>
        </w:rPr>
      </w:pPr>
      <w:r w:rsidRPr="00010B08">
        <w:rPr>
          <w:rFonts w:ascii="Arial" w:hAnsi="Arial" w:cs="Arial"/>
          <w:sz w:val="20"/>
          <w:szCs w:val="20"/>
        </w:rPr>
        <w:t>as peculiaridades do caso concreto;</w:t>
      </w:r>
    </w:p>
    <w:p w14:paraId="224BFB97" w14:textId="77777777" w:rsidR="002141C1" w:rsidRPr="00010B08" w:rsidRDefault="002141C1" w:rsidP="002141C1">
      <w:pPr>
        <w:pStyle w:val="PargrafodaLista"/>
        <w:numPr>
          <w:ilvl w:val="2"/>
          <w:numId w:val="6"/>
        </w:numPr>
        <w:spacing w:after="0" w:line="240" w:lineRule="auto"/>
        <w:ind w:left="1418" w:hanging="505"/>
        <w:contextualSpacing/>
        <w:jc w:val="both"/>
        <w:rPr>
          <w:rFonts w:ascii="Arial" w:hAnsi="Arial" w:cs="Arial"/>
          <w:sz w:val="20"/>
          <w:szCs w:val="20"/>
        </w:rPr>
      </w:pPr>
      <w:r w:rsidRPr="00010B08">
        <w:rPr>
          <w:rFonts w:ascii="Arial" w:hAnsi="Arial" w:cs="Arial"/>
          <w:sz w:val="20"/>
          <w:szCs w:val="20"/>
        </w:rPr>
        <w:t>as circunstâncias agravantes ou atenuantes;</w:t>
      </w:r>
    </w:p>
    <w:p w14:paraId="57FF8CEC" w14:textId="77777777" w:rsidR="002141C1" w:rsidRPr="00010B08" w:rsidRDefault="002141C1" w:rsidP="002141C1">
      <w:pPr>
        <w:pStyle w:val="PargrafodaLista"/>
        <w:numPr>
          <w:ilvl w:val="2"/>
          <w:numId w:val="6"/>
        </w:numPr>
        <w:spacing w:after="0" w:line="240" w:lineRule="auto"/>
        <w:ind w:left="1418" w:hanging="505"/>
        <w:contextualSpacing/>
        <w:jc w:val="both"/>
        <w:rPr>
          <w:rFonts w:ascii="Arial" w:hAnsi="Arial" w:cs="Arial"/>
          <w:sz w:val="20"/>
          <w:szCs w:val="20"/>
        </w:rPr>
      </w:pPr>
      <w:r w:rsidRPr="00010B08">
        <w:rPr>
          <w:rFonts w:ascii="Arial" w:hAnsi="Arial" w:cs="Arial"/>
          <w:sz w:val="20"/>
          <w:szCs w:val="20"/>
        </w:rPr>
        <w:t>os danos que dela provierem para o Contratante;</w:t>
      </w:r>
    </w:p>
    <w:p w14:paraId="01CE1500" w14:textId="77777777" w:rsidR="002141C1" w:rsidRPr="00010B08" w:rsidRDefault="002141C1" w:rsidP="002141C1">
      <w:pPr>
        <w:pStyle w:val="PargrafodaLista"/>
        <w:numPr>
          <w:ilvl w:val="2"/>
          <w:numId w:val="6"/>
        </w:numPr>
        <w:spacing w:after="0" w:line="240" w:lineRule="auto"/>
        <w:ind w:left="1418" w:hanging="505"/>
        <w:contextualSpacing/>
        <w:jc w:val="both"/>
        <w:rPr>
          <w:rFonts w:ascii="Arial" w:hAnsi="Arial" w:cs="Arial"/>
          <w:sz w:val="20"/>
          <w:szCs w:val="20"/>
        </w:rPr>
      </w:pPr>
      <w:r w:rsidRPr="00010B08">
        <w:rPr>
          <w:rFonts w:ascii="Arial" w:hAnsi="Arial" w:cs="Arial"/>
          <w:sz w:val="20"/>
          <w:szCs w:val="20"/>
        </w:rPr>
        <w:t>a implantação ou o aperfeiçoamento de programa de integridade, conforme normas e orientações dos órgãos de controle.</w:t>
      </w:r>
    </w:p>
    <w:p w14:paraId="5A085D9E" w14:textId="77777777" w:rsidR="002141C1" w:rsidRPr="00010B08" w:rsidRDefault="002141C1" w:rsidP="002141C1">
      <w:pPr>
        <w:numPr>
          <w:ilvl w:val="1"/>
          <w:numId w:val="5"/>
        </w:numPr>
        <w:suppressAutoHyphens w:val="0"/>
        <w:jc w:val="both"/>
        <w:rPr>
          <w:rFonts w:ascii="Arial" w:hAnsi="Arial" w:cs="Arial"/>
          <w:sz w:val="20"/>
          <w:szCs w:val="20"/>
        </w:rPr>
      </w:pPr>
      <w:r w:rsidRPr="00010B08">
        <w:rPr>
          <w:rFonts w:ascii="Arial" w:hAnsi="Arial" w:cs="Arial"/>
          <w:sz w:val="20"/>
          <w:szCs w:val="20"/>
        </w:rPr>
        <w:t xml:space="preserve">Os atos previstos como infrações administrativas na Lei nº 14.133, de 2021, ou em outras leis de licitações e contratos da Administração Pública que também sejam tipificados como atos lesivos na Lei nº 12.846, de 2013, serão apurados e julgados conjuntamente, nos mesmos </w:t>
      </w:r>
      <w:r w:rsidRPr="00010B08">
        <w:rPr>
          <w:rFonts w:ascii="Arial" w:hAnsi="Arial" w:cs="Arial"/>
          <w:sz w:val="20"/>
          <w:szCs w:val="20"/>
        </w:rPr>
        <w:lastRenderedPageBreak/>
        <w:t>autos, observados o rito procedimental e autoridade competente definidos na referida Lei (art. 159)</w:t>
      </w:r>
    </w:p>
    <w:p w14:paraId="0DFC4E38" w14:textId="77777777" w:rsidR="002141C1" w:rsidRPr="00010B08" w:rsidRDefault="002141C1" w:rsidP="002141C1">
      <w:pPr>
        <w:numPr>
          <w:ilvl w:val="1"/>
          <w:numId w:val="5"/>
        </w:numPr>
        <w:suppressAutoHyphens w:val="0"/>
        <w:jc w:val="both"/>
        <w:rPr>
          <w:rFonts w:ascii="Arial" w:hAnsi="Arial" w:cs="Arial"/>
          <w:i/>
          <w:sz w:val="20"/>
          <w:szCs w:val="20"/>
        </w:rPr>
      </w:pPr>
      <w:r w:rsidRPr="00010B08">
        <w:rPr>
          <w:rFonts w:ascii="Arial" w:hAnsi="Arial" w:cs="Arial"/>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w:t>
      </w:r>
    </w:p>
    <w:p w14:paraId="23518054" w14:textId="77777777" w:rsidR="002141C1" w:rsidRPr="00010B08" w:rsidRDefault="002141C1" w:rsidP="002141C1">
      <w:pPr>
        <w:numPr>
          <w:ilvl w:val="1"/>
          <w:numId w:val="5"/>
        </w:numPr>
        <w:suppressAutoHyphens w:val="0"/>
        <w:jc w:val="both"/>
        <w:rPr>
          <w:rFonts w:ascii="Arial" w:hAnsi="Arial" w:cs="Arial"/>
          <w:i/>
          <w:sz w:val="20"/>
          <w:szCs w:val="20"/>
        </w:rPr>
      </w:pPr>
      <w:r w:rsidRPr="00010B08">
        <w:rPr>
          <w:rFonts w:ascii="Arial" w:hAnsi="Arial" w:cs="Arial"/>
          <w:sz w:val="20"/>
          <w:szCs w:val="20"/>
        </w:rPr>
        <w:t>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010B08">
        <w:rPr>
          <w:rFonts w:ascii="Arial" w:hAnsi="Arial" w:cs="Arial"/>
          <w:sz w:val="20"/>
          <w:szCs w:val="20"/>
        </w:rPr>
        <w:t>Ceis</w:t>
      </w:r>
      <w:proofErr w:type="spellEnd"/>
      <w:r w:rsidRPr="00010B08">
        <w:rPr>
          <w:rFonts w:ascii="Arial" w:hAnsi="Arial" w:cs="Arial"/>
          <w:sz w:val="20"/>
          <w:szCs w:val="20"/>
        </w:rPr>
        <w:t>) e no Cadastro Nacional de Empresas Punidas (</w:t>
      </w:r>
      <w:proofErr w:type="spellStart"/>
      <w:r w:rsidRPr="00010B08">
        <w:rPr>
          <w:rFonts w:ascii="Arial" w:hAnsi="Arial" w:cs="Arial"/>
          <w:sz w:val="20"/>
          <w:szCs w:val="20"/>
        </w:rPr>
        <w:t>Cnep</w:t>
      </w:r>
      <w:proofErr w:type="spellEnd"/>
      <w:r w:rsidRPr="00010B08">
        <w:rPr>
          <w:rFonts w:ascii="Arial" w:hAnsi="Arial" w:cs="Arial"/>
          <w:sz w:val="20"/>
          <w:szCs w:val="20"/>
        </w:rPr>
        <w:t>), instituídos no âmbito do Poder Executivo Federal. (Art. 161)</w:t>
      </w:r>
    </w:p>
    <w:p w14:paraId="08B4E305" w14:textId="77777777" w:rsidR="002141C1" w:rsidRPr="00010B08" w:rsidRDefault="002141C1" w:rsidP="002141C1">
      <w:pPr>
        <w:numPr>
          <w:ilvl w:val="1"/>
          <w:numId w:val="5"/>
        </w:numPr>
        <w:suppressAutoHyphens w:val="0"/>
        <w:jc w:val="both"/>
        <w:rPr>
          <w:rFonts w:ascii="Arial" w:hAnsi="Arial" w:cs="Arial"/>
          <w:sz w:val="20"/>
          <w:szCs w:val="20"/>
        </w:rPr>
      </w:pPr>
      <w:r w:rsidRPr="00010B08">
        <w:rPr>
          <w:rFonts w:ascii="Arial" w:hAnsi="Arial" w:cs="Arial"/>
          <w:sz w:val="20"/>
          <w:szCs w:val="20"/>
        </w:rPr>
        <w:t>As sanções de impedimento de licitar e contratar e declaração de inidoneidade para licitar ou contratar são passíveis de reabilitação na forma do art. 163 da Lei nº 14.133/21.</w:t>
      </w:r>
    </w:p>
    <w:p w14:paraId="1E75FBC1" w14:textId="77777777" w:rsidR="002141C1" w:rsidRPr="00010B08" w:rsidRDefault="002141C1" w:rsidP="002141C1">
      <w:pPr>
        <w:numPr>
          <w:ilvl w:val="1"/>
          <w:numId w:val="5"/>
        </w:numPr>
        <w:suppressAutoHyphens w:val="0"/>
        <w:jc w:val="both"/>
        <w:rPr>
          <w:rFonts w:ascii="Arial" w:hAnsi="Arial" w:cs="Arial"/>
          <w:sz w:val="20"/>
          <w:szCs w:val="20"/>
        </w:rPr>
      </w:pPr>
      <w:r w:rsidRPr="00010B08">
        <w:rPr>
          <w:rFonts w:ascii="Arial" w:hAnsi="Arial" w:cs="Arial"/>
          <w:sz w:val="20"/>
          <w:szCs w:val="20"/>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2F47D2C9" w14:textId="77777777" w:rsidR="002141C1" w:rsidRPr="00010B08" w:rsidRDefault="002141C1" w:rsidP="002141C1">
      <w:pPr>
        <w:numPr>
          <w:ilvl w:val="1"/>
          <w:numId w:val="5"/>
        </w:numPr>
        <w:suppressAutoHyphens w:val="0"/>
        <w:jc w:val="both"/>
        <w:rPr>
          <w:rFonts w:ascii="Arial" w:hAnsi="Arial" w:cs="Arial"/>
          <w:sz w:val="20"/>
          <w:szCs w:val="20"/>
        </w:rPr>
      </w:pPr>
      <w:r w:rsidRPr="00010B08">
        <w:rPr>
          <w:rFonts w:ascii="Arial" w:hAnsi="Arial" w:cs="Arial"/>
          <w:sz w:val="20"/>
          <w:szCs w:val="20"/>
        </w:rPr>
        <w:t>A aplicação das sanções previstas neste instrumento contratual não exclui, em hipótese alguma, a obrigação de reparação integral dos danos causados.</w:t>
      </w:r>
    </w:p>
    <w:p w14:paraId="716E4148" w14:textId="77777777" w:rsidR="002141C1" w:rsidRPr="00010B08" w:rsidRDefault="002141C1" w:rsidP="002141C1">
      <w:pPr>
        <w:suppressAutoHyphens w:val="0"/>
        <w:ind w:left="792"/>
        <w:jc w:val="both"/>
        <w:rPr>
          <w:rFonts w:ascii="Arial" w:hAnsi="Arial" w:cs="Arial"/>
          <w:sz w:val="20"/>
          <w:szCs w:val="20"/>
        </w:rPr>
      </w:pPr>
    </w:p>
    <w:p w14:paraId="2DCB6650" w14:textId="77777777" w:rsidR="002141C1" w:rsidRPr="00010B08" w:rsidRDefault="002141C1" w:rsidP="002141C1">
      <w:pPr>
        <w:numPr>
          <w:ilvl w:val="0"/>
          <w:numId w:val="5"/>
        </w:numPr>
        <w:suppressAutoHyphens w:val="0"/>
        <w:jc w:val="both"/>
        <w:rPr>
          <w:rFonts w:ascii="Arial" w:hAnsi="Arial" w:cs="Arial"/>
          <w:sz w:val="20"/>
          <w:szCs w:val="20"/>
        </w:rPr>
      </w:pPr>
      <w:r w:rsidRPr="00010B08">
        <w:rPr>
          <w:rFonts w:ascii="Arial" w:hAnsi="Arial" w:cs="Arial"/>
          <w:b/>
          <w:bCs/>
          <w:sz w:val="20"/>
          <w:szCs w:val="20"/>
        </w:rPr>
        <w:t>EXTINÇÃO CONTRATUAL</w:t>
      </w:r>
    </w:p>
    <w:p w14:paraId="6F20C7FA" w14:textId="77777777" w:rsidR="002141C1" w:rsidRPr="00010B08" w:rsidRDefault="002141C1" w:rsidP="002141C1">
      <w:pPr>
        <w:pStyle w:val="PargrafodaLista"/>
        <w:numPr>
          <w:ilvl w:val="0"/>
          <w:numId w:val="7"/>
        </w:numPr>
        <w:spacing w:after="0" w:line="240" w:lineRule="auto"/>
        <w:jc w:val="both"/>
        <w:rPr>
          <w:rFonts w:ascii="Arial" w:hAnsi="Arial" w:cs="Arial"/>
          <w:iCs/>
          <w:vanish/>
          <w:sz w:val="20"/>
          <w:szCs w:val="20"/>
        </w:rPr>
      </w:pPr>
    </w:p>
    <w:p w14:paraId="57A4B582" w14:textId="77777777" w:rsidR="002141C1" w:rsidRPr="00010B08" w:rsidRDefault="002141C1" w:rsidP="002141C1">
      <w:pPr>
        <w:pStyle w:val="PargrafodaLista"/>
        <w:numPr>
          <w:ilvl w:val="0"/>
          <w:numId w:val="7"/>
        </w:numPr>
        <w:spacing w:after="0" w:line="240" w:lineRule="auto"/>
        <w:jc w:val="both"/>
        <w:rPr>
          <w:rFonts w:ascii="Arial" w:hAnsi="Arial" w:cs="Arial"/>
          <w:iCs/>
          <w:vanish/>
          <w:sz w:val="20"/>
          <w:szCs w:val="20"/>
        </w:rPr>
      </w:pPr>
    </w:p>
    <w:p w14:paraId="64D42772" w14:textId="77777777" w:rsidR="002141C1" w:rsidRPr="00010B08" w:rsidRDefault="002141C1" w:rsidP="002141C1">
      <w:pPr>
        <w:pStyle w:val="PargrafodaLista"/>
        <w:numPr>
          <w:ilvl w:val="0"/>
          <w:numId w:val="7"/>
        </w:numPr>
        <w:spacing w:after="0" w:line="240" w:lineRule="auto"/>
        <w:jc w:val="both"/>
        <w:rPr>
          <w:rFonts w:ascii="Arial" w:hAnsi="Arial" w:cs="Arial"/>
          <w:iCs/>
          <w:vanish/>
          <w:sz w:val="20"/>
          <w:szCs w:val="20"/>
        </w:rPr>
      </w:pPr>
    </w:p>
    <w:p w14:paraId="39FA3DD8" w14:textId="77777777" w:rsidR="002141C1" w:rsidRPr="00010B08" w:rsidRDefault="002141C1" w:rsidP="002141C1">
      <w:pPr>
        <w:pStyle w:val="PargrafodaLista"/>
        <w:numPr>
          <w:ilvl w:val="0"/>
          <w:numId w:val="7"/>
        </w:numPr>
        <w:spacing w:after="0" w:line="240" w:lineRule="auto"/>
        <w:jc w:val="both"/>
        <w:rPr>
          <w:rFonts w:ascii="Arial" w:hAnsi="Arial" w:cs="Arial"/>
          <w:iCs/>
          <w:vanish/>
          <w:sz w:val="20"/>
          <w:szCs w:val="20"/>
        </w:rPr>
      </w:pPr>
    </w:p>
    <w:p w14:paraId="502363DB" w14:textId="77777777" w:rsidR="002141C1" w:rsidRPr="00010B08" w:rsidRDefault="002141C1" w:rsidP="002141C1">
      <w:pPr>
        <w:pStyle w:val="PargrafodaLista"/>
        <w:numPr>
          <w:ilvl w:val="0"/>
          <w:numId w:val="7"/>
        </w:numPr>
        <w:spacing w:after="0" w:line="240" w:lineRule="auto"/>
        <w:jc w:val="both"/>
        <w:rPr>
          <w:rFonts w:ascii="Arial" w:hAnsi="Arial" w:cs="Arial"/>
          <w:iCs/>
          <w:vanish/>
          <w:sz w:val="20"/>
          <w:szCs w:val="20"/>
        </w:rPr>
      </w:pPr>
    </w:p>
    <w:p w14:paraId="78BAA0F9" w14:textId="77777777" w:rsidR="002141C1" w:rsidRPr="00010B08" w:rsidRDefault="002141C1" w:rsidP="002141C1">
      <w:pPr>
        <w:pStyle w:val="PargrafodaLista"/>
        <w:numPr>
          <w:ilvl w:val="0"/>
          <w:numId w:val="7"/>
        </w:numPr>
        <w:spacing w:after="0" w:line="240" w:lineRule="auto"/>
        <w:jc w:val="both"/>
        <w:rPr>
          <w:rFonts w:ascii="Arial" w:hAnsi="Arial" w:cs="Arial"/>
          <w:iCs/>
          <w:vanish/>
          <w:sz w:val="20"/>
          <w:szCs w:val="20"/>
        </w:rPr>
      </w:pPr>
    </w:p>
    <w:p w14:paraId="2ABE572F" w14:textId="77777777" w:rsidR="002141C1" w:rsidRPr="00010B08" w:rsidRDefault="002141C1" w:rsidP="002141C1">
      <w:pPr>
        <w:pStyle w:val="PargrafodaLista"/>
        <w:numPr>
          <w:ilvl w:val="0"/>
          <w:numId w:val="7"/>
        </w:numPr>
        <w:spacing w:after="0" w:line="240" w:lineRule="auto"/>
        <w:jc w:val="both"/>
        <w:rPr>
          <w:rFonts w:ascii="Arial" w:hAnsi="Arial" w:cs="Arial"/>
          <w:iCs/>
          <w:vanish/>
          <w:sz w:val="20"/>
          <w:szCs w:val="20"/>
        </w:rPr>
      </w:pPr>
    </w:p>
    <w:p w14:paraId="6323811C" w14:textId="77777777" w:rsidR="002141C1" w:rsidRPr="00010B08" w:rsidRDefault="002141C1" w:rsidP="002141C1">
      <w:pPr>
        <w:pStyle w:val="PargrafodaLista"/>
        <w:numPr>
          <w:ilvl w:val="0"/>
          <w:numId w:val="7"/>
        </w:numPr>
        <w:spacing w:after="0" w:line="240" w:lineRule="auto"/>
        <w:jc w:val="both"/>
        <w:rPr>
          <w:rFonts w:ascii="Arial" w:hAnsi="Arial" w:cs="Arial"/>
          <w:iCs/>
          <w:vanish/>
          <w:sz w:val="20"/>
          <w:szCs w:val="20"/>
        </w:rPr>
      </w:pPr>
    </w:p>
    <w:p w14:paraId="641D039C" w14:textId="77777777" w:rsidR="002141C1" w:rsidRPr="00010B08" w:rsidRDefault="002141C1" w:rsidP="002141C1">
      <w:pPr>
        <w:pStyle w:val="PargrafodaLista"/>
        <w:numPr>
          <w:ilvl w:val="0"/>
          <w:numId w:val="7"/>
        </w:numPr>
        <w:spacing w:after="0" w:line="240" w:lineRule="auto"/>
        <w:jc w:val="both"/>
        <w:rPr>
          <w:rFonts w:ascii="Arial" w:hAnsi="Arial" w:cs="Arial"/>
          <w:iCs/>
          <w:vanish/>
          <w:sz w:val="20"/>
          <w:szCs w:val="20"/>
        </w:rPr>
      </w:pPr>
    </w:p>
    <w:p w14:paraId="48205BDA" w14:textId="77777777" w:rsidR="002141C1" w:rsidRPr="00010B08" w:rsidRDefault="002141C1" w:rsidP="002141C1">
      <w:pPr>
        <w:pStyle w:val="PargrafodaLista"/>
        <w:numPr>
          <w:ilvl w:val="0"/>
          <w:numId w:val="7"/>
        </w:numPr>
        <w:spacing w:after="0" w:line="240" w:lineRule="auto"/>
        <w:jc w:val="both"/>
        <w:rPr>
          <w:rFonts w:ascii="Arial" w:hAnsi="Arial" w:cs="Arial"/>
          <w:iCs/>
          <w:vanish/>
          <w:sz w:val="20"/>
          <w:szCs w:val="20"/>
        </w:rPr>
      </w:pPr>
    </w:p>
    <w:p w14:paraId="1C708E6B" w14:textId="77777777" w:rsidR="002141C1" w:rsidRPr="00010B08" w:rsidRDefault="002141C1" w:rsidP="002141C1">
      <w:pPr>
        <w:pStyle w:val="PargrafodaLista"/>
        <w:numPr>
          <w:ilvl w:val="0"/>
          <w:numId w:val="7"/>
        </w:numPr>
        <w:spacing w:after="0" w:line="240" w:lineRule="auto"/>
        <w:jc w:val="both"/>
        <w:rPr>
          <w:rFonts w:ascii="Arial" w:hAnsi="Arial" w:cs="Arial"/>
          <w:iCs/>
          <w:vanish/>
          <w:sz w:val="20"/>
          <w:szCs w:val="20"/>
        </w:rPr>
      </w:pPr>
    </w:p>
    <w:p w14:paraId="251458A5" w14:textId="77777777" w:rsidR="002141C1" w:rsidRPr="00010B08" w:rsidRDefault="002141C1" w:rsidP="002141C1">
      <w:pPr>
        <w:pStyle w:val="PargrafodaLista"/>
        <w:numPr>
          <w:ilvl w:val="0"/>
          <w:numId w:val="7"/>
        </w:numPr>
        <w:spacing w:after="0" w:line="240" w:lineRule="auto"/>
        <w:jc w:val="both"/>
        <w:rPr>
          <w:rFonts w:ascii="Arial" w:hAnsi="Arial" w:cs="Arial"/>
          <w:iCs/>
          <w:vanish/>
          <w:sz w:val="20"/>
          <w:szCs w:val="20"/>
        </w:rPr>
      </w:pPr>
    </w:p>
    <w:p w14:paraId="18996725" w14:textId="77777777" w:rsidR="002141C1" w:rsidRPr="00010B08" w:rsidRDefault="002141C1" w:rsidP="002141C1">
      <w:pPr>
        <w:pStyle w:val="PargrafodaLista"/>
        <w:numPr>
          <w:ilvl w:val="0"/>
          <w:numId w:val="7"/>
        </w:numPr>
        <w:spacing w:after="0" w:line="240" w:lineRule="auto"/>
        <w:jc w:val="both"/>
        <w:rPr>
          <w:rFonts w:ascii="Arial" w:hAnsi="Arial" w:cs="Arial"/>
          <w:iCs/>
          <w:vanish/>
          <w:sz w:val="20"/>
          <w:szCs w:val="20"/>
        </w:rPr>
      </w:pPr>
    </w:p>
    <w:p w14:paraId="5016A891" w14:textId="77777777" w:rsidR="002141C1" w:rsidRPr="00010B08" w:rsidRDefault="002141C1" w:rsidP="002141C1">
      <w:pPr>
        <w:numPr>
          <w:ilvl w:val="1"/>
          <w:numId w:val="7"/>
        </w:numPr>
        <w:suppressAutoHyphens w:val="0"/>
        <w:ind w:left="789"/>
        <w:jc w:val="both"/>
        <w:rPr>
          <w:rFonts w:ascii="Arial" w:hAnsi="Arial" w:cs="Arial"/>
          <w:iCs/>
          <w:sz w:val="20"/>
          <w:szCs w:val="20"/>
        </w:rPr>
      </w:pPr>
      <w:r w:rsidRPr="00010B08">
        <w:rPr>
          <w:rFonts w:ascii="Arial" w:hAnsi="Arial" w:cs="Arial"/>
          <w:iCs/>
          <w:sz w:val="20"/>
          <w:szCs w:val="20"/>
        </w:rPr>
        <w:t>O contrato se extingue quando cumpridas as obrigações de ambas as partes, ainda que isso ocorra antes do prazo estipulado para tanto.</w:t>
      </w:r>
    </w:p>
    <w:p w14:paraId="104DB060" w14:textId="77777777" w:rsidR="002141C1" w:rsidRPr="00010B08" w:rsidRDefault="002141C1" w:rsidP="002141C1">
      <w:pPr>
        <w:numPr>
          <w:ilvl w:val="2"/>
          <w:numId w:val="7"/>
        </w:numPr>
        <w:suppressAutoHyphens w:val="0"/>
        <w:ind w:left="1225" w:hanging="505"/>
        <w:jc w:val="both"/>
        <w:rPr>
          <w:rFonts w:ascii="Arial" w:hAnsi="Arial" w:cs="Arial"/>
          <w:iCs/>
          <w:sz w:val="20"/>
          <w:szCs w:val="20"/>
        </w:rPr>
      </w:pPr>
      <w:r w:rsidRPr="00010B08">
        <w:rPr>
          <w:rFonts w:ascii="Arial" w:hAnsi="Arial" w:cs="Arial"/>
          <w:iCs/>
          <w:sz w:val="20"/>
          <w:szCs w:val="20"/>
        </w:rPr>
        <w:t>Se as obrigações não forem cumpridas no prazo estipulado, a vigência ficará prorrogada até a conclusão do objeto, caso em que deverá a Administração providenciar a readequação do cronograma fixado para o contrato.</w:t>
      </w:r>
    </w:p>
    <w:p w14:paraId="0F74035B" w14:textId="77777777" w:rsidR="002141C1" w:rsidRPr="00010B08" w:rsidRDefault="002141C1" w:rsidP="002141C1">
      <w:pPr>
        <w:numPr>
          <w:ilvl w:val="2"/>
          <w:numId w:val="7"/>
        </w:numPr>
        <w:suppressAutoHyphens w:val="0"/>
        <w:ind w:left="1225" w:hanging="505"/>
        <w:jc w:val="both"/>
        <w:rPr>
          <w:rFonts w:ascii="Arial" w:hAnsi="Arial" w:cs="Arial"/>
          <w:iCs/>
          <w:sz w:val="20"/>
          <w:szCs w:val="20"/>
        </w:rPr>
      </w:pPr>
      <w:r w:rsidRPr="00010B08">
        <w:rPr>
          <w:rFonts w:ascii="Arial" w:hAnsi="Arial" w:cs="Arial"/>
          <w:iCs/>
          <w:sz w:val="20"/>
          <w:szCs w:val="20"/>
        </w:rPr>
        <w:t>Quando a não conclusão do contrato referida no item anterior decorrer de culpa do contratado:</w:t>
      </w:r>
    </w:p>
    <w:p w14:paraId="70B1818A" w14:textId="77777777" w:rsidR="002141C1" w:rsidRPr="00010B08" w:rsidRDefault="002141C1" w:rsidP="002141C1">
      <w:pPr>
        <w:pStyle w:val="PargrafodaLista"/>
        <w:numPr>
          <w:ilvl w:val="0"/>
          <w:numId w:val="8"/>
        </w:numPr>
        <w:spacing w:after="0" w:line="240" w:lineRule="auto"/>
        <w:ind w:left="1582" w:hanging="505"/>
        <w:contextualSpacing/>
        <w:jc w:val="both"/>
        <w:rPr>
          <w:rFonts w:ascii="Arial" w:hAnsi="Arial" w:cs="Arial"/>
          <w:iCs/>
          <w:sz w:val="20"/>
          <w:szCs w:val="20"/>
        </w:rPr>
      </w:pPr>
      <w:r w:rsidRPr="00010B08">
        <w:rPr>
          <w:rFonts w:ascii="Arial" w:hAnsi="Arial" w:cs="Arial"/>
          <w:iCs/>
          <w:sz w:val="20"/>
          <w:szCs w:val="20"/>
        </w:rPr>
        <w:t xml:space="preserve">ficará ele constituído em mora, sendo-lhe aplicáveis as respectivas sanções administrativas; e  </w:t>
      </w:r>
    </w:p>
    <w:p w14:paraId="64C36FE9" w14:textId="77777777" w:rsidR="002141C1" w:rsidRPr="00010B08" w:rsidRDefault="002141C1" w:rsidP="002141C1">
      <w:pPr>
        <w:pStyle w:val="PargrafodaLista"/>
        <w:numPr>
          <w:ilvl w:val="0"/>
          <w:numId w:val="8"/>
        </w:numPr>
        <w:spacing w:after="0" w:line="240" w:lineRule="auto"/>
        <w:ind w:left="1582" w:hanging="505"/>
        <w:contextualSpacing/>
        <w:jc w:val="both"/>
        <w:rPr>
          <w:rFonts w:ascii="Arial" w:hAnsi="Arial" w:cs="Arial"/>
          <w:iCs/>
          <w:sz w:val="20"/>
          <w:szCs w:val="20"/>
        </w:rPr>
      </w:pPr>
      <w:r w:rsidRPr="00010B08">
        <w:rPr>
          <w:rFonts w:ascii="Arial" w:hAnsi="Arial" w:cs="Arial"/>
          <w:iCs/>
          <w:sz w:val="20"/>
          <w:szCs w:val="20"/>
        </w:rPr>
        <w:t>poderá a Administração optar pela extinção do contrato e, nesse caso, adotará as medidas admitidas em lei para a continuidade da execução contratual.</w:t>
      </w:r>
    </w:p>
    <w:p w14:paraId="38A92353" w14:textId="77777777" w:rsidR="002141C1" w:rsidRPr="00010B08" w:rsidRDefault="002141C1" w:rsidP="002141C1">
      <w:pPr>
        <w:numPr>
          <w:ilvl w:val="1"/>
          <w:numId w:val="7"/>
        </w:numPr>
        <w:suppressAutoHyphens w:val="0"/>
        <w:jc w:val="both"/>
        <w:rPr>
          <w:rFonts w:ascii="Arial" w:hAnsi="Arial" w:cs="Arial"/>
          <w:sz w:val="20"/>
          <w:szCs w:val="20"/>
        </w:rPr>
      </w:pPr>
      <w:r w:rsidRPr="00010B08">
        <w:rPr>
          <w:rFonts w:ascii="Arial" w:hAnsi="Arial" w:cs="Arial"/>
          <w:sz w:val="20"/>
          <w:szCs w:val="20"/>
        </w:rPr>
        <w:t xml:space="preserve">O contrato pode ser extinto antes de cumpridas as obrigações nele estipuladas, ou antes do prazo nele fixado, por algum dos motivos previstos no artigo 137 da Lei nº 14.133/21, bem como amigavelmente, </w:t>
      </w:r>
      <w:r w:rsidRPr="00010B08">
        <w:rPr>
          <w:rFonts w:ascii="Arial" w:hAnsi="Arial" w:cs="Arial"/>
          <w:color w:val="000000"/>
          <w:sz w:val="20"/>
          <w:szCs w:val="20"/>
        </w:rPr>
        <w:t>assegurados o contraditório e a ampla defesa</w:t>
      </w:r>
      <w:r w:rsidRPr="00010B08">
        <w:rPr>
          <w:rFonts w:ascii="Arial" w:hAnsi="Arial" w:cs="Arial"/>
          <w:sz w:val="20"/>
          <w:szCs w:val="20"/>
        </w:rPr>
        <w:t>.</w:t>
      </w:r>
    </w:p>
    <w:p w14:paraId="4BBCED49" w14:textId="77777777" w:rsidR="002141C1" w:rsidRPr="00010B08" w:rsidRDefault="002141C1" w:rsidP="002141C1">
      <w:pPr>
        <w:numPr>
          <w:ilvl w:val="2"/>
          <w:numId w:val="7"/>
        </w:numPr>
        <w:suppressAutoHyphens w:val="0"/>
        <w:ind w:left="1225" w:hanging="505"/>
        <w:jc w:val="both"/>
        <w:rPr>
          <w:rFonts w:ascii="Arial" w:hAnsi="Arial" w:cs="Arial"/>
          <w:sz w:val="20"/>
          <w:szCs w:val="20"/>
        </w:rPr>
      </w:pPr>
      <w:r w:rsidRPr="00010B08">
        <w:rPr>
          <w:rFonts w:ascii="Arial" w:hAnsi="Arial" w:cs="Arial"/>
          <w:sz w:val="20"/>
          <w:szCs w:val="20"/>
        </w:rPr>
        <w:t>Nesta hipótese, aplicam-se também os artigos 138 e 139 da mesma Lei.</w:t>
      </w:r>
    </w:p>
    <w:p w14:paraId="29E7E3F6" w14:textId="77777777" w:rsidR="002141C1" w:rsidRPr="00010B08" w:rsidRDefault="002141C1" w:rsidP="002141C1">
      <w:pPr>
        <w:numPr>
          <w:ilvl w:val="2"/>
          <w:numId w:val="7"/>
        </w:numPr>
        <w:suppressAutoHyphens w:val="0"/>
        <w:ind w:left="1225" w:hanging="505"/>
        <w:jc w:val="both"/>
        <w:rPr>
          <w:rFonts w:ascii="Arial" w:hAnsi="Arial" w:cs="Arial"/>
          <w:sz w:val="20"/>
          <w:szCs w:val="20"/>
        </w:rPr>
      </w:pPr>
      <w:r w:rsidRPr="00010B08">
        <w:rPr>
          <w:rFonts w:ascii="Arial" w:hAnsi="Arial" w:cs="Arial"/>
          <w:sz w:val="20"/>
          <w:szCs w:val="20"/>
        </w:rPr>
        <w:t xml:space="preserve">A </w:t>
      </w:r>
      <w:r w:rsidRPr="00010B08">
        <w:rPr>
          <w:rFonts w:ascii="Arial" w:hAnsi="Arial" w:cs="Arial"/>
          <w:color w:val="000000"/>
          <w:sz w:val="20"/>
          <w:szCs w:val="20"/>
        </w:rPr>
        <w:t>alteração social ou a modificação da finalidade ou da estrutura da empresa</w:t>
      </w:r>
      <w:r w:rsidRPr="00010B08">
        <w:rPr>
          <w:rFonts w:ascii="Arial" w:hAnsi="Arial" w:cs="Arial"/>
          <w:sz w:val="20"/>
          <w:szCs w:val="20"/>
        </w:rPr>
        <w:t xml:space="preserve"> não ensejará a rescisão se não </w:t>
      </w:r>
      <w:r w:rsidRPr="00010B08">
        <w:rPr>
          <w:rFonts w:ascii="Arial" w:hAnsi="Arial" w:cs="Arial"/>
          <w:color w:val="000000"/>
          <w:sz w:val="20"/>
          <w:szCs w:val="20"/>
        </w:rPr>
        <w:t>restringir sua capacidade de concluir o contrato.</w:t>
      </w:r>
    </w:p>
    <w:p w14:paraId="4021110F" w14:textId="77777777" w:rsidR="002141C1" w:rsidRPr="00010B08" w:rsidRDefault="002141C1" w:rsidP="002141C1">
      <w:pPr>
        <w:numPr>
          <w:ilvl w:val="3"/>
          <w:numId w:val="7"/>
        </w:numPr>
        <w:suppressAutoHyphens w:val="0"/>
        <w:jc w:val="both"/>
        <w:rPr>
          <w:rFonts w:ascii="Arial" w:hAnsi="Arial" w:cs="Arial"/>
          <w:sz w:val="20"/>
          <w:szCs w:val="20"/>
        </w:rPr>
      </w:pPr>
      <w:r w:rsidRPr="00010B08">
        <w:rPr>
          <w:rFonts w:ascii="Arial" w:hAnsi="Arial" w:cs="Arial"/>
          <w:color w:val="000000"/>
          <w:sz w:val="20"/>
          <w:szCs w:val="20"/>
        </w:rPr>
        <w:t xml:space="preserve">Se a operação </w:t>
      </w:r>
      <w:r w:rsidRPr="00010B08">
        <w:rPr>
          <w:rFonts w:ascii="Arial" w:hAnsi="Arial" w:cs="Arial"/>
          <w:sz w:val="20"/>
          <w:szCs w:val="20"/>
        </w:rPr>
        <w:t>implicar mudança da pessoa jurídica contratada, deverá ser formalizado termo aditivo para alteração subjetiva.</w:t>
      </w:r>
    </w:p>
    <w:p w14:paraId="4F984B3C" w14:textId="77777777" w:rsidR="002141C1" w:rsidRPr="00010B08" w:rsidRDefault="002141C1" w:rsidP="002141C1">
      <w:pPr>
        <w:numPr>
          <w:ilvl w:val="1"/>
          <w:numId w:val="7"/>
        </w:numPr>
        <w:tabs>
          <w:tab w:val="left" w:pos="426"/>
        </w:tabs>
        <w:suppressAutoHyphens w:val="0"/>
        <w:jc w:val="both"/>
        <w:rPr>
          <w:rFonts w:ascii="Arial" w:hAnsi="Arial" w:cs="Arial"/>
          <w:sz w:val="20"/>
          <w:szCs w:val="20"/>
        </w:rPr>
      </w:pPr>
      <w:r w:rsidRPr="00010B08">
        <w:rPr>
          <w:rFonts w:ascii="Arial" w:hAnsi="Arial" w:cs="Arial"/>
          <w:sz w:val="20"/>
          <w:szCs w:val="20"/>
        </w:rPr>
        <w:t>O termo de rescisão, sempre que possível, será precedido:</w:t>
      </w:r>
    </w:p>
    <w:p w14:paraId="208B0E05" w14:textId="77777777" w:rsidR="002141C1" w:rsidRPr="00010B08" w:rsidRDefault="002141C1" w:rsidP="002141C1">
      <w:pPr>
        <w:numPr>
          <w:ilvl w:val="2"/>
          <w:numId w:val="7"/>
        </w:numPr>
        <w:suppressAutoHyphens w:val="0"/>
        <w:ind w:left="1225" w:hanging="505"/>
        <w:jc w:val="both"/>
        <w:rPr>
          <w:rFonts w:ascii="Arial" w:hAnsi="Arial" w:cs="Arial"/>
          <w:sz w:val="20"/>
          <w:szCs w:val="20"/>
        </w:rPr>
      </w:pPr>
      <w:r w:rsidRPr="00010B08">
        <w:rPr>
          <w:rFonts w:ascii="Arial" w:hAnsi="Arial" w:cs="Arial"/>
          <w:sz w:val="20"/>
          <w:szCs w:val="20"/>
        </w:rPr>
        <w:t>Balanço dos eventos contratuais já cumpridos ou parcialmente cumpridos;</w:t>
      </w:r>
    </w:p>
    <w:p w14:paraId="11A5ABC3" w14:textId="77777777" w:rsidR="002141C1" w:rsidRPr="00010B08" w:rsidRDefault="002141C1" w:rsidP="002141C1">
      <w:pPr>
        <w:numPr>
          <w:ilvl w:val="2"/>
          <w:numId w:val="7"/>
        </w:numPr>
        <w:suppressAutoHyphens w:val="0"/>
        <w:ind w:left="1225" w:hanging="505"/>
        <w:jc w:val="both"/>
        <w:rPr>
          <w:rFonts w:ascii="Arial" w:hAnsi="Arial" w:cs="Arial"/>
          <w:sz w:val="20"/>
          <w:szCs w:val="20"/>
        </w:rPr>
      </w:pPr>
      <w:r w:rsidRPr="00010B08">
        <w:rPr>
          <w:rFonts w:ascii="Arial" w:hAnsi="Arial" w:cs="Arial"/>
          <w:sz w:val="20"/>
          <w:szCs w:val="20"/>
        </w:rPr>
        <w:t>Relação dos pagamentos já efetuados e ainda devidos;</w:t>
      </w:r>
    </w:p>
    <w:p w14:paraId="1BBB186E" w14:textId="77777777" w:rsidR="002141C1" w:rsidRPr="00010B08" w:rsidRDefault="002141C1" w:rsidP="002141C1">
      <w:pPr>
        <w:numPr>
          <w:ilvl w:val="2"/>
          <w:numId w:val="7"/>
        </w:numPr>
        <w:suppressAutoHyphens w:val="0"/>
        <w:ind w:left="1225" w:hanging="505"/>
        <w:jc w:val="both"/>
        <w:rPr>
          <w:rFonts w:ascii="Arial" w:hAnsi="Arial" w:cs="Arial"/>
          <w:sz w:val="20"/>
          <w:szCs w:val="20"/>
        </w:rPr>
      </w:pPr>
      <w:r w:rsidRPr="00010B08">
        <w:rPr>
          <w:rFonts w:ascii="Arial" w:hAnsi="Arial" w:cs="Arial"/>
          <w:sz w:val="20"/>
          <w:szCs w:val="20"/>
        </w:rPr>
        <w:t>Indenizações e multas.</w:t>
      </w:r>
    </w:p>
    <w:p w14:paraId="73A4FD76" w14:textId="77777777" w:rsidR="002141C1" w:rsidRPr="00010B08" w:rsidRDefault="002141C1" w:rsidP="002141C1">
      <w:pPr>
        <w:suppressAutoHyphens w:val="0"/>
        <w:ind w:left="1225"/>
        <w:jc w:val="both"/>
        <w:rPr>
          <w:rFonts w:ascii="Arial" w:hAnsi="Arial" w:cs="Arial"/>
          <w:sz w:val="20"/>
          <w:szCs w:val="20"/>
        </w:rPr>
      </w:pPr>
    </w:p>
    <w:p w14:paraId="1B9C9F57" w14:textId="77777777" w:rsidR="002141C1" w:rsidRPr="00010B08" w:rsidRDefault="002141C1" w:rsidP="002141C1">
      <w:pPr>
        <w:numPr>
          <w:ilvl w:val="0"/>
          <w:numId w:val="7"/>
        </w:numPr>
        <w:jc w:val="both"/>
        <w:rPr>
          <w:rFonts w:ascii="Arial" w:hAnsi="Arial" w:cs="Arial"/>
          <w:b/>
          <w:sz w:val="20"/>
          <w:szCs w:val="20"/>
        </w:rPr>
      </w:pPr>
      <w:r w:rsidRPr="00010B08">
        <w:rPr>
          <w:rFonts w:ascii="Arial" w:hAnsi="Arial" w:cs="Arial"/>
          <w:b/>
          <w:sz w:val="20"/>
          <w:szCs w:val="20"/>
        </w:rPr>
        <w:t>DOS CASOS OMISSOS (art. 92, III)</w:t>
      </w:r>
    </w:p>
    <w:p w14:paraId="62998FAA" w14:textId="77777777" w:rsidR="002141C1" w:rsidRPr="00010B08" w:rsidRDefault="002141C1" w:rsidP="002141C1">
      <w:pPr>
        <w:numPr>
          <w:ilvl w:val="1"/>
          <w:numId w:val="7"/>
        </w:numPr>
        <w:jc w:val="both"/>
        <w:rPr>
          <w:rFonts w:ascii="Arial" w:hAnsi="Arial" w:cs="Arial"/>
          <w:sz w:val="20"/>
          <w:szCs w:val="20"/>
        </w:rPr>
      </w:pPr>
      <w:r w:rsidRPr="00010B08">
        <w:rPr>
          <w:rFonts w:ascii="Arial" w:hAnsi="Arial" w:cs="Arial"/>
          <w:sz w:val="20"/>
          <w:szCs w:val="20"/>
        </w:rPr>
        <w:t>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14:paraId="38295C67" w14:textId="77777777" w:rsidR="002141C1" w:rsidRPr="00010B08" w:rsidRDefault="002141C1" w:rsidP="002141C1">
      <w:pPr>
        <w:jc w:val="both"/>
        <w:rPr>
          <w:rFonts w:ascii="Arial" w:hAnsi="Arial" w:cs="Arial"/>
          <w:b/>
          <w:sz w:val="20"/>
          <w:szCs w:val="20"/>
        </w:rPr>
      </w:pPr>
    </w:p>
    <w:p w14:paraId="25CAA79F" w14:textId="77777777" w:rsidR="002141C1" w:rsidRPr="00010B08" w:rsidRDefault="002141C1" w:rsidP="002141C1">
      <w:pPr>
        <w:numPr>
          <w:ilvl w:val="0"/>
          <w:numId w:val="7"/>
        </w:numPr>
        <w:jc w:val="both"/>
        <w:rPr>
          <w:rFonts w:ascii="Arial" w:hAnsi="Arial" w:cs="Arial"/>
          <w:b/>
          <w:sz w:val="20"/>
          <w:szCs w:val="20"/>
        </w:rPr>
      </w:pPr>
      <w:r w:rsidRPr="00010B08">
        <w:rPr>
          <w:rFonts w:ascii="Arial" w:hAnsi="Arial" w:cs="Arial"/>
          <w:b/>
          <w:sz w:val="20"/>
          <w:szCs w:val="20"/>
        </w:rPr>
        <w:t>ALTERAÇÕES</w:t>
      </w:r>
    </w:p>
    <w:p w14:paraId="6A8D4E2F" w14:textId="77777777" w:rsidR="002141C1" w:rsidRPr="00010B08" w:rsidRDefault="002141C1" w:rsidP="002141C1">
      <w:pPr>
        <w:numPr>
          <w:ilvl w:val="1"/>
          <w:numId w:val="7"/>
        </w:numPr>
        <w:jc w:val="both"/>
        <w:rPr>
          <w:rFonts w:ascii="Arial" w:hAnsi="Arial" w:cs="Arial"/>
          <w:sz w:val="20"/>
          <w:szCs w:val="20"/>
        </w:rPr>
      </w:pPr>
      <w:r w:rsidRPr="00010B08">
        <w:rPr>
          <w:rFonts w:ascii="Arial" w:hAnsi="Arial" w:cs="Arial"/>
          <w:sz w:val="20"/>
          <w:szCs w:val="20"/>
        </w:rPr>
        <w:lastRenderedPageBreak/>
        <w:t xml:space="preserve">Eventuais alterações contratuais reger-se-ão pela disciplina dos </w:t>
      </w:r>
      <w:proofErr w:type="spellStart"/>
      <w:r w:rsidRPr="00010B08">
        <w:rPr>
          <w:rFonts w:ascii="Arial" w:hAnsi="Arial" w:cs="Arial"/>
          <w:sz w:val="20"/>
          <w:szCs w:val="20"/>
        </w:rPr>
        <w:t>arts</w:t>
      </w:r>
      <w:proofErr w:type="spellEnd"/>
      <w:r w:rsidRPr="00010B08">
        <w:rPr>
          <w:rFonts w:ascii="Arial" w:hAnsi="Arial" w:cs="Arial"/>
          <w:sz w:val="20"/>
          <w:szCs w:val="20"/>
        </w:rPr>
        <w:t>. 124 e seguintes da Lei nº 14.133, de 2021.</w:t>
      </w:r>
    </w:p>
    <w:p w14:paraId="49FD4F98" w14:textId="77777777" w:rsidR="002141C1" w:rsidRPr="00010B08" w:rsidRDefault="002141C1" w:rsidP="002141C1">
      <w:pPr>
        <w:numPr>
          <w:ilvl w:val="1"/>
          <w:numId w:val="7"/>
        </w:numPr>
        <w:jc w:val="both"/>
        <w:rPr>
          <w:rFonts w:ascii="Arial" w:hAnsi="Arial" w:cs="Arial"/>
          <w:sz w:val="20"/>
          <w:szCs w:val="20"/>
        </w:rPr>
      </w:pPr>
      <w:r w:rsidRPr="00010B08">
        <w:rPr>
          <w:rFonts w:ascii="Arial" w:hAnsi="Arial" w:cs="Arial"/>
          <w:sz w:val="20"/>
          <w:szCs w:val="20"/>
        </w:rPr>
        <w:t>O contratado é obrigado a aceitar, nas mesmas condições contratuais, os acréscimos ou supressões que se fizerem necessários, até o limite de 25% (vinte e cinco por cento) do valor inicial atualizado do contrato.</w:t>
      </w:r>
    </w:p>
    <w:p w14:paraId="15E350FD" w14:textId="77777777" w:rsidR="002141C1" w:rsidRPr="00010B08" w:rsidRDefault="002141C1" w:rsidP="002141C1">
      <w:pPr>
        <w:numPr>
          <w:ilvl w:val="1"/>
          <w:numId w:val="7"/>
        </w:numPr>
        <w:jc w:val="both"/>
        <w:rPr>
          <w:rFonts w:ascii="Arial" w:hAnsi="Arial" w:cs="Arial"/>
          <w:sz w:val="20"/>
          <w:szCs w:val="20"/>
        </w:rPr>
      </w:pPr>
      <w:r w:rsidRPr="00010B08">
        <w:rPr>
          <w:rFonts w:ascii="Arial" w:hAnsi="Arial" w:cs="Arial"/>
          <w:sz w:val="20"/>
          <w:szCs w:val="20"/>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4CA6BA6C" w14:textId="77777777" w:rsidR="002141C1" w:rsidRPr="00010B08" w:rsidRDefault="002141C1" w:rsidP="002141C1">
      <w:pPr>
        <w:numPr>
          <w:ilvl w:val="1"/>
          <w:numId w:val="7"/>
        </w:numPr>
        <w:jc w:val="both"/>
        <w:rPr>
          <w:rFonts w:ascii="Arial" w:hAnsi="Arial" w:cs="Arial"/>
          <w:sz w:val="20"/>
          <w:szCs w:val="20"/>
        </w:rPr>
      </w:pPr>
      <w:r w:rsidRPr="00010B08">
        <w:rPr>
          <w:rFonts w:ascii="Arial" w:hAnsi="Arial" w:cs="Arial"/>
          <w:sz w:val="20"/>
          <w:szCs w:val="20"/>
        </w:rPr>
        <w:t>Registros que não caracterizam alteração do contrato podem ser realizados por simples apostila, dispensada a celebração de termo aditivo, na forma do art. 136 da Lei nº 14.133, de 2021.</w:t>
      </w:r>
    </w:p>
    <w:p w14:paraId="334AAA23" w14:textId="77777777" w:rsidR="002141C1" w:rsidRPr="00010B08" w:rsidRDefault="002141C1" w:rsidP="002141C1">
      <w:pPr>
        <w:jc w:val="both"/>
        <w:rPr>
          <w:rFonts w:ascii="Arial" w:hAnsi="Arial" w:cs="Arial"/>
          <w:b/>
          <w:sz w:val="20"/>
          <w:szCs w:val="20"/>
        </w:rPr>
      </w:pPr>
    </w:p>
    <w:p w14:paraId="526DBF94" w14:textId="77777777" w:rsidR="002141C1" w:rsidRPr="00010B08" w:rsidRDefault="002141C1" w:rsidP="002141C1">
      <w:pPr>
        <w:numPr>
          <w:ilvl w:val="0"/>
          <w:numId w:val="7"/>
        </w:numPr>
        <w:jc w:val="both"/>
        <w:rPr>
          <w:rFonts w:ascii="Arial" w:hAnsi="Arial" w:cs="Arial"/>
          <w:b/>
          <w:sz w:val="20"/>
          <w:szCs w:val="20"/>
        </w:rPr>
      </w:pPr>
      <w:r w:rsidRPr="00010B08">
        <w:rPr>
          <w:rFonts w:ascii="Arial" w:hAnsi="Arial" w:cs="Arial"/>
          <w:b/>
          <w:sz w:val="20"/>
          <w:szCs w:val="20"/>
        </w:rPr>
        <w:t>DISPOSIÇÕES FINAIS</w:t>
      </w:r>
    </w:p>
    <w:p w14:paraId="575B79D0" w14:textId="77777777" w:rsidR="002141C1" w:rsidRPr="00010B08" w:rsidRDefault="002141C1" w:rsidP="002141C1">
      <w:pPr>
        <w:numPr>
          <w:ilvl w:val="1"/>
          <w:numId w:val="7"/>
        </w:numPr>
        <w:jc w:val="both"/>
        <w:rPr>
          <w:rFonts w:ascii="Arial" w:hAnsi="Arial" w:cs="Arial"/>
          <w:sz w:val="20"/>
          <w:szCs w:val="20"/>
        </w:rPr>
      </w:pPr>
      <w:r w:rsidRPr="00010B08">
        <w:rPr>
          <w:rFonts w:ascii="Arial" w:hAnsi="Arial" w:cs="Arial"/>
          <w:sz w:val="20"/>
          <w:szCs w:val="20"/>
        </w:rPr>
        <w:t>Fica eleito o Foro da Comarca de Toledo/PR., com renúncia de qualquer outro, para dirimir as dúvidas ou questões decorrentes deste contrato.</w:t>
      </w:r>
    </w:p>
    <w:p w14:paraId="6B5D13BA" w14:textId="77777777" w:rsidR="002141C1" w:rsidRPr="00010B08" w:rsidRDefault="002141C1" w:rsidP="002141C1">
      <w:pPr>
        <w:jc w:val="both"/>
        <w:rPr>
          <w:rFonts w:ascii="Arial" w:hAnsi="Arial" w:cs="Arial"/>
          <w:b/>
          <w:sz w:val="20"/>
          <w:szCs w:val="20"/>
        </w:rPr>
      </w:pPr>
    </w:p>
    <w:p w14:paraId="6CCAA760" w14:textId="77777777" w:rsidR="002141C1" w:rsidRPr="00010B08" w:rsidRDefault="002141C1" w:rsidP="002141C1">
      <w:pPr>
        <w:jc w:val="both"/>
        <w:rPr>
          <w:rFonts w:ascii="Arial" w:hAnsi="Arial" w:cs="Arial"/>
          <w:b/>
          <w:sz w:val="20"/>
          <w:szCs w:val="20"/>
        </w:rPr>
      </w:pPr>
    </w:p>
    <w:p w14:paraId="358401CA" w14:textId="77777777" w:rsidR="002141C1" w:rsidRPr="00010B08" w:rsidRDefault="002141C1" w:rsidP="002141C1">
      <w:pPr>
        <w:jc w:val="both"/>
        <w:rPr>
          <w:rFonts w:ascii="Arial" w:hAnsi="Arial" w:cs="Arial"/>
          <w:sz w:val="20"/>
          <w:szCs w:val="20"/>
        </w:rPr>
      </w:pPr>
      <w:r w:rsidRPr="00010B08">
        <w:rPr>
          <w:rFonts w:ascii="Arial" w:hAnsi="Arial" w:cs="Arial"/>
          <w:sz w:val="20"/>
          <w:szCs w:val="20"/>
        </w:rPr>
        <w:t>Documento assinado digitalmente nas datas constantes nas assinaturas.</w:t>
      </w:r>
    </w:p>
    <w:p w14:paraId="24457C39" w14:textId="77777777" w:rsidR="002141C1" w:rsidRPr="00010B08" w:rsidRDefault="002141C1" w:rsidP="002141C1">
      <w:pPr>
        <w:jc w:val="both"/>
        <w:rPr>
          <w:rFonts w:ascii="Arial" w:hAnsi="Arial" w:cs="Arial"/>
          <w:b/>
          <w:sz w:val="20"/>
          <w:szCs w:val="20"/>
        </w:rPr>
      </w:pPr>
    </w:p>
    <w:p w14:paraId="18BB6862" w14:textId="77777777" w:rsidR="002141C1" w:rsidRPr="00010B08" w:rsidRDefault="002141C1" w:rsidP="002141C1">
      <w:pPr>
        <w:jc w:val="both"/>
        <w:rPr>
          <w:rFonts w:ascii="Arial" w:hAnsi="Arial" w:cs="Arial"/>
          <w:b/>
          <w:sz w:val="20"/>
          <w:szCs w:val="20"/>
        </w:rPr>
      </w:pPr>
    </w:p>
    <w:p w14:paraId="68A02AA0" w14:textId="77777777" w:rsidR="002141C1" w:rsidRPr="00010B08" w:rsidRDefault="002141C1" w:rsidP="002141C1">
      <w:pPr>
        <w:jc w:val="both"/>
        <w:rPr>
          <w:rFonts w:ascii="Arial" w:hAnsi="Arial" w:cs="Arial"/>
          <w:b/>
          <w:sz w:val="20"/>
          <w:szCs w:val="20"/>
        </w:rPr>
      </w:pPr>
    </w:p>
    <w:p w14:paraId="639030B6" w14:textId="77777777" w:rsidR="002141C1" w:rsidRPr="00010B08" w:rsidRDefault="002141C1" w:rsidP="002141C1">
      <w:pPr>
        <w:jc w:val="both"/>
        <w:rPr>
          <w:rFonts w:ascii="Arial" w:hAnsi="Arial" w:cs="Arial"/>
          <w:b/>
          <w:sz w:val="20"/>
          <w:szCs w:val="20"/>
        </w:rPr>
      </w:pPr>
    </w:p>
    <w:p w14:paraId="2DA9A83C" w14:textId="77777777" w:rsidR="002141C1" w:rsidRPr="00010B08" w:rsidRDefault="000753C9" w:rsidP="002141C1">
      <w:pPr>
        <w:tabs>
          <w:tab w:val="center" w:pos="4703"/>
        </w:tabs>
        <w:jc w:val="both"/>
        <w:rPr>
          <w:rFonts w:ascii="Arial" w:hAnsi="Arial" w:cs="Arial"/>
          <w:b/>
          <w:bCs/>
          <w:noProof/>
          <w:sz w:val="20"/>
          <w:szCs w:val="20"/>
        </w:rPr>
      </w:pPr>
      <w:r w:rsidRPr="00010B08">
        <w:rPr>
          <w:rFonts w:ascii="Arial" w:hAnsi="Arial" w:cs="Arial"/>
          <w:b/>
          <w:bCs/>
          <w:noProof/>
          <w:sz w:val="20"/>
          <w:szCs w:val="20"/>
        </w:rPr>
        <w:t>GABRIEL BUENO BAIERLE</w:t>
      </w:r>
    </w:p>
    <w:p w14:paraId="60A7D1C6" w14:textId="77777777" w:rsidR="002141C1" w:rsidRPr="00010B08" w:rsidRDefault="002141C1" w:rsidP="002141C1">
      <w:pPr>
        <w:jc w:val="both"/>
        <w:rPr>
          <w:rFonts w:ascii="Arial" w:hAnsi="Arial" w:cs="Arial"/>
          <w:b/>
          <w:sz w:val="20"/>
          <w:szCs w:val="20"/>
        </w:rPr>
      </w:pPr>
      <w:r w:rsidRPr="00010B08">
        <w:rPr>
          <w:rFonts w:ascii="Arial" w:hAnsi="Arial" w:cs="Arial"/>
          <w:noProof/>
          <w:sz w:val="20"/>
          <w:szCs w:val="20"/>
        </w:rPr>
        <w:t>Presidente</w:t>
      </w:r>
      <w:r w:rsidRPr="00010B08">
        <w:rPr>
          <w:rStyle w:val="Fontepargpadro1"/>
          <w:rFonts w:ascii="Arial" w:eastAsia="Cambria" w:hAnsi="Arial" w:cs="Arial"/>
          <w:sz w:val="20"/>
          <w:szCs w:val="20"/>
        </w:rPr>
        <w:t xml:space="preserve"> </w:t>
      </w:r>
      <w:r w:rsidRPr="00010B08">
        <w:rPr>
          <w:rStyle w:val="Fontepargpadro1"/>
          <w:rFonts w:ascii="Arial" w:hAnsi="Arial" w:cs="Arial"/>
          <w:sz w:val="20"/>
          <w:szCs w:val="20"/>
        </w:rPr>
        <w:t>da</w:t>
      </w:r>
      <w:r w:rsidRPr="00010B08">
        <w:rPr>
          <w:rStyle w:val="Fontepargpadro1"/>
          <w:rFonts w:ascii="Arial" w:eastAsia="Cambria" w:hAnsi="Arial" w:cs="Arial"/>
          <w:sz w:val="20"/>
          <w:szCs w:val="20"/>
        </w:rPr>
        <w:t xml:space="preserve"> </w:t>
      </w:r>
      <w:r w:rsidRPr="00010B08">
        <w:rPr>
          <w:rStyle w:val="Fontepargpadro1"/>
          <w:rFonts w:ascii="Arial" w:hAnsi="Arial" w:cs="Arial"/>
          <w:sz w:val="20"/>
          <w:szCs w:val="20"/>
        </w:rPr>
        <w:t>Câmara</w:t>
      </w:r>
      <w:r w:rsidRPr="00010B08">
        <w:rPr>
          <w:rStyle w:val="Fontepargpadro1"/>
          <w:rFonts w:ascii="Arial" w:eastAsia="Cambria" w:hAnsi="Arial" w:cs="Arial"/>
          <w:sz w:val="20"/>
          <w:szCs w:val="20"/>
        </w:rPr>
        <w:t xml:space="preserve"> </w:t>
      </w:r>
      <w:r w:rsidRPr="00010B08">
        <w:rPr>
          <w:rStyle w:val="Fontepargpadro1"/>
          <w:rFonts w:ascii="Arial" w:hAnsi="Arial" w:cs="Arial"/>
          <w:sz w:val="20"/>
          <w:szCs w:val="20"/>
        </w:rPr>
        <w:t>Municipal</w:t>
      </w:r>
      <w:r w:rsidRPr="00010B08">
        <w:rPr>
          <w:rStyle w:val="Fontepargpadro1"/>
          <w:rFonts w:ascii="Arial" w:eastAsia="Cambria" w:hAnsi="Arial" w:cs="Arial"/>
          <w:sz w:val="20"/>
          <w:szCs w:val="20"/>
        </w:rPr>
        <w:t xml:space="preserve"> </w:t>
      </w:r>
      <w:r w:rsidRPr="00010B08">
        <w:rPr>
          <w:rStyle w:val="Fontepargpadro1"/>
          <w:rFonts w:ascii="Arial" w:hAnsi="Arial" w:cs="Arial"/>
          <w:sz w:val="20"/>
          <w:szCs w:val="20"/>
        </w:rPr>
        <w:t>de</w:t>
      </w:r>
      <w:r w:rsidRPr="00010B08">
        <w:rPr>
          <w:rStyle w:val="Fontepargpadro1"/>
          <w:rFonts w:ascii="Arial" w:eastAsia="Cambria" w:hAnsi="Arial" w:cs="Arial"/>
          <w:sz w:val="20"/>
          <w:szCs w:val="20"/>
        </w:rPr>
        <w:t xml:space="preserve"> </w:t>
      </w:r>
      <w:r w:rsidRPr="00010B08">
        <w:rPr>
          <w:rStyle w:val="Fontepargpadro1"/>
          <w:rFonts w:ascii="Arial" w:hAnsi="Arial" w:cs="Arial"/>
          <w:sz w:val="20"/>
          <w:szCs w:val="20"/>
        </w:rPr>
        <w:t>Toledo</w:t>
      </w:r>
    </w:p>
    <w:p w14:paraId="212779D0" w14:textId="77777777" w:rsidR="002141C1" w:rsidRPr="00010B08" w:rsidRDefault="002141C1" w:rsidP="002141C1">
      <w:pPr>
        <w:jc w:val="both"/>
        <w:rPr>
          <w:rFonts w:ascii="Arial" w:hAnsi="Arial" w:cs="Arial"/>
          <w:b/>
          <w:bCs/>
          <w:sz w:val="20"/>
          <w:szCs w:val="20"/>
        </w:rPr>
      </w:pPr>
      <w:r w:rsidRPr="00010B08">
        <w:rPr>
          <w:rFonts w:ascii="Arial" w:hAnsi="Arial" w:cs="Arial"/>
          <w:b/>
          <w:bCs/>
          <w:sz w:val="20"/>
          <w:szCs w:val="20"/>
        </w:rPr>
        <w:t>Contratante</w:t>
      </w:r>
    </w:p>
    <w:p w14:paraId="0278F516" w14:textId="77777777" w:rsidR="002141C1" w:rsidRPr="00010B08" w:rsidRDefault="002141C1" w:rsidP="002141C1">
      <w:pPr>
        <w:jc w:val="both"/>
        <w:rPr>
          <w:rFonts w:ascii="Arial" w:hAnsi="Arial" w:cs="Arial"/>
          <w:b/>
          <w:bCs/>
          <w:sz w:val="20"/>
          <w:szCs w:val="20"/>
        </w:rPr>
      </w:pPr>
    </w:p>
    <w:p w14:paraId="755EFC45" w14:textId="77777777" w:rsidR="002141C1" w:rsidRPr="00010B08" w:rsidRDefault="002141C1" w:rsidP="002141C1">
      <w:pPr>
        <w:jc w:val="both"/>
        <w:rPr>
          <w:rFonts w:ascii="Arial" w:hAnsi="Arial" w:cs="Arial"/>
          <w:b/>
          <w:bCs/>
          <w:sz w:val="20"/>
          <w:szCs w:val="20"/>
        </w:rPr>
      </w:pPr>
    </w:p>
    <w:p w14:paraId="5800D482" w14:textId="77777777" w:rsidR="002141C1" w:rsidRPr="00010B08" w:rsidRDefault="002141C1" w:rsidP="002141C1">
      <w:pPr>
        <w:jc w:val="both"/>
        <w:rPr>
          <w:rFonts w:ascii="Arial" w:hAnsi="Arial" w:cs="Arial"/>
          <w:b/>
          <w:bCs/>
          <w:sz w:val="20"/>
          <w:szCs w:val="20"/>
        </w:rPr>
      </w:pPr>
    </w:p>
    <w:p w14:paraId="32E5704B" w14:textId="77777777" w:rsidR="002141C1" w:rsidRPr="00010B08" w:rsidRDefault="002141C1" w:rsidP="002141C1">
      <w:pPr>
        <w:jc w:val="both"/>
        <w:rPr>
          <w:rFonts w:ascii="Arial" w:hAnsi="Arial" w:cs="Arial"/>
          <w:b/>
          <w:bCs/>
          <w:sz w:val="20"/>
          <w:szCs w:val="20"/>
        </w:rPr>
      </w:pPr>
    </w:p>
    <w:p w14:paraId="2711CAC2" w14:textId="77777777" w:rsidR="002141C1" w:rsidRPr="00010B08" w:rsidRDefault="002141C1" w:rsidP="002141C1">
      <w:pPr>
        <w:jc w:val="both"/>
        <w:rPr>
          <w:rFonts w:ascii="Arial" w:hAnsi="Arial" w:cs="Arial"/>
          <w:b/>
          <w:bCs/>
          <w:sz w:val="20"/>
          <w:szCs w:val="20"/>
        </w:rPr>
      </w:pPr>
    </w:p>
    <w:p w14:paraId="709C4253" w14:textId="77777777" w:rsidR="002141C1" w:rsidRPr="00010B08" w:rsidRDefault="002141C1" w:rsidP="002141C1">
      <w:pPr>
        <w:jc w:val="both"/>
        <w:rPr>
          <w:rFonts w:ascii="Arial" w:hAnsi="Arial" w:cs="Arial"/>
          <w:b/>
          <w:bCs/>
          <w:sz w:val="20"/>
          <w:szCs w:val="20"/>
        </w:rPr>
      </w:pPr>
      <w:r w:rsidRPr="00010B08">
        <w:rPr>
          <w:rFonts w:ascii="Arial" w:hAnsi="Arial" w:cs="Arial"/>
          <w:b/>
          <w:bCs/>
          <w:sz w:val="20"/>
          <w:szCs w:val="20"/>
        </w:rPr>
        <w:t>Representante legal da CONTRATADA</w:t>
      </w:r>
    </w:p>
    <w:p w14:paraId="35A95FCA" w14:textId="77777777" w:rsidR="002141C1" w:rsidRPr="00010B08" w:rsidRDefault="002141C1" w:rsidP="002141C1">
      <w:pPr>
        <w:jc w:val="both"/>
        <w:rPr>
          <w:rFonts w:ascii="Arial" w:hAnsi="Arial" w:cs="Arial"/>
          <w:b/>
          <w:bCs/>
          <w:sz w:val="20"/>
          <w:szCs w:val="20"/>
        </w:rPr>
      </w:pPr>
      <w:r w:rsidRPr="00010B08">
        <w:rPr>
          <w:rFonts w:ascii="Arial" w:hAnsi="Arial" w:cs="Arial"/>
          <w:b/>
          <w:bCs/>
          <w:sz w:val="20"/>
          <w:szCs w:val="20"/>
        </w:rPr>
        <w:t>Contratada</w:t>
      </w:r>
    </w:p>
    <w:p w14:paraId="3DCCA91E" w14:textId="77777777" w:rsidR="002141C1" w:rsidRPr="00010B08" w:rsidRDefault="002141C1" w:rsidP="002141C1">
      <w:pPr>
        <w:pStyle w:val="NormalWeb"/>
        <w:keepNext/>
        <w:spacing w:after="0"/>
        <w:jc w:val="center"/>
        <w:rPr>
          <w:rFonts w:ascii="Arial" w:hAnsi="Arial" w:cs="Arial"/>
          <w:sz w:val="20"/>
          <w:szCs w:val="20"/>
        </w:rPr>
      </w:pPr>
    </w:p>
    <w:p w14:paraId="6F80AA7A" w14:textId="77777777" w:rsidR="002141C1" w:rsidRPr="00010B08" w:rsidRDefault="002141C1" w:rsidP="002141C1">
      <w:pPr>
        <w:pStyle w:val="PargrafodaLista"/>
        <w:ind w:left="792"/>
        <w:jc w:val="both"/>
        <w:rPr>
          <w:rFonts w:ascii="Arial" w:hAnsi="Arial" w:cs="Arial"/>
          <w:sz w:val="20"/>
          <w:szCs w:val="20"/>
        </w:rPr>
      </w:pPr>
    </w:p>
    <w:p w14:paraId="36190E92" w14:textId="77777777" w:rsidR="002141C1" w:rsidRPr="00010B08" w:rsidRDefault="002141C1" w:rsidP="002141C1">
      <w:pPr>
        <w:pStyle w:val="PargrafodaLista"/>
        <w:spacing w:after="0" w:line="240" w:lineRule="auto"/>
        <w:ind w:left="792"/>
        <w:contextualSpacing/>
        <w:jc w:val="both"/>
        <w:rPr>
          <w:rFonts w:ascii="Arial" w:hAnsi="Arial" w:cs="Arial"/>
          <w:sz w:val="20"/>
          <w:szCs w:val="20"/>
        </w:rPr>
      </w:pPr>
    </w:p>
    <w:p w14:paraId="7A50C171" w14:textId="77777777" w:rsidR="002141C1" w:rsidRPr="00010B08" w:rsidRDefault="002141C1" w:rsidP="002141C1">
      <w:pPr>
        <w:pStyle w:val="PargrafodaLista"/>
        <w:spacing w:after="0" w:line="240" w:lineRule="auto"/>
        <w:contextualSpacing/>
        <w:jc w:val="both"/>
        <w:rPr>
          <w:rFonts w:ascii="Arial" w:hAnsi="Arial" w:cs="Arial"/>
          <w:sz w:val="20"/>
          <w:szCs w:val="20"/>
        </w:rPr>
      </w:pPr>
    </w:p>
    <w:p w14:paraId="0719F40E" w14:textId="77777777" w:rsidR="002141C1" w:rsidRPr="00010B08" w:rsidRDefault="002141C1" w:rsidP="002141C1">
      <w:pPr>
        <w:pStyle w:val="PargrafodaLista"/>
        <w:spacing w:after="0" w:line="240" w:lineRule="auto"/>
        <w:contextualSpacing/>
        <w:jc w:val="both"/>
        <w:rPr>
          <w:rFonts w:ascii="Arial" w:hAnsi="Arial" w:cs="Arial"/>
          <w:sz w:val="20"/>
          <w:szCs w:val="20"/>
        </w:rPr>
      </w:pPr>
    </w:p>
    <w:sectPr w:rsidR="002141C1" w:rsidRPr="00010B08" w:rsidSect="00DE2C51">
      <w:headerReference w:type="default" r:id="rId11"/>
      <w:footerReference w:type="default" r:id="rId12"/>
      <w:pgSz w:w="11906" w:h="16838" w:code="9"/>
      <w:pgMar w:top="2552" w:right="1274" w:bottom="1276" w:left="1418" w:header="567" w:footer="567" w:gutter="0"/>
      <w:cols w:space="720"/>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0BA565" w14:textId="77777777" w:rsidR="00022997" w:rsidRDefault="00022997" w:rsidP="00CA0ABB">
      <w:r>
        <w:separator/>
      </w:r>
    </w:p>
  </w:endnote>
  <w:endnote w:type="continuationSeparator" w:id="0">
    <w:p w14:paraId="64F45FBC" w14:textId="77777777" w:rsidR="00022997" w:rsidRDefault="00022997" w:rsidP="00CA0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OpenSymbol">
    <w:charset w:val="00"/>
    <w:family w:val="auto"/>
    <w:pitch w:val="variable"/>
    <w:sig w:usb0="800000AF" w:usb1="1001ECEA" w:usb2="00000000" w:usb3="00000000" w:csb0="80000001"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DejaVu Sans">
    <w:charset w:val="00"/>
    <w:family w:val="swiss"/>
    <w:pitch w:val="variable"/>
    <w:sig w:usb0="E7002EFF" w:usb1="D200FDFF" w:usb2="0A24602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Nova">
    <w:charset w:val="00"/>
    <w:family w:val="swiss"/>
    <w:pitch w:val="variable"/>
    <w:sig w:usb0="2000028F" w:usb1="00000002" w:usb2="00000000" w:usb3="00000000" w:csb0="0000019F" w:csb1="00000000"/>
  </w:font>
  <w:font w:name="Arial Unicode MS">
    <w:altName w:val="Yu Gothic"/>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CD4CB" w14:textId="77777777" w:rsidR="00C93937" w:rsidRPr="0088050C" w:rsidRDefault="00C93937" w:rsidP="00456B92">
    <w:pPr>
      <w:pStyle w:val="Rodap"/>
      <w:spacing w:line="180" w:lineRule="auto"/>
      <w:jc w:val="center"/>
      <w:rPr>
        <w:rFonts w:cs="Arial"/>
        <w:sz w:val="18"/>
        <w:szCs w:val="18"/>
      </w:rPr>
    </w:pPr>
    <w:r w:rsidRPr="0088050C">
      <w:rPr>
        <w:rFonts w:cs="Arial"/>
        <w:sz w:val="18"/>
        <w:szCs w:val="18"/>
      </w:rPr>
      <w:t>Centro Cívico Presidente Tancredo Neves</w:t>
    </w:r>
  </w:p>
  <w:p w14:paraId="100C3E20" w14:textId="77777777" w:rsidR="00C93937" w:rsidRPr="0088050C" w:rsidRDefault="00C93937" w:rsidP="00456B92">
    <w:pPr>
      <w:pStyle w:val="Rodap"/>
      <w:spacing w:line="180" w:lineRule="auto"/>
      <w:jc w:val="center"/>
      <w:rPr>
        <w:sz w:val="18"/>
        <w:szCs w:val="18"/>
      </w:rPr>
    </w:pPr>
    <w:r w:rsidRPr="0088050C">
      <w:rPr>
        <w:rFonts w:cs="Arial"/>
        <w:sz w:val="18"/>
        <w:szCs w:val="18"/>
      </w:rPr>
      <w:t>Rua Sarandi, 1049 - CEP 85900-030</w:t>
    </w:r>
    <w:r w:rsidRPr="0088050C">
      <w:rPr>
        <w:rFonts w:cs="Arial"/>
        <w:sz w:val="18"/>
        <w:szCs w:val="18"/>
      </w:rPr>
      <w:br/>
      <w:t>Fone (45) 3379-5900</w:t>
    </w:r>
  </w:p>
  <w:p w14:paraId="40B804F3" w14:textId="77777777" w:rsidR="00C93937" w:rsidRDefault="00C93937" w:rsidP="00456B92">
    <w:pPr>
      <w:pStyle w:val="Rodap"/>
      <w:spacing w:line="180" w:lineRule="auto"/>
      <w:jc w:val="center"/>
      <w:rPr>
        <w:sz w:val="18"/>
      </w:rPr>
    </w:pPr>
    <w:hyperlink r:id="rId1" w:anchor="_blank" w:history="1">
      <w:r w:rsidRPr="0088050C">
        <w:rPr>
          <w:rStyle w:val="Hyperlink"/>
          <w:sz w:val="18"/>
          <w:szCs w:val="18"/>
        </w:rPr>
        <w:t>www.</w:t>
      </w:r>
    </w:hyperlink>
    <w:hyperlink r:id="rId2" w:anchor="_blank" w:history="1">
      <w:r w:rsidRPr="0088050C">
        <w:rPr>
          <w:rStyle w:val="Hyperlink"/>
          <w:sz w:val="18"/>
          <w:szCs w:val="18"/>
        </w:rPr>
        <w:t>toledo.</w:t>
      </w:r>
    </w:hyperlink>
    <w:hyperlink r:id="rId3" w:anchor="_blank" w:history="1">
      <w:r w:rsidRPr="0088050C">
        <w:rPr>
          <w:rStyle w:val="Hyperlink"/>
          <w:sz w:val="18"/>
          <w:szCs w:val="18"/>
        </w:rPr>
        <w:t>pr.</w:t>
      </w:r>
    </w:hyperlink>
    <w:hyperlink r:id="rId4" w:anchor="_blank" w:history="1">
      <w:r w:rsidRPr="0088050C">
        <w:rPr>
          <w:rStyle w:val="Hyperlink"/>
          <w:sz w:val="18"/>
          <w:szCs w:val="18"/>
        </w:rPr>
        <w:t>leg</w:t>
      </w:r>
    </w:hyperlink>
    <w:hyperlink r:id="rId5" w:anchor="_blank" w:history="1">
      <w:r w:rsidRPr="0088050C">
        <w:rPr>
          <w:rStyle w:val="Hyperlink"/>
          <w:sz w:val="18"/>
          <w:szCs w:val="18"/>
        </w:rPr>
        <w:t>.br</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2CA0CD" w14:textId="77777777" w:rsidR="00022997" w:rsidRDefault="00022997" w:rsidP="00CA0ABB">
      <w:r>
        <w:separator/>
      </w:r>
    </w:p>
  </w:footnote>
  <w:footnote w:type="continuationSeparator" w:id="0">
    <w:p w14:paraId="1651DB40" w14:textId="77777777" w:rsidR="00022997" w:rsidRDefault="00022997" w:rsidP="00CA0A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BB2DC3" w14:textId="77777777" w:rsidR="00C93937" w:rsidRDefault="00C93937" w:rsidP="00456B92">
    <w:pPr>
      <w:pStyle w:val="Cabealho"/>
      <w:tabs>
        <w:tab w:val="center" w:pos="4536"/>
        <w:tab w:val="right" w:pos="9072"/>
      </w:tabs>
      <w:jc w:val="center"/>
      <w:rPr>
        <w:rFonts w:ascii="Arial" w:hAnsi="Arial"/>
        <w:b/>
        <w:sz w:val="32"/>
        <w:szCs w:val="32"/>
      </w:rPr>
    </w:pPr>
    <w:r>
      <w:rPr>
        <w:noProof/>
      </w:rPr>
      <w:drawing>
        <wp:anchor distT="0" distB="0" distL="114300" distR="114300" simplePos="0" relativeHeight="251657728" behindDoc="0" locked="0" layoutInCell="1" allowOverlap="1" wp14:anchorId="439704C7" wp14:editId="139F2023">
          <wp:simplePos x="0" y="0"/>
          <wp:positionH relativeFrom="column">
            <wp:posOffset>-45085</wp:posOffset>
          </wp:positionH>
          <wp:positionV relativeFrom="paragraph">
            <wp:posOffset>100965</wp:posOffset>
          </wp:positionV>
          <wp:extent cx="1013460" cy="916940"/>
          <wp:effectExtent l="0" t="0" r="0" b="0"/>
          <wp:wrapNone/>
          <wp:docPr id="6" name="Imagem 3" descr="bras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brasa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3460" cy="9169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2D777AB" w14:textId="77777777" w:rsidR="00C93937" w:rsidRPr="00150BC0" w:rsidRDefault="00C93937" w:rsidP="00456B92">
    <w:pPr>
      <w:pStyle w:val="Cabealho"/>
      <w:tabs>
        <w:tab w:val="center" w:pos="4536"/>
        <w:tab w:val="right" w:pos="9072"/>
      </w:tabs>
      <w:jc w:val="center"/>
      <w:rPr>
        <w:rFonts w:ascii="Arial" w:hAnsi="Arial"/>
        <w:bCs/>
        <w:sz w:val="32"/>
        <w:szCs w:val="32"/>
      </w:rPr>
    </w:pPr>
    <w:r w:rsidRPr="00150BC0">
      <w:rPr>
        <w:rFonts w:ascii="Arial" w:hAnsi="Arial"/>
        <w:b/>
        <w:sz w:val="32"/>
        <w:szCs w:val="32"/>
      </w:rPr>
      <w:t>CÂMARA MUNICIPAL DE TOLEDO</w:t>
    </w:r>
  </w:p>
  <w:p w14:paraId="5F16AF30" w14:textId="77777777" w:rsidR="00C93937" w:rsidRDefault="00C93937" w:rsidP="00456B92">
    <w:pPr>
      <w:pStyle w:val="Cabealho"/>
      <w:ind w:firstLine="438"/>
      <w:jc w:val="center"/>
      <w:rPr>
        <w:rFonts w:ascii="Arial" w:hAnsi="Arial"/>
        <w:bCs/>
      </w:rPr>
    </w:pPr>
    <w:r>
      <w:rPr>
        <w:rFonts w:ascii="Arial" w:hAnsi="Arial"/>
        <w:bCs/>
      </w:rPr>
      <w:t>Estado do Paraná</w:t>
    </w:r>
  </w:p>
  <w:p w14:paraId="044BBD00" w14:textId="77777777" w:rsidR="00C93937" w:rsidRPr="00456B92" w:rsidRDefault="00C93937" w:rsidP="00456B92">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Commarcadores1"/>
      <w:lvlText w:val=""/>
      <w:lvlJc w:val="left"/>
      <w:pPr>
        <w:tabs>
          <w:tab w:val="num" w:pos="360"/>
        </w:tabs>
        <w:ind w:left="360" w:hanging="360"/>
      </w:pPr>
      <w:rPr>
        <w:rFonts w:ascii="Symbol" w:hAnsi="Symbol" w:cs="Symbol" w:hint="default"/>
      </w:rPr>
    </w:lvl>
  </w:abstractNum>
  <w:abstractNum w:abstractNumId="1" w15:restartNumberingAfterBreak="0">
    <w:nsid w:val="06B929D2"/>
    <w:multiLevelType w:val="multilevel"/>
    <w:tmpl w:val="26946CEC"/>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7DB033C"/>
    <w:multiLevelType w:val="multilevel"/>
    <w:tmpl w:val="918045CC"/>
    <w:lvl w:ilvl="0">
      <w:start w:val="1"/>
      <w:numFmt w:val="decimal"/>
      <w:lvlText w:val="%1."/>
      <w:lvlJc w:val="left"/>
      <w:pPr>
        <w:ind w:left="360" w:hanging="360"/>
      </w:pPr>
      <w:rPr>
        <w:b/>
      </w:r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D4C4017"/>
    <w:multiLevelType w:val="multilevel"/>
    <w:tmpl w:val="CAEEA8C8"/>
    <w:lvl w:ilvl="0">
      <w:start w:val="7"/>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A36B0A"/>
    <w:multiLevelType w:val="hybridMultilevel"/>
    <w:tmpl w:val="4F54D8A6"/>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5" w15:restartNumberingAfterBreak="0">
    <w:nsid w:val="124813A4"/>
    <w:multiLevelType w:val="multilevel"/>
    <w:tmpl w:val="81E4ABAE"/>
    <w:lvl w:ilvl="0">
      <w:start w:val="1"/>
      <w:numFmt w:val="decimal"/>
      <w:lvlText w:val="%1."/>
      <w:lvlJc w:val="left"/>
      <w:pPr>
        <w:ind w:left="360" w:hanging="360"/>
      </w:pPr>
      <w:rPr>
        <w:b/>
      </w:r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8C26D97"/>
    <w:multiLevelType w:val="multilevel"/>
    <w:tmpl w:val="F4923F9C"/>
    <w:lvl w:ilvl="0">
      <w:start w:val="1"/>
      <w:numFmt w:val="decimal"/>
      <w:lvlText w:val="%1."/>
      <w:lvlJc w:val="left"/>
      <w:pPr>
        <w:ind w:left="360" w:hanging="360"/>
      </w:pPr>
      <w:rPr>
        <w:b/>
        <w:bCs w:val="0"/>
      </w:rPr>
    </w:lvl>
    <w:lvl w:ilvl="1">
      <w:start w:val="1"/>
      <w:numFmt w:val="decimal"/>
      <w:lvlText w:val="%1.%2."/>
      <w:lvlJc w:val="left"/>
      <w:pPr>
        <w:ind w:left="792" w:hanging="432"/>
      </w:pPr>
      <w:rPr>
        <w:b w:val="0"/>
        <w:bCs/>
      </w:rPr>
    </w:lvl>
    <w:lvl w:ilvl="2">
      <w:start w:val="1"/>
      <w:numFmt w:val="lowerLetter"/>
      <w:lvlText w:val="%3)"/>
      <w:lvlJc w:val="left"/>
      <w:pPr>
        <w:ind w:left="1224" w:hanging="504"/>
      </w:pPr>
      <w:rPr>
        <w:b w:val="0"/>
        <w:bCs/>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9CA0FB3"/>
    <w:multiLevelType w:val="multilevel"/>
    <w:tmpl w:val="42DA1E7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A100624"/>
    <w:multiLevelType w:val="multilevel"/>
    <w:tmpl w:val="8278C900"/>
    <w:lvl w:ilvl="0">
      <w:start w:val="1"/>
      <w:numFmt w:val="decimal"/>
      <w:lvlText w:val="%1."/>
      <w:lvlJc w:val="left"/>
      <w:pPr>
        <w:ind w:left="360" w:hanging="360"/>
      </w:pPr>
      <w:rPr>
        <w:b/>
      </w:r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C100D"/>
    <w:multiLevelType w:val="multilevel"/>
    <w:tmpl w:val="92CC2CC4"/>
    <w:lvl w:ilvl="0">
      <w:start w:val="1"/>
      <w:numFmt w:val="decimal"/>
      <w:pStyle w:val="Nivel1"/>
      <w:lvlText w:val="%1."/>
      <w:lvlJc w:val="left"/>
      <w:pPr>
        <w:ind w:left="360" w:hanging="360"/>
      </w:pPr>
      <w:rPr>
        <w:rFonts w:hint="default"/>
        <w:b/>
        <w:color w:val="auto"/>
      </w:rPr>
    </w:lvl>
    <w:lvl w:ilvl="1">
      <w:start w:val="4"/>
      <w:numFmt w:val="decimal"/>
      <w:lvlText w:val="%1.%2."/>
      <w:lvlJc w:val="left"/>
      <w:pPr>
        <w:ind w:left="432"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DC724D2"/>
    <w:multiLevelType w:val="hybridMultilevel"/>
    <w:tmpl w:val="366AD30A"/>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21E0F24"/>
    <w:multiLevelType w:val="multilevel"/>
    <w:tmpl w:val="0218A262"/>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964FA4"/>
    <w:multiLevelType w:val="hybridMultilevel"/>
    <w:tmpl w:val="5A48D02C"/>
    <w:lvl w:ilvl="0" w:tplc="7954E8C0">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3" w15:restartNumberingAfterBreak="0">
    <w:nsid w:val="250E46CC"/>
    <w:multiLevelType w:val="hybridMultilevel"/>
    <w:tmpl w:val="E372189A"/>
    <w:lvl w:ilvl="0" w:tplc="82D8F828">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4" w15:restartNumberingAfterBreak="0">
    <w:nsid w:val="2A9252A8"/>
    <w:multiLevelType w:val="multilevel"/>
    <w:tmpl w:val="8EE213FE"/>
    <w:lvl w:ilvl="0">
      <w:start w:val="1"/>
      <w:numFmt w:val="decimal"/>
      <w:lvlText w:val="%1."/>
      <w:lvlJc w:val="left"/>
      <w:pPr>
        <w:ind w:left="720" w:hanging="360"/>
      </w:pPr>
      <w:rPr>
        <w:rFonts w:ascii="Arial" w:eastAsia="Calibri" w:hAnsi="Arial" w:cs="Arial" w:hint="default"/>
        <w:b/>
        <w:color w:val="000000"/>
        <w:sz w:val="20"/>
      </w:rPr>
    </w:lvl>
    <w:lvl w:ilvl="1">
      <w:start w:val="1"/>
      <w:numFmt w:val="decimal"/>
      <w:isLgl/>
      <w:lvlText w:val="%1.%2"/>
      <w:lvlJc w:val="left"/>
      <w:pPr>
        <w:ind w:left="720" w:hanging="360"/>
      </w:pPr>
      <w:rPr>
        <w:rFonts w:ascii="Arial" w:eastAsia="Calibri" w:hAnsi="Arial" w:cs="Arial" w:hint="default"/>
        <w:b w:val="0"/>
        <w:color w:val="000000"/>
        <w:sz w:val="20"/>
      </w:rPr>
    </w:lvl>
    <w:lvl w:ilvl="2">
      <w:start w:val="1"/>
      <w:numFmt w:val="decimal"/>
      <w:isLgl/>
      <w:lvlText w:val="%1.%2.%3"/>
      <w:lvlJc w:val="left"/>
      <w:pPr>
        <w:ind w:left="1080" w:hanging="720"/>
      </w:pPr>
      <w:rPr>
        <w:rFonts w:ascii="Arial" w:eastAsia="Calibri" w:hAnsi="Arial" w:cs="Arial" w:hint="default"/>
        <w:b w:val="0"/>
        <w:color w:val="000000"/>
        <w:sz w:val="20"/>
      </w:rPr>
    </w:lvl>
    <w:lvl w:ilvl="3">
      <w:start w:val="1"/>
      <w:numFmt w:val="decimal"/>
      <w:isLgl/>
      <w:lvlText w:val="%1.%2.%3.%4"/>
      <w:lvlJc w:val="left"/>
      <w:pPr>
        <w:ind w:left="1080" w:hanging="720"/>
      </w:pPr>
      <w:rPr>
        <w:rFonts w:ascii="Arial" w:eastAsia="Calibri" w:hAnsi="Arial" w:cs="Arial" w:hint="default"/>
        <w:b/>
        <w:color w:val="000000"/>
        <w:sz w:val="22"/>
      </w:rPr>
    </w:lvl>
    <w:lvl w:ilvl="4">
      <w:start w:val="1"/>
      <w:numFmt w:val="decimal"/>
      <w:isLgl/>
      <w:lvlText w:val="%1.%2.%3.%4.%5"/>
      <w:lvlJc w:val="left"/>
      <w:pPr>
        <w:ind w:left="1440" w:hanging="1080"/>
      </w:pPr>
      <w:rPr>
        <w:rFonts w:ascii="Arial" w:eastAsia="Calibri" w:hAnsi="Arial" w:cs="Arial" w:hint="default"/>
        <w:b/>
        <w:color w:val="000000"/>
        <w:sz w:val="22"/>
      </w:rPr>
    </w:lvl>
    <w:lvl w:ilvl="5">
      <w:start w:val="1"/>
      <w:numFmt w:val="decimal"/>
      <w:isLgl/>
      <w:lvlText w:val="%1.%2.%3.%4.%5.%6"/>
      <w:lvlJc w:val="left"/>
      <w:pPr>
        <w:ind w:left="1440" w:hanging="1080"/>
      </w:pPr>
      <w:rPr>
        <w:rFonts w:ascii="Arial" w:eastAsia="Calibri" w:hAnsi="Arial" w:cs="Arial" w:hint="default"/>
        <w:b/>
        <w:color w:val="000000"/>
        <w:sz w:val="22"/>
      </w:rPr>
    </w:lvl>
    <w:lvl w:ilvl="6">
      <w:start w:val="1"/>
      <w:numFmt w:val="decimal"/>
      <w:isLgl/>
      <w:lvlText w:val="%1.%2.%3.%4.%5.%6.%7"/>
      <w:lvlJc w:val="left"/>
      <w:pPr>
        <w:ind w:left="1800" w:hanging="1440"/>
      </w:pPr>
      <w:rPr>
        <w:rFonts w:ascii="Arial" w:eastAsia="Calibri" w:hAnsi="Arial" w:cs="Arial" w:hint="default"/>
        <w:b/>
        <w:color w:val="000000"/>
        <w:sz w:val="22"/>
      </w:rPr>
    </w:lvl>
    <w:lvl w:ilvl="7">
      <w:start w:val="1"/>
      <w:numFmt w:val="decimal"/>
      <w:isLgl/>
      <w:lvlText w:val="%1.%2.%3.%4.%5.%6.%7.%8"/>
      <w:lvlJc w:val="left"/>
      <w:pPr>
        <w:ind w:left="1800" w:hanging="1440"/>
      </w:pPr>
      <w:rPr>
        <w:rFonts w:ascii="Arial" w:eastAsia="Calibri" w:hAnsi="Arial" w:cs="Arial" w:hint="default"/>
        <w:b/>
        <w:color w:val="000000"/>
        <w:sz w:val="22"/>
      </w:rPr>
    </w:lvl>
    <w:lvl w:ilvl="8">
      <w:start w:val="1"/>
      <w:numFmt w:val="decimal"/>
      <w:isLgl/>
      <w:lvlText w:val="%1.%2.%3.%4.%5.%6.%7.%8.%9"/>
      <w:lvlJc w:val="left"/>
      <w:pPr>
        <w:ind w:left="2160" w:hanging="1800"/>
      </w:pPr>
      <w:rPr>
        <w:rFonts w:ascii="Arial" w:eastAsia="Calibri" w:hAnsi="Arial" w:cs="Arial" w:hint="default"/>
        <w:b/>
        <w:color w:val="000000"/>
        <w:sz w:val="22"/>
      </w:rPr>
    </w:lvl>
  </w:abstractNum>
  <w:abstractNum w:abstractNumId="15" w15:restartNumberingAfterBreak="0">
    <w:nsid w:val="2F806F8D"/>
    <w:multiLevelType w:val="multilevel"/>
    <w:tmpl w:val="A260B87C"/>
    <w:lvl w:ilvl="0">
      <w:start w:val="1"/>
      <w:numFmt w:val="decimal"/>
      <w:lvlText w:val="%1."/>
      <w:lvlJc w:val="left"/>
      <w:pPr>
        <w:ind w:left="360" w:hanging="360"/>
      </w:pPr>
      <w:rPr>
        <w:b/>
      </w:r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08C38E8"/>
    <w:multiLevelType w:val="multilevel"/>
    <w:tmpl w:val="B90EFCAA"/>
    <w:lvl w:ilvl="0">
      <w:start w:val="1"/>
      <w:numFmt w:val="decimal"/>
      <w:lvlText w:val="%1."/>
      <w:lvlJc w:val="left"/>
      <w:pPr>
        <w:ind w:left="360" w:hanging="360"/>
      </w:pPr>
      <w:rPr>
        <w:b/>
        <w:bCs w:val="0"/>
      </w:rPr>
    </w:lvl>
    <w:lvl w:ilvl="1">
      <w:start w:val="1"/>
      <w:numFmt w:val="decimal"/>
      <w:lvlText w:val="%1.%2."/>
      <w:lvlJc w:val="left"/>
      <w:pPr>
        <w:ind w:left="792" w:hanging="432"/>
      </w:pPr>
      <w:rPr>
        <w:b w:val="0"/>
        <w:bCs/>
      </w:rPr>
    </w:lvl>
    <w:lvl w:ilvl="2">
      <w:start w:val="1"/>
      <w:numFmt w:val="lowerLetter"/>
      <w:lvlText w:val="%3)"/>
      <w:lvlJc w:val="left"/>
      <w:pPr>
        <w:ind w:left="1224" w:hanging="504"/>
      </w:pPr>
      <w:rPr>
        <w:b w:val="0"/>
        <w:bCs/>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0F56CDD"/>
    <w:multiLevelType w:val="multilevel"/>
    <w:tmpl w:val="0A0E1A6E"/>
    <w:lvl w:ilvl="0">
      <w:start w:val="1"/>
      <w:numFmt w:val="decimal"/>
      <w:pStyle w:val="Nivel2"/>
      <w:lvlText w:val="%1."/>
      <w:lvlJc w:val="left"/>
      <w:pPr>
        <w:tabs>
          <w:tab w:val="num" w:pos="-142"/>
        </w:tabs>
        <w:ind w:left="360"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8" w15:restartNumberingAfterBreak="0">
    <w:nsid w:val="32E40028"/>
    <w:multiLevelType w:val="hybridMultilevel"/>
    <w:tmpl w:val="33F230CA"/>
    <w:lvl w:ilvl="0" w:tplc="04160017">
      <w:start w:val="1"/>
      <w:numFmt w:val="lowerLetter"/>
      <w:lvlText w:val="%1)"/>
      <w:lvlJc w:val="left"/>
      <w:pPr>
        <w:ind w:left="1944" w:hanging="360"/>
      </w:pPr>
    </w:lvl>
    <w:lvl w:ilvl="1" w:tplc="04160019" w:tentative="1">
      <w:start w:val="1"/>
      <w:numFmt w:val="lowerLetter"/>
      <w:lvlText w:val="%2."/>
      <w:lvlJc w:val="left"/>
      <w:pPr>
        <w:ind w:left="2664" w:hanging="360"/>
      </w:pPr>
    </w:lvl>
    <w:lvl w:ilvl="2" w:tplc="0416001B" w:tentative="1">
      <w:start w:val="1"/>
      <w:numFmt w:val="lowerRoman"/>
      <w:lvlText w:val="%3."/>
      <w:lvlJc w:val="right"/>
      <w:pPr>
        <w:ind w:left="3384" w:hanging="180"/>
      </w:pPr>
    </w:lvl>
    <w:lvl w:ilvl="3" w:tplc="0416000F" w:tentative="1">
      <w:start w:val="1"/>
      <w:numFmt w:val="decimal"/>
      <w:lvlText w:val="%4."/>
      <w:lvlJc w:val="left"/>
      <w:pPr>
        <w:ind w:left="4104" w:hanging="360"/>
      </w:pPr>
    </w:lvl>
    <w:lvl w:ilvl="4" w:tplc="04160019" w:tentative="1">
      <w:start w:val="1"/>
      <w:numFmt w:val="lowerLetter"/>
      <w:lvlText w:val="%5."/>
      <w:lvlJc w:val="left"/>
      <w:pPr>
        <w:ind w:left="4824" w:hanging="360"/>
      </w:pPr>
    </w:lvl>
    <w:lvl w:ilvl="5" w:tplc="0416001B" w:tentative="1">
      <w:start w:val="1"/>
      <w:numFmt w:val="lowerRoman"/>
      <w:lvlText w:val="%6."/>
      <w:lvlJc w:val="right"/>
      <w:pPr>
        <w:ind w:left="5544" w:hanging="180"/>
      </w:pPr>
    </w:lvl>
    <w:lvl w:ilvl="6" w:tplc="0416000F" w:tentative="1">
      <w:start w:val="1"/>
      <w:numFmt w:val="decimal"/>
      <w:lvlText w:val="%7."/>
      <w:lvlJc w:val="left"/>
      <w:pPr>
        <w:ind w:left="6264" w:hanging="360"/>
      </w:pPr>
    </w:lvl>
    <w:lvl w:ilvl="7" w:tplc="04160019" w:tentative="1">
      <w:start w:val="1"/>
      <w:numFmt w:val="lowerLetter"/>
      <w:lvlText w:val="%8."/>
      <w:lvlJc w:val="left"/>
      <w:pPr>
        <w:ind w:left="6984" w:hanging="360"/>
      </w:pPr>
    </w:lvl>
    <w:lvl w:ilvl="8" w:tplc="0416001B" w:tentative="1">
      <w:start w:val="1"/>
      <w:numFmt w:val="lowerRoman"/>
      <w:lvlText w:val="%9."/>
      <w:lvlJc w:val="right"/>
      <w:pPr>
        <w:ind w:left="7704" w:hanging="180"/>
      </w:pPr>
    </w:lvl>
  </w:abstractNum>
  <w:abstractNum w:abstractNumId="19" w15:restartNumberingAfterBreak="0">
    <w:nsid w:val="33632072"/>
    <w:multiLevelType w:val="multilevel"/>
    <w:tmpl w:val="EAF66AF0"/>
    <w:lvl w:ilvl="0">
      <w:start w:val="1"/>
      <w:numFmt w:val="decimal"/>
      <w:pStyle w:val="Ttulo1"/>
      <w:lvlText w:val="%1."/>
      <w:lvlJc w:val="left"/>
      <w:pPr>
        <w:tabs>
          <w:tab w:val="num" w:pos="0"/>
        </w:tabs>
        <w:ind w:left="360" w:hanging="360"/>
      </w:pPr>
      <w:rPr>
        <w:b/>
      </w:rPr>
    </w:lvl>
    <w:lvl w:ilvl="1">
      <w:start w:val="1"/>
      <w:numFmt w:val="decimal"/>
      <w:lvlText w:val="%1.%2."/>
      <w:lvlJc w:val="left"/>
      <w:pPr>
        <w:tabs>
          <w:tab w:val="num" w:pos="-142"/>
        </w:tabs>
        <w:ind w:left="716"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0" w15:restartNumberingAfterBreak="0">
    <w:nsid w:val="34654869"/>
    <w:multiLevelType w:val="multilevel"/>
    <w:tmpl w:val="286E75D4"/>
    <w:lvl w:ilvl="0">
      <w:start w:val="1"/>
      <w:numFmt w:val="decimal"/>
      <w:lvlText w:val="%1."/>
      <w:lvlJc w:val="left"/>
      <w:pPr>
        <w:ind w:left="360" w:hanging="360"/>
      </w:pPr>
      <w:rPr>
        <w:b/>
        <w:bCs w:val="0"/>
      </w:rPr>
    </w:lvl>
    <w:lvl w:ilvl="1">
      <w:start w:val="1"/>
      <w:numFmt w:val="decimal"/>
      <w:lvlText w:val="%1.%2."/>
      <w:lvlJc w:val="left"/>
      <w:pPr>
        <w:ind w:left="792" w:hanging="432"/>
      </w:pPr>
      <w:rPr>
        <w:b w:val="0"/>
        <w:bCs/>
      </w:rPr>
    </w:lvl>
    <w:lvl w:ilvl="2">
      <w:start w:val="1"/>
      <w:numFmt w:val="decimal"/>
      <w:lvlText w:val="%1.%2.%3."/>
      <w:lvlJc w:val="left"/>
      <w:pPr>
        <w:ind w:left="1224" w:hanging="504"/>
      </w:pPr>
      <w:rPr>
        <w:b w:val="0"/>
        <w:bCs/>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590055F"/>
    <w:multiLevelType w:val="multilevel"/>
    <w:tmpl w:val="865C0B38"/>
    <w:lvl w:ilvl="0">
      <w:start w:val="1"/>
      <w:numFmt w:val="decimal"/>
      <w:lvlText w:val="%1."/>
      <w:lvlJc w:val="left"/>
      <w:pPr>
        <w:ind w:left="360" w:hanging="360"/>
      </w:pPr>
      <w:rPr>
        <w:rFonts w:ascii="Arial" w:hAnsi="Arial" w:cs="Arial" w:hint="default"/>
        <w:b/>
        <w:bCs/>
      </w:rPr>
    </w:lvl>
    <w:lvl w:ilvl="1">
      <w:start w:val="1"/>
      <w:numFmt w:val="decimal"/>
      <w:lvlText w:val="%1.%2."/>
      <w:lvlJc w:val="left"/>
      <w:pPr>
        <w:ind w:left="792" w:hanging="432"/>
      </w:pPr>
    </w:lvl>
    <w:lvl w:ilvl="2">
      <w:start w:val="1"/>
      <w:numFmt w:val="decimal"/>
      <w:lvlText w:val="%1.%2.%3."/>
      <w:lvlJc w:val="left"/>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63557C5"/>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C8D3C04"/>
    <w:multiLevelType w:val="multilevel"/>
    <w:tmpl w:val="412813F2"/>
    <w:lvl w:ilvl="0">
      <w:start w:val="1"/>
      <w:numFmt w:val="decimal"/>
      <w:lvlText w:val="%1."/>
      <w:lvlJc w:val="left"/>
      <w:pPr>
        <w:ind w:left="360" w:hanging="360"/>
      </w:pPr>
      <w:rPr>
        <w:b/>
      </w:rPr>
    </w:lvl>
    <w:lvl w:ilvl="1">
      <w:start w:val="1"/>
      <w:numFmt w:val="decimal"/>
      <w:lvlText w:val="%1.%2."/>
      <w:lvlJc w:val="left"/>
      <w:pPr>
        <w:ind w:left="792" w:hanging="432"/>
      </w:pPr>
      <w:rPr>
        <w:rFonts w:ascii="Arial" w:hAnsi="Arial" w:cs="Arial" w:hint="default"/>
        <w:b w:val="0"/>
        <w:sz w:val="20"/>
        <w:szCs w:val="20"/>
      </w:rPr>
    </w:lvl>
    <w:lvl w:ilvl="2">
      <w:start w:val="1"/>
      <w:numFmt w:val="decimal"/>
      <w:lvlText w:val="%1.%2.%3."/>
      <w:lvlJc w:val="left"/>
      <w:pPr>
        <w:ind w:left="1224" w:hanging="504"/>
      </w:pPr>
      <w:rPr>
        <w:b w:val="0"/>
      </w:rPr>
    </w:lvl>
    <w:lvl w:ilvl="3">
      <w:start w:val="1"/>
      <w:numFmt w:val="decimal"/>
      <w:lvlText w:val="%1.%2.%3.%4."/>
      <w:lvlJc w:val="left"/>
      <w:pPr>
        <w:ind w:left="1728" w:hanging="647"/>
      </w:pPr>
      <w:rPr>
        <w:b w:val="0"/>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F1F5BDA"/>
    <w:multiLevelType w:val="multilevel"/>
    <w:tmpl w:val="263630B4"/>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4474555F"/>
    <w:multiLevelType w:val="hybridMultilevel"/>
    <w:tmpl w:val="58E6E4CE"/>
    <w:lvl w:ilvl="0" w:tplc="9D0C6E28">
      <w:start w:val="8"/>
      <w:numFmt w:val="bullet"/>
      <w:lvlText w:val="•"/>
      <w:lvlJc w:val="left"/>
      <w:pPr>
        <w:ind w:left="1069" w:hanging="360"/>
      </w:pPr>
      <w:rPr>
        <w:rFonts w:ascii="Arial" w:eastAsia="Times New Roman" w:hAnsi="Arial" w:cs="Arial" w:hint="default"/>
      </w:rPr>
    </w:lvl>
    <w:lvl w:ilvl="1" w:tplc="04160003" w:tentative="1">
      <w:start w:val="1"/>
      <w:numFmt w:val="bullet"/>
      <w:lvlText w:val="o"/>
      <w:lvlJc w:val="left"/>
      <w:pPr>
        <w:ind w:left="1789" w:hanging="360"/>
      </w:pPr>
      <w:rPr>
        <w:rFonts w:ascii="Courier New" w:hAnsi="Courier New" w:cs="Courier New" w:hint="default"/>
      </w:rPr>
    </w:lvl>
    <w:lvl w:ilvl="2" w:tplc="04160005" w:tentative="1">
      <w:start w:val="1"/>
      <w:numFmt w:val="bullet"/>
      <w:lvlText w:val=""/>
      <w:lvlJc w:val="left"/>
      <w:pPr>
        <w:ind w:left="2509" w:hanging="360"/>
      </w:pPr>
      <w:rPr>
        <w:rFonts w:ascii="Wingdings" w:hAnsi="Wingdings" w:hint="default"/>
      </w:rPr>
    </w:lvl>
    <w:lvl w:ilvl="3" w:tplc="04160001" w:tentative="1">
      <w:start w:val="1"/>
      <w:numFmt w:val="bullet"/>
      <w:lvlText w:val=""/>
      <w:lvlJc w:val="left"/>
      <w:pPr>
        <w:ind w:left="3229" w:hanging="360"/>
      </w:pPr>
      <w:rPr>
        <w:rFonts w:ascii="Symbol" w:hAnsi="Symbol" w:hint="default"/>
      </w:rPr>
    </w:lvl>
    <w:lvl w:ilvl="4" w:tplc="04160003" w:tentative="1">
      <w:start w:val="1"/>
      <w:numFmt w:val="bullet"/>
      <w:lvlText w:val="o"/>
      <w:lvlJc w:val="left"/>
      <w:pPr>
        <w:ind w:left="3949" w:hanging="360"/>
      </w:pPr>
      <w:rPr>
        <w:rFonts w:ascii="Courier New" w:hAnsi="Courier New" w:cs="Courier New" w:hint="default"/>
      </w:rPr>
    </w:lvl>
    <w:lvl w:ilvl="5" w:tplc="04160005" w:tentative="1">
      <w:start w:val="1"/>
      <w:numFmt w:val="bullet"/>
      <w:lvlText w:val=""/>
      <w:lvlJc w:val="left"/>
      <w:pPr>
        <w:ind w:left="4669" w:hanging="360"/>
      </w:pPr>
      <w:rPr>
        <w:rFonts w:ascii="Wingdings" w:hAnsi="Wingdings" w:hint="default"/>
      </w:rPr>
    </w:lvl>
    <w:lvl w:ilvl="6" w:tplc="04160001" w:tentative="1">
      <w:start w:val="1"/>
      <w:numFmt w:val="bullet"/>
      <w:lvlText w:val=""/>
      <w:lvlJc w:val="left"/>
      <w:pPr>
        <w:ind w:left="5389" w:hanging="360"/>
      </w:pPr>
      <w:rPr>
        <w:rFonts w:ascii="Symbol" w:hAnsi="Symbol" w:hint="default"/>
      </w:rPr>
    </w:lvl>
    <w:lvl w:ilvl="7" w:tplc="04160003" w:tentative="1">
      <w:start w:val="1"/>
      <w:numFmt w:val="bullet"/>
      <w:lvlText w:val="o"/>
      <w:lvlJc w:val="left"/>
      <w:pPr>
        <w:ind w:left="6109" w:hanging="360"/>
      </w:pPr>
      <w:rPr>
        <w:rFonts w:ascii="Courier New" w:hAnsi="Courier New" w:cs="Courier New" w:hint="default"/>
      </w:rPr>
    </w:lvl>
    <w:lvl w:ilvl="8" w:tplc="04160005" w:tentative="1">
      <w:start w:val="1"/>
      <w:numFmt w:val="bullet"/>
      <w:lvlText w:val=""/>
      <w:lvlJc w:val="left"/>
      <w:pPr>
        <w:ind w:left="6829" w:hanging="360"/>
      </w:pPr>
      <w:rPr>
        <w:rFonts w:ascii="Wingdings" w:hAnsi="Wingdings" w:hint="default"/>
      </w:rPr>
    </w:lvl>
  </w:abstractNum>
  <w:abstractNum w:abstractNumId="26" w15:restartNumberingAfterBreak="0">
    <w:nsid w:val="55BA179E"/>
    <w:multiLevelType w:val="multilevel"/>
    <w:tmpl w:val="FE5A84CC"/>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7C86F12"/>
    <w:multiLevelType w:val="multilevel"/>
    <w:tmpl w:val="534AB8F4"/>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92E7EEE"/>
    <w:multiLevelType w:val="multilevel"/>
    <w:tmpl w:val="70EC6FDA"/>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14" w:hanging="504"/>
      </w:pPr>
      <w:rPr>
        <w:b w:val="0"/>
      </w:rPr>
    </w:lvl>
    <w:lvl w:ilvl="3">
      <w:start w:val="1"/>
      <w:numFmt w:val="decimal"/>
      <w:lvlText w:val="%1.%2.%3.%4."/>
      <w:lvlJc w:val="left"/>
      <w:pPr>
        <w:ind w:left="1728" w:hanging="648"/>
      </w:pPr>
      <w:rPr>
        <w:sz w:val="20"/>
        <w:szCs w:val="2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9EB514E"/>
    <w:multiLevelType w:val="multilevel"/>
    <w:tmpl w:val="BF56D0A0"/>
    <w:lvl w:ilvl="0">
      <w:start w:val="1"/>
      <w:numFmt w:val="decimal"/>
      <w:lvlText w:val="%1."/>
      <w:lvlJc w:val="left"/>
      <w:pPr>
        <w:ind w:left="360" w:hanging="360"/>
      </w:pPr>
      <w:rPr>
        <w:b/>
      </w:r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1986016"/>
    <w:multiLevelType w:val="multilevel"/>
    <w:tmpl w:val="FDC86726"/>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1DD361E"/>
    <w:multiLevelType w:val="multilevel"/>
    <w:tmpl w:val="81646F64"/>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6" w:firstLine="0"/>
      </w:pPr>
      <w:rPr>
        <w:rFonts w:ascii="Arial" w:hAnsi="Arial" w:cs="Arial" w:hint="default"/>
        <w:b w:val="0"/>
        <w:i w:val="0"/>
        <w:color w:val="auto"/>
        <w:sz w:val="20"/>
        <w:szCs w:val="20"/>
      </w:rPr>
    </w:lvl>
    <w:lvl w:ilvl="2">
      <w:start w:val="1"/>
      <w:numFmt w:val="decimal"/>
      <w:suff w:val="space"/>
      <w:lvlText w:val="%1.%2.%3."/>
      <w:lvlJc w:val="left"/>
      <w:pPr>
        <w:ind w:left="1135" w:firstLine="0"/>
      </w:pPr>
      <w:rPr>
        <w:rFonts w:hint="default"/>
        <w:b w:val="0"/>
        <w:i w:val="0"/>
        <w:color w:val="auto"/>
        <w:sz w:val="20"/>
        <w:szCs w:val="20"/>
      </w:rPr>
    </w:lvl>
    <w:lvl w:ilvl="3">
      <w:start w:val="1"/>
      <w:numFmt w:val="decimal"/>
      <w:suff w:val="space"/>
      <w:lvlText w:val="%1.%2.%3.%4."/>
      <w:lvlJc w:val="left"/>
      <w:pPr>
        <w:ind w:left="1985" w:firstLine="0"/>
      </w:pPr>
      <w:rPr>
        <w:rFonts w:hint="default"/>
        <w:b w:val="0"/>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62913255"/>
    <w:multiLevelType w:val="hybridMultilevel"/>
    <w:tmpl w:val="4C1AF192"/>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33" w15:restartNumberingAfterBreak="0">
    <w:nsid w:val="657D4529"/>
    <w:multiLevelType w:val="hybridMultilevel"/>
    <w:tmpl w:val="D9BCA1B0"/>
    <w:lvl w:ilvl="0" w:tplc="04160001">
      <w:start w:val="1"/>
      <w:numFmt w:val="bullet"/>
      <w:lvlText w:val=""/>
      <w:lvlJc w:val="left"/>
      <w:pPr>
        <w:ind w:left="1944" w:hanging="360"/>
      </w:pPr>
      <w:rPr>
        <w:rFonts w:ascii="Symbol" w:hAnsi="Symbol" w:hint="default"/>
      </w:rPr>
    </w:lvl>
    <w:lvl w:ilvl="1" w:tplc="04160003" w:tentative="1">
      <w:start w:val="1"/>
      <w:numFmt w:val="bullet"/>
      <w:lvlText w:val="o"/>
      <w:lvlJc w:val="left"/>
      <w:pPr>
        <w:ind w:left="2664" w:hanging="360"/>
      </w:pPr>
      <w:rPr>
        <w:rFonts w:ascii="Courier New" w:hAnsi="Courier New" w:cs="Courier New" w:hint="default"/>
      </w:rPr>
    </w:lvl>
    <w:lvl w:ilvl="2" w:tplc="04160005" w:tentative="1">
      <w:start w:val="1"/>
      <w:numFmt w:val="bullet"/>
      <w:lvlText w:val=""/>
      <w:lvlJc w:val="left"/>
      <w:pPr>
        <w:ind w:left="3384" w:hanging="360"/>
      </w:pPr>
      <w:rPr>
        <w:rFonts w:ascii="Wingdings" w:hAnsi="Wingdings" w:hint="default"/>
      </w:rPr>
    </w:lvl>
    <w:lvl w:ilvl="3" w:tplc="04160001" w:tentative="1">
      <w:start w:val="1"/>
      <w:numFmt w:val="bullet"/>
      <w:lvlText w:val=""/>
      <w:lvlJc w:val="left"/>
      <w:pPr>
        <w:ind w:left="4104" w:hanging="360"/>
      </w:pPr>
      <w:rPr>
        <w:rFonts w:ascii="Symbol" w:hAnsi="Symbol" w:hint="default"/>
      </w:rPr>
    </w:lvl>
    <w:lvl w:ilvl="4" w:tplc="04160003" w:tentative="1">
      <w:start w:val="1"/>
      <w:numFmt w:val="bullet"/>
      <w:lvlText w:val="o"/>
      <w:lvlJc w:val="left"/>
      <w:pPr>
        <w:ind w:left="4824" w:hanging="360"/>
      </w:pPr>
      <w:rPr>
        <w:rFonts w:ascii="Courier New" w:hAnsi="Courier New" w:cs="Courier New" w:hint="default"/>
      </w:rPr>
    </w:lvl>
    <w:lvl w:ilvl="5" w:tplc="04160005" w:tentative="1">
      <w:start w:val="1"/>
      <w:numFmt w:val="bullet"/>
      <w:lvlText w:val=""/>
      <w:lvlJc w:val="left"/>
      <w:pPr>
        <w:ind w:left="5544" w:hanging="360"/>
      </w:pPr>
      <w:rPr>
        <w:rFonts w:ascii="Wingdings" w:hAnsi="Wingdings" w:hint="default"/>
      </w:rPr>
    </w:lvl>
    <w:lvl w:ilvl="6" w:tplc="04160001" w:tentative="1">
      <w:start w:val="1"/>
      <w:numFmt w:val="bullet"/>
      <w:lvlText w:val=""/>
      <w:lvlJc w:val="left"/>
      <w:pPr>
        <w:ind w:left="6264" w:hanging="360"/>
      </w:pPr>
      <w:rPr>
        <w:rFonts w:ascii="Symbol" w:hAnsi="Symbol" w:hint="default"/>
      </w:rPr>
    </w:lvl>
    <w:lvl w:ilvl="7" w:tplc="04160003" w:tentative="1">
      <w:start w:val="1"/>
      <w:numFmt w:val="bullet"/>
      <w:lvlText w:val="o"/>
      <w:lvlJc w:val="left"/>
      <w:pPr>
        <w:ind w:left="6984" w:hanging="360"/>
      </w:pPr>
      <w:rPr>
        <w:rFonts w:ascii="Courier New" w:hAnsi="Courier New" w:cs="Courier New" w:hint="default"/>
      </w:rPr>
    </w:lvl>
    <w:lvl w:ilvl="8" w:tplc="04160005" w:tentative="1">
      <w:start w:val="1"/>
      <w:numFmt w:val="bullet"/>
      <w:lvlText w:val=""/>
      <w:lvlJc w:val="left"/>
      <w:pPr>
        <w:ind w:left="7704" w:hanging="360"/>
      </w:pPr>
      <w:rPr>
        <w:rFonts w:ascii="Wingdings" w:hAnsi="Wingdings" w:hint="default"/>
      </w:rPr>
    </w:lvl>
  </w:abstractNum>
  <w:abstractNum w:abstractNumId="34" w15:restartNumberingAfterBreak="0">
    <w:nsid w:val="673B1751"/>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9065F31"/>
    <w:multiLevelType w:val="multilevel"/>
    <w:tmpl w:val="EECA3CFA"/>
    <w:lvl w:ilvl="0">
      <w:start w:val="1"/>
      <w:numFmt w:val="decimal"/>
      <w:lvlText w:val="%1."/>
      <w:lvlJc w:val="left"/>
      <w:pPr>
        <w:ind w:left="360" w:hanging="360"/>
      </w:pPr>
      <w:rPr>
        <w:b/>
        <w:bCs/>
      </w:rPr>
    </w:lvl>
    <w:lvl w:ilvl="1">
      <w:start w:val="1"/>
      <w:numFmt w:val="decimal"/>
      <w:lvlText w:val="%1.%2."/>
      <w:lvlJc w:val="left"/>
      <w:pPr>
        <w:ind w:left="792" w:hanging="432"/>
      </w:pPr>
      <w:rPr>
        <w:i w:val="0"/>
        <w:i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D994494"/>
    <w:multiLevelType w:val="multilevel"/>
    <w:tmpl w:val="D3FACB3A"/>
    <w:lvl w:ilvl="0">
      <w:start w:val="1"/>
      <w:numFmt w:val="decimal"/>
      <w:lvlText w:val="%1."/>
      <w:lvlJc w:val="left"/>
      <w:pPr>
        <w:ind w:left="720" w:hanging="360"/>
      </w:pPr>
      <w:rPr>
        <w:rFonts w:ascii="Arial" w:eastAsia="Calibri" w:hAnsi="Arial" w:cs="Arial" w:hint="default"/>
        <w:b/>
        <w:color w:val="000000"/>
        <w:sz w:val="24"/>
        <w:szCs w:val="24"/>
      </w:rPr>
    </w:lvl>
    <w:lvl w:ilvl="1">
      <w:start w:val="1"/>
      <w:numFmt w:val="decimal"/>
      <w:isLgl/>
      <w:lvlText w:val="%1.%2"/>
      <w:lvlJc w:val="left"/>
      <w:pPr>
        <w:ind w:left="720" w:hanging="360"/>
      </w:pPr>
      <w:rPr>
        <w:rFonts w:ascii="Arial" w:eastAsia="Calibri" w:hAnsi="Arial" w:cs="Arial" w:hint="default"/>
        <w:b/>
        <w:color w:val="000000"/>
        <w:sz w:val="20"/>
        <w:szCs w:val="24"/>
      </w:rPr>
    </w:lvl>
    <w:lvl w:ilvl="2">
      <w:start w:val="1"/>
      <w:numFmt w:val="decimal"/>
      <w:isLgl/>
      <w:lvlText w:val="%1.%2.%3"/>
      <w:lvlJc w:val="left"/>
      <w:pPr>
        <w:ind w:left="1080" w:hanging="720"/>
      </w:pPr>
      <w:rPr>
        <w:rFonts w:ascii="Arial" w:eastAsia="Calibri" w:hAnsi="Arial" w:cs="Arial" w:hint="default"/>
        <w:b w:val="0"/>
        <w:bCs/>
        <w:color w:val="000000"/>
        <w:sz w:val="20"/>
        <w:szCs w:val="24"/>
      </w:rPr>
    </w:lvl>
    <w:lvl w:ilvl="3">
      <w:start w:val="1"/>
      <w:numFmt w:val="decimal"/>
      <w:isLgl/>
      <w:lvlText w:val="%1.%2.%3.%4"/>
      <w:lvlJc w:val="left"/>
      <w:pPr>
        <w:ind w:left="1080" w:hanging="720"/>
      </w:pPr>
      <w:rPr>
        <w:rFonts w:ascii="Arial" w:eastAsia="Calibri" w:hAnsi="Arial" w:cs="Arial" w:hint="default"/>
        <w:b w:val="0"/>
        <w:bCs/>
        <w:color w:val="000000"/>
        <w:sz w:val="20"/>
        <w:szCs w:val="24"/>
      </w:rPr>
    </w:lvl>
    <w:lvl w:ilvl="4">
      <w:start w:val="1"/>
      <w:numFmt w:val="decimal"/>
      <w:isLgl/>
      <w:lvlText w:val="%1.%2.%3.%4.%5"/>
      <w:lvlJc w:val="left"/>
      <w:pPr>
        <w:ind w:left="1440" w:hanging="1080"/>
      </w:pPr>
      <w:rPr>
        <w:rFonts w:ascii="Arial" w:eastAsia="Calibri" w:hAnsi="Arial" w:cs="Arial" w:hint="default"/>
        <w:b/>
        <w:color w:val="000000"/>
        <w:sz w:val="24"/>
        <w:szCs w:val="24"/>
      </w:rPr>
    </w:lvl>
    <w:lvl w:ilvl="5">
      <w:start w:val="1"/>
      <w:numFmt w:val="decimal"/>
      <w:isLgl/>
      <w:lvlText w:val="%1.%2.%3.%4.%5.%6"/>
      <w:lvlJc w:val="left"/>
      <w:pPr>
        <w:ind w:left="1440" w:hanging="1080"/>
      </w:pPr>
      <w:rPr>
        <w:rFonts w:ascii="Arial" w:eastAsia="Calibri" w:hAnsi="Arial" w:cs="Arial" w:hint="default"/>
        <w:b/>
        <w:color w:val="000000"/>
        <w:sz w:val="22"/>
      </w:rPr>
    </w:lvl>
    <w:lvl w:ilvl="6">
      <w:start w:val="1"/>
      <w:numFmt w:val="decimal"/>
      <w:isLgl/>
      <w:lvlText w:val="%1.%2.%3.%4.%5.%6.%7"/>
      <w:lvlJc w:val="left"/>
      <w:pPr>
        <w:ind w:left="1800" w:hanging="1440"/>
      </w:pPr>
      <w:rPr>
        <w:rFonts w:ascii="Arial" w:eastAsia="Calibri" w:hAnsi="Arial" w:cs="Arial" w:hint="default"/>
        <w:b/>
        <w:color w:val="000000"/>
        <w:sz w:val="22"/>
      </w:rPr>
    </w:lvl>
    <w:lvl w:ilvl="7">
      <w:start w:val="1"/>
      <w:numFmt w:val="decimal"/>
      <w:isLgl/>
      <w:lvlText w:val="%1.%2.%3.%4.%5.%6.%7.%8"/>
      <w:lvlJc w:val="left"/>
      <w:pPr>
        <w:ind w:left="1800" w:hanging="1440"/>
      </w:pPr>
      <w:rPr>
        <w:rFonts w:ascii="Arial" w:eastAsia="Calibri" w:hAnsi="Arial" w:cs="Arial" w:hint="default"/>
        <w:b/>
        <w:color w:val="000000"/>
        <w:sz w:val="22"/>
      </w:rPr>
    </w:lvl>
    <w:lvl w:ilvl="8">
      <w:start w:val="1"/>
      <w:numFmt w:val="decimal"/>
      <w:isLgl/>
      <w:lvlText w:val="%1.%2.%3.%4.%5.%6.%7.%8.%9"/>
      <w:lvlJc w:val="left"/>
      <w:pPr>
        <w:ind w:left="2160" w:hanging="1800"/>
      </w:pPr>
      <w:rPr>
        <w:rFonts w:ascii="Arial" w:eastAsia="Calibri" w:hAnsi="Arial" w:cs="Arial" w:hint="default"/>
        <w:b/>
        <w:color w:val="000000"/>
        <w:sz w:val="22"/>
      </w:rPr>
    </w:lvl>
  </w:abstractNum>
  <w:abstractNum w:abstractNumId="37" w15:restartNumberingAfterBreak="0">
    <w:nsid w:val="70F36A3E"/>
    <w:multiLevelType w:val="multilevel"/>
    <w:tmpl w:val="16A2A4EE"/>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3BD60C2"/>
    <w:multiLevelType w:val="multilevel"/>
    <w:tmpl w:val="590EE8DC"/>
    <w:lvl w:ilvl="0">
      <w:start w:val="1"/>
      <w:numFmt w:val="decimal"/>
      <w:lvlText w:val="%1."/>
      <w:lvlJc w:val="left"/>
      <w:pPr>
        <w:ind w:left="360" w:hanging="360"/>
      </w:pPr>
      <w:rPr>
        <w:b/>
      </w:r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5FA5C05"/>
    <w:multiLevelType w:val="hybridMultilevel"/>
    <w:tmpl w:val="F7426504"/>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40" w15:restartNumberingAfterBreak="0">
    <w:nsid w:val="78DC6B06"/>
    <w:multiLevelType w:val="hybridMultilevel"/>
    <w:tmpl w:val="23CCD43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7D267D8A"/>
    <w:multiLevelType w:val="multilevel"/>
    <w:tmpl w:val="3D9AA9F4"/>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7"/>
      </w:pPr>
      <w:rPr>
        <w:b w:val="0"/>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D393CE7"/>
    <w:multiLevelType w:val="hybridMultilevel"/>
    <w:tmpl w:val="3FEA5770"/>
    <w:lvl w:ilvl="0" w:tplc="04160001">
      <w:start w:val="1"/>
      <w:numFmt w:val="bullet"/>
      <w:lvlText w:val=""/>
      <w:lvlJc w:val="left"/>
      <w:pPr>
        <w:ind w:left="2448" w:hanging="360"/>
      </w:pPr>
      <w:rPr>
        <w:rFonts w:ascii="Symbol" w:hAnsi="Symbol" w:hint="default"/>
      </w:rPr>
    </w:lvl>
    <w:lvl w:ilvl="1" w:tplc="04160003" w:tentative="1">
      <w:start w:val="1"/>
      <w:numFmt w:val="bullet"/>
      <w:lvlText w:val="o"/>
      <w:lvlJc w:val="left"/>
      <w:pPr>
        <w:ind w:left="3168" w:hanging="360"/>
      </w:pPr>
      <w:rPr>
        <w:rFonts w:ascii="Courier New" w:hAnsi="Courier New" w:cs="Courier New" w:hint="default"/>
      </w:rPr>
    </w:lvl>
    <w:lvl w:ilvl="2" w:tplc="04160005" w:tentative="1">
      <w:start w:val="1"/>
      <w:numFmt w:val="bullet"/>
      <w:lvlText w:val=""/>
      <w:lvlJc w:val="left"/>
      <w:pPr>
        <w:ind w:left="3888" w:hanging="360"/>
      </w:pPr>
      <w:rPr>
        <w:rFonts w:ascii="Wingdings" w:hAnsi="Wingdings" w:hint="default"/>
      </w:rPr>
    </w:lvl>
    <w:lvl w:ilvl="3" w:tplc="04160001" w:tentative="1">
      <w:start w:val="1"/>
      <w:numFmt w:val="bullet"/>
      <w:lvlText w:val=""/>
      <w:lvlJc w:val="left"/>
      <w:pPr>
        <w:ind w:left="4608" w:hanging="360"/>
      </w:pPr>
      <w:rPr>
        <w:rFonts w:ascii="Symbol" w:hAnsi="Symbol" w:hint="default"/>
      </w:rPr>
    </w:lvl>
    <w:lvl w:ilvl="4" w:tplc="04160003" w:tentative="1">
      <w:start w:val="1"/>
      <w:numFmt w:val="bullet"/>
      <w:lvlText w:val="o"/>
      <w:lvlJc w:val="left"/>
      <w:pPr>
        <w:ind w:left="5328" w:hanging="360"/>
      </w:pPr>
      <w:rPr>
        <w:rFonts w:ascii="Courier New" w:hAnsi="Courier New" w:cs="Courier New" w:hint="default"/>
      </w:rPr>
    </w:lvl>
    <w:lvl w:ilvl="5" w:tplc="04160005" w:tentative="1">
      <w:start w:val="1"/>
      <w:numFmt w:val="bullet"/>
      <w:lvlText w:val=""/>
      <w:lvlJc w:val="left"/>
      <w:pPr>
        <w:ind w:left="6048" w:hanging="360"/>
      </w:pPr>
      <w:rPr>
        <w:rFonts w:ascii="Wingdings" w:hAnsi="Wingdings" w:hint="default"/>
      </w:rPr>
    </w:lvl>
    <w:lvl w:ilvl="6" w:tplc="04160001" w:tentative="1">
      <w:start w:val="1"/>
      <w:numFmt w:val="bullet"/>
      <w:lvlText w:val=""/>
      <w:lvlJc w:val="left"/>
      <w:pPr>
        <w:ind w:left="6768" w:hanging="360"/>
      </w:pPr>
      <w:rPr>
        <w:rFonts w:ascii="Symbol" w:hAnsi="Symbol" w:hint="default"/>
      </w:rPr>
    </w:lvl>
    <w:lvl w:ilvl="7" w:tplc="04160003" w:tentative="1">
      <w:start w:val="1"/>
      <w:numFmt w:val="bullet"/>
      <w:lvlText w:val="o"/>
      <w:lvlJc w:val="left"/>
      <w:pPr>
        <w:ind w:left="7488" w:hanging="360"/>
      </w:pPr>
      <w:rPr>
        <w:rFonts w:ascii="Courier New" w:hAnsi="Courier New" w:cs="Courier New" w:hint="default"/>
      </w:rPr>
    </w:lvl>
    <w:lvl w:ilvl="8" w:tplc="04160005" w:tentative="1">
      <w:start w:val="1"/>
      <w:numFmt w:val="bullet"/>
      <w:lvlText w:val=""/>
      <w:lvlJc w:val="left"/>
      <w:pPr>
        <w:ind w:left="8208" w:hanging="360"/>
      </w:pPr>
      <w:rPr>
        <w:rFonts w:ascii="Wingdings" w:hAnsi="Wingdings" w:hint="default"/>
      </w:rPr>
    </w:lvl>
  </w:abstractNum>
  <w:num w:numId="1">
    <w:abstractNumId w:val="9"/>
  </w:num>
  <w:num w:numId="2">
    <w:abstractNumId w:val="31"/>
  </w:num>
  <w:num w:numId="3">
    <w:abstractNumId w:val="21"/>
  </w:num>
  <w:num w:numId="4">
    <w:abstractNumId w:val="22"/>
  </w:num>
  <w:num w:numId="5">
    <w:abstractNumId w:val="35"/>
  </w:num>
  <w:num w:numId="6">
    <w:abstractNumId w:val="7"/>
  </w:num>
  <w:num w:numId="7">
    <w:abstractNumId w:val="34"/>
  </w:num>
  <w:num w:numId="8">
    <w:abstractNumId w:val="13"/>
  </w:num>
  <w:num w:numId="9">
    <w:abstractNumId w:val="19"/>
  </w:num>
  <w:num w:numId="10">
    <w:abstractNumId w:val="17"/>
  </w:num>
  <w:num w:numId="11">
    <w:abstractNumId w:val="26"/>
  </w:num>
  <w:num w:numId="12">
    <w:abstractNumId w:val="8"/>
  </w:num>
  <w:num w:numId="13">
    <w:abstractNumId w:val="29"/>
  </w:num>
  <w:num w:numId="14">
    <w:abstractNumId w:val="15"/>
  </w:num>
  <w:num w:numId="15">
    <w:abstractNumId w:val="5"/>
  </w:num>
  <w:num w:numId="16">
    <w:abstractNumId w:val="2"/>
  </w:num>
  <w:num w:numId="17">
    <w:abstractNumId w:val="38"/>
  </w:num>
  <w:num w:numId="18">
    <w:abstractNumId w:val="27"/>
  </w:num>
  <w:num w:numId="19">
    <w:abstractNumId w:val="11"/>
  </w:num>
  <w:num w:numId="20">
    <w:abstractNumId w:val="1"/>
  </w:num>
  <w:num w:numId="21">
    <w:abstractNumId w:val="28"/>
  </w:num>
  <w:num w:numId="22">
    <w:abstractNumId w:val="14"/>
  </w:num>
  <w:num w:numId="23">
    <w:abstractNumId w:val="20"/>
  </w:num>
  <w:num w:numId="24">
    <w:abstractNumId w:val="42"/>
  </w:num>
  <w:num w:numId="25">
    <w:abstractNumId w:val="33"/>
  </w:num>
  <w:num w:numId="26">
    <w:abstractNumId w:val="18"/>
  </w:num>
  <w:num w:numId="27">
    <w:abstractNumId w:val="0"/>
  </w:num>
  <w:num w:numId="28">
    <w:abstractNumId w:val="36"/>
  </w:num>
  <w:num w:numId="29">
    <w:abstractNumId w:val="39"/>
  </w:num>
  <w:num w:numId="30">
    <w:abstractNumId w:val="4"/>
  </w:num>
  <w:num w:numId="31">
    <w:abstractNumId w:val="32"/>
  </w:num>
  <w:num w:numId="32">
    <w:abstractNumId w:val="25"/>
  </w:num>
  <w:num w:numId="33">
    <w:abstractNumId w:val="16"/>
  </w:num>
  <w:num w:numId="34">
    <w:abstractNumId w:val="6"/>
  </w:num>
  <w:num w:numId="35">
    <w:abstractNumId w:val="30"/>
  </w:num>
  <w:num w:numId="36">
    <w:abstractNumId w:val="37"/>
  </w:num>
  <w:num w:numId="37">
    <w:abstractNumId w:val="24"/>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0"/>
  </w:num>
  <w:num w:numId="40">
    <w:abstractNumId w:val="12"/>
  </w:num>
  <w:num w:numId="41">
    <w:abstractNumId w:val="41"/>
  </w:num>
  <w:num w:numId="42">
    <w:abstractNumId w:val="10"/>
  </w:num>
  <w:num w:numId="4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09DB"/>
    <w:rsid w:val="00000445"/>
    <w:rsid w:val="00006B44"/>
    <w:rsid w:val="00010B08"/>
    <w:rsid w:val="00013BD6"/>
    <w:rsid w:val="0001662E"/>
    <w:rsid w:val="00022997"/>
    <w:rsid w:val="00031465"/>
    <w:rsid w:val="00032545"/>
    <w:rsid w:val="00032F45"/>
    <w:rsid w:val="000376DB"/>
    <w:rsid w:val="000407A1"/>
    <w:rsid w:val="00047F08"/>
    <w:rsid w:val="00054175"/>
    <w:rsid w:val="00054CB7"/>
    <w:rsid w:val="0005799E"/>
    <w:rsid w:val="00060106"/>
    <w:rsid w:val="0006063D"/>
    <w:rsid w:val="000729E8"/>
    <w:rsid w:val="000753C9"/>
    <w:rsid w:val="00085FAD"/>
    <w:rsid w:val="00090C0A"/>
    <w:rsid w:val="00091720"/>
    <w:rsid w:val="00092960"/>
    <w:rsid w:val="00095E7D"/>
    <w:rsid w:val="00097A0B"/>
    <w:rsid w:val="000A5093"/>
    <w:rsid w:val="000C616E"/>
    <w:rsid w:val="000D144F"/>
    <w:rsid w:val="000D1850"/>
    <w:rsid w:val="000E19FA"/>
    <w:rsid w:val="000E4BAD"/>
    <w:rsid w:val="000E6E5F"/>
    <w:rsid w:val="000F0060"/>
    <w:rsid w:val="000F6BE6"/>
    <w:rsid w:val="000F7473"/>
    <w:rsid w:val="00100496"/>
    <w:rsid w:val="00100D1F"/>
    <w:rsid w:val="00102C2E"/>
    <w:rsid w:val="00104725"/>
    <w:rsid w:val="00110A6E"/>
    <w:rsid w:val="001139BB"/>
    <w:rsid w:val="001164B0"/>
    <w:rsid w:val="00123FA0"/>
    <w:rsid w:val="001248CD"/>
    <w:rsid w:val="001404A0"/>
    <w:rsid w:val="00140E1D"/>
    <w:rsid w:val="001448EF"/>
    <w:rsid w:val="001454C9"/>
    <w:rsid w:val="00145631"/>
    <w:rsid w:val="00145FF1"/>
    <w:rsid w:val="001477CA"/>
    <w:rsid w:val="00155511"/>
    <w:rsid w:val="001564B4"/>
    <w:rsid w:val="001571F8"/>
    <w:rsid w:val="0016234D"/>
    <w:rsid w:val="001677E0"/>
    <w:rsid w:val="00180114"/>
    <w:rsid w:val="00185434"/>
    <w:rsid w:val="001A661B"/>
    <w:rsid w:val="001A6833"/>
    <w:rsid w:val="001B20C7"/>
    <w:rsid w:val="001B6162"/>
    <w:rsid w:val="001C113E"/>
    <w:rsid w:val="001C1910"/>
    <w:rsid w:val="001D5434"/>
    <w:rsid w:val="001D6644"/>
    <w:rsid w:val="001F7390"/>
    <w:rsid w:val="001F7982"/>
    <w:rsid w:val="0020042F"/>
    <w:rsid w:val="00200EB7"/>
    <w:rsid w:val="00207305"/>
    <w:rsid w:val="00210455"/>
    <w:rsid w:val="002141C1"/>
    <w:rsid w:val="002169C2"/>
    <w:rsid w:val="002202A4"/>
    <w:rsid w:val="002212B8"/>
    <w:rsid w:val="00234A3D"/>
    <w:rsid w:val="00234B79"/>
    <w:rsid w:val="00241E1B"/>
    <w:rsid w:val="0024396D"/>
    <w:rsid w:val="00243A00"/>
    <w:rsid w:val="00243E97"/>
    <w:rsid w:val="00250025"/>
    <w:rsid w:val="002526B6"/>
    <w:rsid w:val="00253737"/>
    <w:rsid w:val="002539D6"/>
    <w:rsid w:val="002540B7"/>
    <w:rsid w:val="002574F2"/>
    <w:rsid w:val="00257AA1"/>
    <w:rsid w:val="00257AB3"/>
    <w:rsid w:val="00271305"/>
    <w:rsid w:val="0027342A"/>
    <w:rsid w:val="00276337"/>
    <w:rsid w:val="00281046"/>
    <w:rsid w:val="0028532B"/>
    <w:rsid w:val="002953D1"/>
    <w:rsid w:val="00297777"/>
    <w:rsid w:val="002A7A52"/>
    <w:rsid w:val="002B1137"/>
    <w:rsid w:val="002B65C3"/>
    <w:rsid w:val="002C3572"/>
    <w:rsid w:val="002C452E"/>
    <w:rsid w:val="002C5610"/>
    <w:rsid w:val="002C5D48"/>
    <w:rsid w:val="002D1639"/>
    <w:rsid w:val="002D17AB"/>
    <w:rsid w:val="002D2775"/>
    <w:rsid w:val="002D6CE9"/>
    <w:rsid w:val="002E00A2"/>
    <w:rsid w:val="002E07E0"/>
    <w:rsid w:val="002E0FDC"/>
    <w:rsid w:val="002F75F7"/>
    <w:rsid w:val="00300688"/>
    <w:rsid w:val="00301B3F"/>
    <w:rsid w:val="003036B2"/>
    <w:rsid w:val="0031236A"/>
    <w:rsid w:val="00323120"/>
    <w:rsid w:val="003251CA"/>
    <w:rsid w:val="003253B6"/>
    <w:rsid w:val="00334AE0"/>
    <w:rsid w:val="0034020F"/>
    <w:rsid w:val="00351BF0"/>
    <w:rsid w:val="00355124"/>
    <w:rsid w:val="003620F5"/>
    <w:rsid w:val="00371D51"/>
    <w:rsid w:val="00375714"/>
    <w:rsid w:val="00380712"/>
    <w:rsid w:val="00380C42"/>
    <w:rsid w:val="00381FC0"/>
    <w:rsid w:val="00385F92"/>
    <w:rsid w:val="003874DB"/>
    <w:rsid w:val="00387B43"/>
    <w:rsid w:val="00390B47"/>
    <w:rsid w:val="00391DFA"/>
    <w:rsid w:val="003923DE"/>
    <w:rsid w:val="00396FD0"/>
    <w:rsid w:val="003B5720"/>
    <w:rsid w:val="003B6A40"/>
    <w:rsid w:val="003B738B"/>
    <w:rsid w:val="003D2937"/>
    <w:rsid w:val="003D2C23"/>
    <w:rsid w:val="003E02C7"/>
    <w:rsid w:val="003E1E3F"/>
    <w:rsid w:val="003F2551"/>
    <w:rsid w:val="003F362F"/>
    <w:rsid w:val="003F3C3A"/>
    <w:rsid w:val="003F7863"/>
    <w:rsid w:val="004030CD"/>
    <w:rsid w:val="0040694E"/>
    <w:rsid w:val="00412E4A"/>
    <w:rsid w:val="00416A8C"/>
    <w:rsid w:val="00417E4E"/>
    <w:rsid w:val="0042406A"/>
    <w:rsid w:val="00424F8E"/>
    <w:rsid w:val="00425DA5"/>
    <w:rsid w:val="004308A8"/>
    <w:rsid w:val="004308AB"/>
    <w:rsid w:val="00440635"/>
    <w:rsid w:val="004409BD"/>
    <w:rsid w:val="00440B7C"/>
    <w:rsid w:val="00447F2D"/>
    <w:rsid w:val="00456B92"/>
    <w:rsid w:val="00460984"/>
    <w:rsid w:val="00462919"/>
    <w:rsid w:val="00470C2E"/>
    <w:rsid w:val="0047259B"/>
    <w:rsid w:val="00472E29"/>
    <w:rsid w:val="004839EE"/>
    <w:rsid w:val="004844CB"/>
    <w:rsid w:val="004856E3"/>
    <w:rsid w:val="00490965"/>
    <w:rsid w:val="004A0048"/>
    <w:rsid w:val="004B0340"/>
    <w:rsid w:val="004B3A94"/>
    <w:rsid w:val="004B3D43"/>
    <w:rsid w:val="004B7ACB"/>
    <w:rsid w:val="004C0E95"/>
    <w:rsid w:val="004D261E"/>
    <w:rsid w:val="004D4FFD"/>
    <w:rsid w:val="004D6044"/>
    <w:rsid w:val="004E01E1"/>
    <w:rsid w:val="004E2282"/>
    <w:rsid w:val="004E4775"/>
    <w:rsid w:val="004F083C"/>
    <w:rsid w:val="004F1C32"/>
    <w:rsid w:val="004F33CC"/>
    <w:rsid w:val="004F5E09"/>
    <w:rsid w:val="004F75E2"/>
    <w:rsid w:val="00501C21"/>
    <w:rsid w:val="00501C2B"/>
    <w:rsid w:val="0050286E"/>
    <w:rsid w:val="0050662A"/>
    <w:rsid w:val="00507081"/>
    <w:rsid w:val="00510D82"/>
    <w:rsid w:val="00512BBD"/>
    <w:rsid w:val="0051310D"/>
    <w:rsid w:val="0051313F"/>
    <w:rsid w:val="00515012"/>
    <w:rsid w:val="00516B9A"/>
    <w:rsid w:val="00521136"/>
    <w:rsid w:val="00525216"/>
    <w:rsid w:val="00525B22"/>
    <w:rsid w:val="00530F2D"/>
    <w:rsid w:val="005343D0"/>
    <w:rsid w:val="00540466"/>
    <w:rsid w:val="00541101"/>
    <w:rsid w:val="0054114B"/>
    <w:rsid w:val="00541657"/>
    <w:rsid w:val="00541FC4"/>
    <w:rsid w:val="0054287C"/>
    <w:rsid w:val="005446AB"/>
    <w:rsid w:val="00547AED"/>
    <w:rsid w:val="00553432"/>
    <w:rsid w:val="00557026"/>
    <w:rsid w:val="005637E7"/>
    <w:rsid w:val="00564576"/>
    <w:rsid w:val="00570EB2"/>
    <w:rsid w:val="00571102"/>
    <w:rsid w:val="00571E86"/>
    <w:rsid w:val="00572121"/>
    <w:rsid w:val="00577120"/>
    <w:rsid w:val="00583212"/>
    <w:rsid w:val="00583A2F"/>
    <w:rsid w:val="00584C14"/>
    <w:rsid w:val="00586279"/>
    <w:rsid w:val="00586F55"/>
    <w:rsid w:val="00590741"/>
    <w:rsid w:val="00591C03"/>
    <w:rsid w:val="00591E2C"/>
    <w:rsid w:val="005A1561"/>
    <w:rsid w:val="005A78D6"/>
    <w:rsid w:val="005B4537"/>
    <w:rsid w:val="005B4926"/>
    <w:rsid w:val="005C04D8"/>
    <w:rsid w:val="005C3AA4"/>
    <w:rsid w:val="005C7D87"/>
    <w:rsid w:val="005D1E99"/>
    <w:rsid w:val="005D3637"/>
    <w:rsid w:val="005D528D"/>
    <w:rsid w:val="005E0829"/>
    <w:rsid w:val="005E0D75"/>
    <w:rsid w:val="005E4F54"/>
    <w:rsid w:val="005E76EA"/>
    <w:rsid w:val="005F06A2"/>
    <w:rsid w:val="006004A7"/>
    <w:rsid w:val="0060082A"/>
    <w:rsid w:val="0060586A"/>
    <w:rsid w:val="00615134"/>
    <w:rsid w:val="0062494A"/>
    <w:rsid w:val="006371FE"/>
    <w:rsid w:val="0064752A"/>
    <w:rsid w:val="00647D57"/>
    <w:rsid w:val="00656328"/>
    <w:rsid w:val="00656D74"/>
    <w:rsid w:val="00660144"/>
    <w:rsid w:val="006645BC"/>
    <w:rsid w:val="00671C65"/>
    <w:rsid w:val="00672039"/>
    <w:rsid w:val="00676BF0"/>
    <w:rsid w:val="006814D4"/>
    <w:rsid w:val="00687B59"/>
    <w:rsid w:val="006903F2"/>
    <w:rsid w:val="00691C4A"/>
    <w:rsid w:val="006971E0"/>
    <w:rsid w:val="00697F7F"/>
    <w:rsid w:val="006A0324"/>
    <w:rsid w:val="006A32F7"/>
    <w:rsid w:val="006A3D3C"/>
    <w:rsid w:val="006B2101"/>
    <w:rsid w:val="006B2922"/>
    <w:rsid w:val="006B483F"/>
    <w:rsid w:val="006C0C89"/>
    <w:rsid w:val="006D65A8"/>
    <w:rsid w:val="006D6804"/>
    <w:rsid w:val="006D72F5"/>
    <w:rsid w:val="006E0261"/>
    <w:rsid w:val="006E0CCD"/>
    <w:rsid w:val="006E5872"/>
    <w:rsid w:val="006E6393"/>
    <w:rsid w:val="006E6F36"/>
    <w:rsid w:val="006F21CC"/>
    <w:rsid w:val="006F59FF"/>
    <w:rsid w:val="0070091B"/>
    <w:rsid w:val="00704268"/>
    <w:rsid w:val="00707F56"/>
    <w:rsid w:val="00713F84"/>
    <w:rsid w:val="0071530D"/>
    <w:rsid w:val="00721B6D"/>
    <w:rsid w:val="007316FB"/>
    <w:rsid w:val="00733728"/>
    <w:rsid w:val="00737BFF"/>
    <w:rsid w:val="00740F09"/>
    <w:rsid w:val="0074381A"/>
    <w:rsid w:val="0074798A"/>
    <w:rsid w:val="00753119"/>
    <w:rsid w:val="007545B0"/>
    <w:rsid w:val="00767065"/>
    <w:rsid w:val="00767A9D"/>
    <w:rsid w:val="0077225D"/>
    <w:rsid w:val="0077331F"/>
    <w:rsid w:val="00782B87"/>
    <w:rsid w:val="00783FDC"/>
    <w:rsid w:val="0078499D"/>
    <w:rsid w:val="007863AF"/>
    <w:rsid w:val="007940F9"/>
    <w:rsid w:val="00794B9B"/>
    <w:rsid w:val="007A257C"/>
    <w:rsid w:val="007A5AF8"/>
    <w:rsid w:val="007B0025"/>
    <w:rsid w:val="007B66E3"/>
    <w:rsid w:val="007B6F02"/>
    <w:rsid w:val="007C1035"/>
    <w:rsid w:val="007C3967"/>
    <w:rsid w:val="007C487F"/>
    <w:rsid w:val="007C4BF4"/>
    <w:rsid w:val="007C540C"/>
    <w:rsid w:val="007C5658"/>
    <w:rsid w:val="007E3503"/>
    <w:rsid w:val="007F328F"/>
    <w:rsid w:val="007F5821"/>
    <w:rsid w:val="007F7F3E"/>
    <w:rsid w:val="0080296F"/>
    <w:rsid w:val="00802B26"/>
    <w:rsid w:val="00804D69"/>
    <w:rsid w:val="00811A52"/>
    <w:rsid w:val="00811F48"/>
    <w:rsid w:val="00811F60"/>
    <w:rsid w:val="00816D09"/>
    <w:rsid w:val="0081768D"/>
    <w:rsid w:val="00822FF1"/>
    <w:rsid w:val="008360A4"/>
    <w:rsid w:val="008362F3"/>
    <w:rsid w:val="0084067A"/>
    <w:rsid w:val="00846D45"/>
    <w:rsid w:val="008553A0"/>
    <w:rsid w:val="00857197"/>
    <w:rsid w:val="00857E51"/>
    <w:rsid w:val="00865257"/>
    <w:rsid w:val="008674B7"/>
    <w:rsid w:val="00870F31"/>
    <w:rsid w:val="0087488E"/>
    <w:rsid w:val="00877E02"/>
    <w:rsid w:val="00884704"/>
    <w:rsid w:val="00887062"/>
    <w:rsid w:val="008A09DB"/>
    <w:rsid w:val="008A54A8"/>
    <w:rsid w:val="008A7AF3"/>
    <w:rsid w:val="008B0B33"/>
    <w:rsid w:val="008C069F"/>
    <w:rsid w:val="008C1266"/>
    <w:rsid w:val="008D74A9"/>
    <w:rsid w:val="008E5186"/>
    <w:rsid w:val="008F0EF9"/>
    <w:rsid w:val="008F1FC3"/>
    <w:rsid w:val="008F7CA0"/>
    <w:rsid w:val="00904F0A"/>
    <w:rsid w:val="009072C4"/>
    <w:rsid w:val="009108DD"/>
    <w:rsid w:val="00911C33"/>
    <w:rsid w:val="00912399"/>
    <w:rsid w:val="00914CB7"/>
    <w:rsid w:val="00914FEC"/>
    <w:rsid w:val="00921F56"/>
    <w:rsid w:val="00931CCF"/>
    <w:rsid w:val="00936534"/>
    <w:rsid w:val="00937482"/>
    <w:rsid w:val="0094427B"/>
    <w:rsid w:val="00954494"/>
    <w:rsid w:val="00955395"/>
    <w:rsid w:val="00957A2D"/>
    <w:rsid w:val="00957F14"/>
    <w:rsid w:val="0096011B"/>
    <w:rsid w:val="00960E35"/>
    <w:rsid w:val="00963520"/>
    <w:rsid w:val="00967FAC"/>
    <w:rsid w:val="00970137"/>
    <w:rsid w:val="00972902"/>
    <w:rsid w:val="00974D12"/>
    <w:rsid w:val="00974F93"/>
    <w:rsid w:val="00980FC1"/>
    <w:rsid w:val="00984B07"/>
    <w:rsid w:val="00987A83"/>
    <w:rsid w:val="00991607"/>
    <w:rsid w:val="009930B6"/>
    <w:rsid w:val="00995F26"/>
    <w:rsid w:val="009A3970"/>
    <w:rsid w:val="009B2AE4"/>
    <w:rsid w:val="009B30BB"/>
    <w:rsid w:val="009B39D8"/>
    <w:rsid w:val="009B7A76"/>
    <w:rsid w:val="009C437B"/>
    <w:rsid w:val="009C4FF1"/>
    <w:rsid w:val="009C54E2"/>
    <w:rsid w:val="009C60F9"/>
    <w:rsid w:val="009D7F78"/>
    <w:rsid w:val="009E7507"/>
    <w:rsid w:val="009F4489"/>
    <w:rsid w:val="009F6E7B"/>
    <w:rsid w:val="00A05276"/>
    <w:rsid w:val="00A05447"/>
    <w:rsid w:val="00A07C74"/>
    <w:rsid w:val="00A1395C"/>
    <w:rsid w:val="00A15202"/>
    <w:rsid w:val="00A17B7A"/>
    <w:rsid w:val="00A17DDC"/>
    <w:rsid w:val="00A22489"/>
    <w:rsid w:val="00A30403"/>
    <w:rsid w:val="00A32065"/>
    <w:rsid w:val="00A4164E"/>
    <w:rsid w:val="00A507F1"/>
    <w:rsid w:val="00A53BF0"/>
    <w:rsid w:val="00A5537F"/>
    <w:rsid w:val="00A61390"/>
    <w:rsid w:val="00A61B30"/>
    <w:rsid w:val="00A63E33"/>
    <w:rsid w:val="00A63F88"/>
    <w:rsid w:val="00A71D0B"/>
    <w:rsid w:val="00A730F2"/>
    <w:rsid w:val="00A768C9"/>
    <w:rsid w:val="00A81CD6"/>
    <w:rsid w:val="00A8521C"/>
    <w:rsid w:val="00A91924"/>
    <w:rsid w:val="00A940B1"/>
    <w:rsid w:val="00A94F06"/>
    <w:rsid w:val="00A96900"/>
    <w:rsid w:val="00A97D76"/>
    <w:rsid w:val="00AA1E83"/>
    <w:rsid w:val="00AA2B0C"/>
    <w:rsid w:val="00AA733A"/>
    <w:rsid w:val="00AB2C52"/>
    <w:rsid w:val="00AB4427"/>
    <w:rsid w:val="00AC3044"/>
    <w:rsid w:val="00AC3503"/>
    <w:rsid w:val="00AC43CC"/>
    <w:rsid w:val="00AC5F57"/>
    <w:rsid w:val="00AC71DA"/>
    <w:rsid w:val="00AD2FBA"/>
    <w:rsid w:val="00AD342C"/>
    <w:rsid w:val="00AE0844"/>
    <w:rsid w:val="00AE4556"/>
    <w:rsid w:val="00AE6AFA"/>
    <w:rsid w:val="00AE74D6"/>
    <w:rsid w:val="00AF6B39"/>
    <w:rsid w:val="00B00671"/>
    <w:rsid w:val="00B00BC3"/>
    <w:rsid w:val="00B03F97"/>
    <w:rsid w:val="00B062FB"/>
    <w:rsid w:val="00B06A35"/>
    <w:rsid w:val="00B10B87"/>
    <w:rsid w:val="00B10E0A"/>
    <w:rsid w:val="00B215A7"/>
    <w:rsid w:val="00B32E23"/>
    <w:rsid w:val="00B3688A"/>
    <w:rsid w:val="00B37198"/>
    <w:rsid w:val="00B373E3"/>
    <w:rsid w:val="00B37F7A"/>
    <w:rsid w:val="00B42B8E"/>
    <w:rsid w:val="00B51ABF"/>
    <w:rsid w:val="00B51BBC"/>
    <w:rsid w:val="00B56FCC"/>
    <w:rsid w:val="00B63032"/>
    <w:rsid w:val="00B64082"/>
    <w:rsid w:val="00B640F9"/>
    <w:rsid w:val="00B719F6"/>
    <w:rsid w:val="00B72E8A"/>
    <w:rsid w:val="00B8653B"/>
    <w:rsid w:val="00B91AAF"/>
    <w:rsid w:val="00B92A42"/>
    <w:rsid w:val="00B9506B"/>
    <w:rsid w:val="00B95F47"/>
    <w:rsid w:val="00BA0999"/>
    <w:rsid w:val="00BA1375"/>
    <w:rsid w:val="00BA6ADA"/>
    <w:rsid w:val="00BA7BFB"/>
    <w:rsid w:val="00BB2C50"/>
    <w:rsid w:val="00BC52D0"/>
    <w:rsid w:val="00BC545C"/>
    <w:rsid w:val="00BC794B"/>
    <w:rsid w:val="00BD56C7"/>
    <w:rsid w:val="00BD6B53"/>
    <w:rsid w:val="00BE1EC3"/>
    <w:rsid w:val="00BE39DC"/>
    <w:rsid w:val="00BE5997"/>
    <w:rsid w:val="00BE6B7D"/>
    <w:rsid w:val="00BF163A"/>
    <w:rsid w:val="00BF1EAC"/>
    <w:rsid w:val="00C056DE"/>
    <w:rsid w:val="00C0638B"/>
    <w:rsid w:val="00C13D68"/>
    <w:rsid w:val="00C2193A"/>
    <w:rsid w:val="00C24182"/>
    <w:rsid w:val="00C35044"/>
    <w:rsid w:val="00C3637F"/>
    <w:rsid w:val="00C36A63"/>
    <w:rsid w:val="00C36A6A"/>
    <w:rsid w:val="00C37D30"/>
    <w:rsid w:val="00C431C5"/>
    <w:rsid w:val="00C43E30"/>
    <w:rsid w:val="00C44952"/>
    <w:rsid w:val="00C46E2B"/>
    <w:rsid w:val="00C46E4A"/>
    <w:rsid w:val="00C47A20"/>
    <w:rsid w:val="00C50596"/>
    <w:rsid w:val="00C507CA"/>
    <w:rsid w:val="00C50DC7"/>
    <w:rsid w:val="00C51089"/>
    <w:rsid w:val="00C5222F"/>
    <w:rsid w:val="00C52D8C"/>
    <w:rsid w:val="00C536D9"/>
    <w:rsid w:val="00C579CA"/>
    <w:rsid w:val="00C60250"/>
    <w:rsid w:val="00C602CD"/>
    <w:rsid w:val="00C62325"/>
    <w:rsid w:val="00C707CA"/>
    <w:rsid w:val="00C708DD"/>
    <w:rsid w:val="00C72F96"/>
    <w:rsid w:val="00C76CEE"/>
    <w:rsid w:val="00C800B1"/>
    <w:rsid w:val="00C82617"/>
    <w:rsid w:val="00C83E3A"/>
    <w:rsid w:val="00C86B0E"/>
    <w:rsid w:val="00C93937"/>
    <w:rsid w:val="00C94B26"/>
    <w:rsid w:val="00C95EB7"/>
    <w:rsid w:val="00CA0ABB"/>
    <w:rsid w:val="00CA4097"/>
    <w:rsid w:val="00CB275F"/>
    <w:rsid w:val="00CB2EE4"/>
    <w:rsid w:val="00CB78D7"/>
    <w:rsid w:val="00CB7CC3"/>
    <w:rsid w:val="00CC2F7B"/>
    <w:rsid w:val="00CD2F08"/>
    <w:rsid w:val="00CD3013"/>
    <w:rsid w:val="00CD7103"/>
    <w:rsid w:val="00CF140D"/>
    <w:rsid w:val="00CF2934"/>
    <w:rsid w:val="00CF3B7E"/>
    <w:rsid w:val="00CF6479"/>
    <w:rsid w:val="00CF7BCF"/>
    <w:rsid w:val="00D01248"/>
    <w:rsid w:val="00D01AE6"/>
    <w:rsid w:val="00D0537F"/>
    <w:rsid w:val="00D0758B"/>
    <w:rsid w:val="00D1608C"/>
    <w:rsid w:val="00D22139"/>
    <w:rsid w:val="00D252D0"/>
    <w:rsid w:val="00D319DD"/>
    <w:rsid w:val="00D325C5"/>
    <w:rsid w:val="00D4064A"/>
    <w:rsid w:val="00D45A8A"/>
    <w:rsid w:val="00D511AB"/>
    <w:rsid w:val="00D512EC"/>
    <w:rsid w:val="00D54B1C"/>
    <w:rsid w:val="00D55EC2"/>
    <w:rsid w:val="00D62ABD"/>
    <w:rsid w:val="00D63592"/>
    <w:rsid w:val="00D70E12"/>
    <w:rsid w:val="00D7126A"/>
    <w:rsid w:val="00D744FD"/>
    <w:rsid w:val="00D76D46"/>
    <w:rsid w:val="00D776BF"/>
    <w:rsid w:val="00D809FC"/>
    <w:rsid w:val="00D80DAF"/>
    <w:rsid w:val="00D824EC"/>
    <w:rsid w:val="00D84B69"/>
    <w:rsid w:val="00D856F7"/>
    <w:rsid w:val="00D91D54"/>
    <w:rsid w:val="00DA239C"/>
    <w:rsid w:val="00DA2D32"/>
    <w:rsid w:val="00DB6ACD"/>
    <w:rsid w:val="00DB7B02"/>
    <w:rsid w:val="00DC0516"/>
    <w:rsid w:val="00DC2D47"/>
    <w:rsid w:val="00DD3257"/>
    <w:rsid w:val="00DD4AC3"/>
    <w:rsid w:val="00DD5387"/>
    <w:rsid w:val="00DD6866"/>
    <w:rsid w:val="00DE0196"/>
    <w:rsid w:val="00DE02E8"/>
    <w:rsid w:val="00DE2C51"/>
    <w:rsid w:val="00DE4423"/>
    <w:rsid w:val="00DE6F8E"/>
    <w:rsid w:val="00DE76E2"/>
    <w:rsid w:val="00E03EF4"/>
    <w:rsid w:val="00E13EB6"/>
    <w:rsid w:val="00E16FC1"/>
    <w:rsid w:val="00E30DFD"/>
    <w:rsid w:val="00E37C92"/>
    <w:rsid w:val="00E42038"/>
    <w:rsid w:val="00E60968"/>
    <w:rsid w:val="00E65E64"/>
    <w:rsid w:val="00E75AB8"/>
    <w:rsid w:val="00E80605"/>
    <w:rsid w:val="00E97B34"/>
    <w:rsid w:val="00EA04D3"/>
    <w:rsid w:val="00EA0E4E"/>
    <w:rsid w:val="00EA20C8"/>
    <w:rsid w:val="00EA6C62"/>
    <w:rsid w:val="00EB7598"/>
    <w:rsid w:val="00EC04E1"/>
    <w:rsid w:val="00EC073C"/>
    <w:rsid w:val="00EC37BA"/>
    <w:rsid w:val="00EC5F21"/>
    <w:rsid w:val="00EC6E56"/>
    <w:rsid w:val="00EC79D3"/>
    <w:rsid w:val="00ED15C8"/>
    <w:rsid w:val="00ED6C5D"/>
    <w:rsid w:val="00ED7EF9"/>
    <w:rsid w:val="00EF0789"/>
    <w:rsid w:val="00EF21D8"/>
    <w:rsid w:val="00EF3E92"/>
    <w:rsid w:val="00EF6D26"/>
    <w:rsid w:val="00F025FA"/>
    <w:rsid w:val="00F125FC"/>
    <w:rsid w:val="00F14396"/>
    <w:rsid w:val="00F1520E"/>
    <w:rsid w:val="00F21FBF"/>
    <w:rsid w:val="00F226CB"/>
    <w:rsid w:val="00F23CBE"/>
    <w:rsid w:val="00F25716"/>
    <w:rsid w:val="00F27DEF"/>
    <w:rsid w:val="00F413F9"/>
    <w:rsid w:val="00F4244C"/>
    <w:rsid w:val="00F45EDA"/>
    <w:rsid w:val="00F52460"/>
    <w:rsid w:val="00F52A8B"/>
    <w:rsid w:val="00F54396"/>
    <w:rsid w:val="00F55B3A"/>
    <w:rsid w:val="00F56D88"/>
    <w:rsid w:val="00F60D39"/>
    <w:rsid w:val="00F62EE1"/>
    <w:rsid w:val="00F756C5"/>
    <w:rsid w:val="00F82FA0"/>
    <w:rsid w:val="00F85062"/>
    <w:rsid w:val="00F85D6E"/>
    <w:rsid w:val="00F8793B"/>
    <w:rsid w:val="00F93B90"/>
    <w:rsid w:val="00F9611D"/>
    <w:rsid w:val="00FA4989"/>
    <w:rsid w:val="00FA684B"/>
    <w:rsid w:val="00FA7E92"/>
    <w:rsid w:val="00FB31D8"/>
    <w:rsid w:val="00FB3F47"/>
    <w:rsid w:val="00FB57B4"/>
    <w:rsid w:val="00FB795B"/>
    <w:rsid w:val="00FD03B0"/>
    <w:rsid w:val="00FD6510"/>
    <w:rsid w:val="00FE653C"/>
    <w:rsid w:val="00FF1102"/>
    <w:rsid w:val="00FF208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5BDBE191"/>
  <w15:chartTrackingRefBased/>
  <w15:docId w15:val="{42D5CEE7-8D7A-4929-BCC0-46E9E0660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rPr>
      <w:rFonts w:ascii="Calibri" w:eastAsia="Calibri" w:hAnsi="Calibri" w:cs="Calibri"/>
      <w:sz w:val="22"/>
      <w:szCs w:val="22"/>
      <w:lang w:eastAsia="zh-CN"/>
    </w:rPr>
  </w:style>
  <w:style w:type="paragraph" w:styleId="Ttulo1">
    <w:name w:val="heading 1"/>
    <w:basedOn w:val="Normal"/>
    <w:next w:val="Normal"/>
    <w:link w:val="Ttulo1Char"/>
    <w:uiPriority w:val="9"/>
    <w:qFormat/>
    <w:rsid w:val="00FA684B"/>
    <w:pPr>
      <w:keepNext/>
      <w:numPr>
        <w:numId w:val="9"/>
      </w:numPr>
      <w:spacing w:before="240" w:after="60"/>
      <w:outlineLvl w:val="0"/>
    </w:pPr>
    <w:rPr>
      <w:rFonts w:ascii="Cambria" w:eastAsia="Times New Roman" w:hAnsi="Cambria" w:cs="Times New Roman"/>
      <w:b/>
      <w:bCs/>
      <w:kern w:val="32"/>
      <w:sz w:val="32"/>
      <w:szCs w:val="32"/>
      <w:lang w:val="x-none"/>
    </w:rPr>
  </w:style>
  <w:style w:type="paragraph" w:styleId="Ttulo2">
    <w:name w:val="heading 2"/>
    <w:basedOn w:val="Normal"/>
    <w:next w:val="Normal"/>
    <w:link w:val="Ttulo2Char"/>
    <w:uiPriority w:val="9"/>
    <w:qFormat/>
    <w:rsid w:val="006371FE"/>
    <w:pPr>
      <w:keepNext/>
      <w:tabs>
        <w:tab w:val="num" w:pos="0"/>
      </w:tabs>
      <w:spacing w:before="240" w:after="60"/>
      <w:outlineLvl w:val="1"/>
    </w:pPr>
    <w:rPr>
      <w:rFonts w:ascii="Arial" w:eastAsia="Times New Roman" w:hAnsi="Arial" w:cs="Arial"/>
      <w:b/>
      <w:bCs/>
      <w:i/>
      <w:iCs/>
      <w:sz w:val="28"/>
      <w:szCs w:val="28"/>
    </w:rPr>
  </w:style>
  <w:style w:type="paragraph" w:styleId="Ttulo3">
    <w:name w:val="heading 3"/>
    <w:basedOn w:val="Normal"/>
    <w:next w:val="Normal"/>
    <w:link w:val="Ttulo3Char"/>
    <w:uiPriority w:val="9"/>
    <w:qFormat/>
    <w:rsid w:val="006371FE"/>
    <w:pPr>
      <w:keepNext/>
      <w:tabs>
        <w:tab w:val="num" w:pos="0"/>
      </w:tabs>
      <w:spacing w:before="240" w:after="60"/>
      <w:outlineLvl w:val="2"/>
    </w:pPr>
    <w:rPr>
      <w:rFonts w:ascii="Cambria" w:eastAsia="Times New Roman" w:hAnsi="Cambria" w:cs="Times New Roman"/>
      <w:b/>
      <w:bCs/>
      <w:sz w:val="26"/>
      <w:szCs w:val="26"/>
    </w:rPr>
  </w:style>
  <w:style w:type="paragraph" w:styleId="Ttulo4">
    <w:name w:val="heading 4"/>
    <w:basedOn w:val="Normal"/>
    <w:next w:val="Normal"/>
    <w:link w:val="Ttulo4Char"/>
    <w:uiPriority w:val="9"/>
    <w:qFormat/>
    <w:rsid w:val="006371FE"/>
    <w:pPr>
      <w:keepNext/>
      <w:tabs>
        <w:tab w:val="num" w:pos="0"/>
      </w:tabs>
      <w:spacing w:before="240" w:after="60"/>
      <w:outlineLvl w:val="3"/>
    </w:pPr>
    <w:rPr>
      <w:rFonts w:ascii="Times New Roman" w:eastAsia="Times New Roman" w:hAnsi="Times New Roman" w:cs="Times New Roman"/>
      <w:b/>
      <w:bCs/>
      <w:sz w:val="28"/>
      <w:szCs w:val="28"/>
    </w:rPr>
  </w:style>
  <w:style w:type="paragraph" w:styleId="Ttulo5">
    <w:name w:val="heading 5"/>
    <w:basedOn w:val="Normal"/>
    <w:next w:val="Normal"/>
    <w:link w:val="Ttulo5Char"/>
    <w:uiPriority w:val="9"/>
    <w:qFormat/>
    <w:rsid w:val="006371FE"/>
    <w:pPr>
      <w:tabs>
        <w:tab w:val="num" w:pos="0"/>
      </w:tabs>
      <w:spacing w:before="240" w:after="60"/>
      <w:outlineLvl w:val="4"/>
    </w:pPr>
    <w:rPr>
      <w:rFonts w:ascii="Times New Roman" w:eastAsia="Times New Roman" w:hAnsi="Times New Roman" w:cs="Times New Roman"/>
      <w:b/>
      <w:bCs/>
      <w:i/>
      <w:iCs/>
      <w:sz w:val="26"/>
      <w:szCs w:val="26"/>
    </w:rPr>
  </w:style>
  <w:style w:type="paragraph" w:styleId="Ttulo6">
    <w:name w:val="heading 6"/>
    <w:basedOn w:val="Normal"/>
    <w:next w:val="Normal"/>
    <w:link w:val="Ttulo6Char"/>
    <w:uiPriority w:val="9"/>
    <w:semiHidden/>
    <w:unhideWhenUsed/>
    <w:qFormat/>
    <w:rsid w:val="002B65C3"/>
    <w:pPr>
      <w:keepNext/>
      <w:keepLines/>
      <w:suppressAutoHyphens w:val="0"/>
      <w:spacing w:before="40" w:line="278" w:lineRule="auto"/>
      <w:outlineLvl w:val="5"/>
    </w:pPr>
    <w:rPr>
      <w:rFonts w:asciiTheme="minorHAnsi" w:eastAsiaTheme="majorEastAsia" w:hAnsiTheme="minorHAnsi" w:cstheme="majorBidi"/>
      <w:i/>
      <w:iCs/>
      <w:color w:val="595959" w:themeColor="text1" w:themeTint="A6"/>
      <w:kern w:val="2"/>
      <w:sz w:val="24"/>
      <w:szCs w:val="24"/>
      <w:lang w:eastAsia="en-US"/>
    </w:rPr>
  </w:style>
  <w:style w:type="paragraph" w:styleId="Ttulo7">
    <w:name w:val="heading 7"/>
    <w:basedOn w:val="Normal"/>
    <w:next w:val="Normal"/>
    <w:link w:val="Ttulo7Char"/>
    <w:uiPriority w:val="9"/>
    <w:semiHidden/>
    <w:unhideWhenUsed/>
    <w:qFormat/>
    <w:rsid w:val="002B65C3"/>
    <w:pPr>
      <w:keepNext/>
      <w:keepLines/>
      <w:suppressAutoHyphens w:val="0"/>
      <w:spacing w:before="40" w:line="278" w:lineRule="auto"/>
      <w:outlineLvl w:val="6"/>
    </w:pPr>
    <w:rPr>
      <w:rFonts w:asciiTheme="minorHAnsi" w:eastAsiaTheme="majorEastAsia" w:hAnsiTheme="minorHAnsi" w:cstheme="majorBidi"/>
      <w:color w:val="595959" w:themeColor="text1" w:themeTint="A6"/>
      <w:kern w:val="2"/>
      <w:sz w:val="24"/>
      <w:szCs w:val="24"/>
      <w:lang w:eastAsia="en-US"/>
    </w:rPr>
  </w:style>
  <w:style w:type="paragraph" w:styleId="Ttulo8">
    <w:name w:val="heading 8"/>
    <w:basedOn w:val="Normal"/>
    <w:next w:val="Normal"/>
    <w:link w:val="Ttulo8Char"/>
    <w:uiPriority w:val="9"/>
    <w:semiHidden/>
    <w:unhideWhenUsed/>
    <w:qFormat/>
    <w:rsid w:val="002B65C3"/>
    <w:pPr>
      <w:keepNext/>
      <w:keepLines/>
      <w:suppressAutoHyphens w:val="0"/>
      <w:spacing w:line="278" w:lineRule="auto"/>
      <w:outlineLvl w:val="7"/>
    </w:pPr>
    <w:rPr>
      <w:rFonts w:asciiTheme="minorHAnsi" w:eastAsiaTheme="majorEastAsia" w:hAnsiTheme="minorHAnsi" w:cstheme="majorBidi"/>
      <w:i/>
      <w:iCs/>
      <w:color w:val="272727" w:themeColor="text1" w:themeTint="D8"/>
      <w:kern w:val="2"/>
      <w:sz w:val="24"/>
      <w:szCs w:val="24"/>
      <w:lang w:eastAsia="en-US"/>
    </w:rPr>
  </w:style>
  <w:style w:type="paragraph" w:styleId="Ttulo9">
    <w:name w:val="heading 9"/>
    <w:basedOn w:val="Normal"/>
    <w:next w:val="Normal"/>
    <w:link w:val="Ttulo9Char"/>
    <w:uiPriority w:val="9"/>
    <w:semiHidden/>
    <w:unhideWhenUsed/>
    <w:qFormat/>
    <w:rsid w:val="002B65C3"/>
    <w:pPr>
      <w:keepNext/>
      <w:keepLines/>
      <w:suppressAutoHyphens w:val="0"/>
      <w:spacing w:line="278" w:lineRule="auto"/>
      <w:outlineLvl w:val="8"/>
    </w:pPr>
    <w:rPr>
      <w:rFonts w:asciiTheme="minorHAnsi" w:eastAsiaTheme="majorEastAsia" w:hAnsiTheme="minorHAnsi" w:cstheme="majorBidi"/>
      <w:color w:val="272727" w:themeColor="text1" w:themeTint="D8"/>
      <w:kern w:val="2"/>
      <w:sz w:val="24"/>
      <w:szCs w:val="24"/>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rPr>
      <w:rFonts w:hint="default"/>
    </w:rPr>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Fontepargpadro7">
    <w:name w:val="Fonte parág. padrão7"/>
  </w:style>
  <w:style w:type="character" w:customStyle="1" w:styleId="WW8Num3z0">
    <w:name w:val="WW8Num3z0"/>
    <w:rPr>
      <w:rFonts w:hint="default"/>
      <w:b/>
    </w:rPr>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hint="default"/>
      <w:b/>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hint="default"/>
      <w:b/>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hint="default"/>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hint="default"/>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hint="default"/>
      <w:b/>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b/>
      <w:sz w:val="24"/>
      <w:szCs w:val="24"/>
    </w:rPr>
  </w:style>
  <w:style w:type="character" w:customStyle="1" w:styleId="WW8Num12z1">
    <w:name w:val="WW8Num12z1"/>
    <w:rPr>
      <w:rFonts w:hint="default"/>
      <w:b/>
    </w:rPr>
  </w:style>
  <w:style w:type="character" w:customStyle="1" w:styleId="WW8Num12z2">
    <w:name w:val="WW8Num12z2"/>
    <w:rPr>
      <w:rFonts w:hint="default"/>
    </w:rPr>
  </w:style>
  <w:style w:type="character" w:customStyle="1" w:styleId="Fontepargpadro6">
    <w:name w:val="Fonte parág. padrão6"/>
  </w:style>
  <w:style w:type="character" w:customStyle="1" w:styleId="Fontepargpadro5">
    <w:name w:val="Fonte parág. padrão5"/>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Fontepargpadro4">
    <w:name w:val="Fonte parág. padrão4"/>
  </w:style>
  <w:style w:type="character" w:customStyle="1" w:styleId="Fontepargpadro3">
    <w:name w:val="Fonte parág. padrão3"/>
  </w:style>
  <w:style w:type="character" w:customStyle="1" w:styleId="Fontepargpadro2">
    <w:name w:val="Fonte parág. padrão2"/>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Fontepargpadro1">
    <w:name w:val="Fonte parág. padrão1"/>
  </w:style>
  <w:style w:type="character" w:styleId="nfase">
    <w:name w:val="Emphasis"/>
    <w:qFormat/>
    <w:rPr>
      <w:i/>
      <w:iCs/>
    </w:rPr>
  </w:style>
  <w:style w:type="character" w:customStyle="1" w:styleId="Marcadores">
    <w:name w:val="Marcadores"/>
    <w:rPr>
      <w:rFonts w:ascii="OpenSymbol" w:eastAsia="OpenSymbol" w:hAnsi="OpenSymbol" w:cs="OpenSymbol"/>
    </w:rPr>
  </w:style>
  <w:style w:type="character" w:customStyle="1" w:styleId="Smbolosdenumerao">
    <w:name w:val="Símbolos de numeração"/>
  </w:style>
  <w:style w:type="character" w:styleId="Forte">
    <w:name w:val="Strong"/>
    <w:qFormat/>
    <w:rPr>
      <w:b/>
      <w:bCs/>
    </w:rPr>
  </w:style>
  <w:style w:type="paragraph" w:customStyle="1" w:styleId="Ttulo70">
    <w:name w:val="Título7"/>
    <w:basedOn w:val="Normal"/>
    <w:next w:val="Corpodetexto"/>
    <w:pPr>
      <w:keepNext/>
      <w:spacing w:before="240" w:after="120"/>
    </w:pPr>
    <w:rPr>
      <w:rFonts w:ascii="Liberation Sans" w:eastAsia="Microsoft YaHei" w:hAnsi="Liberation Sans" w:cs="Mangal"/>
      <w:sz w:val="28"/>
      <w:szCs w:val="28"/>
    </w:rPr>
  </w:style>
  <w:style w:type="paragraph" w:styleId="Corpodetexto">
    <w:name w:val="Body Text"/>
    <w:basedOn w:val="Normal"/>
    <w:pPr>
      <w:spacing w:after="120"/>
    </w:pPr>
  </w:style>
  <w:style w:type="paragraph" w:styleId="Lista">
    <w:name w:val="List"/>
    <w:basedOn w:val="Corpodetexto"/>
    <w:rPr>
      <w:rFonts w:cs="Mangal"/>
    </w:rPr>
  </w:style>
  <w:style w:type="paragraph" w:styleId="Legenda">
    <w:name w:val="caption"/>
    <w:basedOn w:val="Normal"/>
    <w:qFormat/>
    <w:pPr>
      <w:suppressLineNumbers/>
      <w:spacing w:before="120" w:after="120"/>
    </w:pPr>
    <w:rPr>
      <w:rFonts w:cs="Mangal"/>
      <w:i/>
      <w:iCs/>
      <w:sz w:val="24"/>
      <w:szCs w:val="24"/>
    </w:rPr>
  </w:style>
  <w:style w:type="paragraph" w:customStyle="1" w:styleId="ndice">
    <w:name w:val="Índice"/>
    <w:basedOn w:val="Normal"/>
    <w:pPr>
      <w:suppressLineNumbers/>
    </w:pPr>
    <w:rPr>
      <w:rFonts w:cs="Mangal"/>
    </w:rPr>
  </w:style>
  <w:style w:type="paragraph" w:customStyle="1" w:styleId="Ttulo10">
    <w:name w:val="Título1"/>
    <w:basedOn w:val="Normal"/>
    <w:next w:val="Corpodetexto"/>
    <w:pPr>
      <w:keepNext/>
      <w:spacing w:before="240" w:after="120"/>
    </w:pPr>
    <w:rPr>
      <w:rFonts w:ascii="Arial" w:eastAsia="Microsoft YaHei" w:hAnsi="Arial" w:cs="Mangal"/>
      <w:sz w:val="28"/>
      <w:szCs w:val="28"/>
    </w:rPr>
  </w:style>
  <w:style w:type="paragraph" w:customStyle="1" w:styleId="Ttulo60">
    <w:name w:val="Título6"/>
    <w:basedOn w:val="Ttulo10"/>
    <w:next w:val="Subttulo"/>
  </w:style>
  <w:style w:type="paragraph" w:customStyle="1" w:styleId="Ttulo50">
    <w:name w:val="Título5"/>
    <w:basedOn w:val="Normal"/>
    <w:next w:val="Corpodetexto"/>
    <w:pPr>
      <w:keepNext/>
      <w:spacing w:before="240" w:after="120"/>
    </w:pPr>
    <w:rPr>
      <w:rFonts w:ascii="Arial" w:eastAsia="Microsoft YaHei" w:hAnsi="Arial" w:cs="Mangal"/>
      <w:sz w:val="28"/>
      <w:szCs w:val="28"/>
    </w:rPr>
  </w:style>
  <w:style w:type="paragraph" w:customStyle="1" w:styleId="Legenda5">
    <w:name w:val="Legenda5"/>
    <w:basedOn w:val="Normal"/>
    <w:pPr>
      <w:suppressLineNumbers/>
      <w:spacing w:before="120" w:after="120"/>
    </w:pPr>
    <w:rPr>
      <w:rFonts w:cs="Mangal"/>
      <w:i/>
      <w:iCs/>
      <w:sz w:val="24"/>
      <w:szCs w:val="24"/>
    </w:rPr>
  </w:style>
  <w:style w:type="paragraph" w:customStyle="1" w:styleId="Ttulo40">
    <w:name w:val="Título4"/>
    <w:basedOn w:val="Normal"/>
    <w:next w:val="Corpodetexto"/>
    <w:pPr>
      <w:keepNext/>
      <w:spacing w:before="240" w:after="120"/>
    </w:pPr>
    <w:rPr>
      <w:rFonts w:ascii="Arial" w:eastAsia="Microsoft YaHei" w:hAnsi="Arial" w:cs="Mangal"/>
      <w:sz w:val="28"/>
      <w:szCs w:val="28"/>
    </w:rPr>
  </w:style>
  <w:style w:type="paragraph" w:customStyle="1" w:styleId="Legenda4">
    <w:name w:val="Legenda4"/>
    <w:basedOn w:val="Normal"/>
    <w:pPr>
      <w:suppressLineNumbers/>
      <w:spacing w:before="120" w:after="120"/>
    </w:pPr>
    <w:rPr>
      <w:rFonts w:cs="Mangal"/>
      <w:i/>
      <w:iCs/>
      <w:sz w:val="24"/>
      <w:szCs w:val="24"/>
    </w:rPr>
  </w:style>
  <w:style w:type="paragraph" w:customStyle="1" w:styleId="Ttulo30">
    <w:name w:val="Título3"/>
    <w:basedOn w:val="Normal"/>
    <w:next w:val="Corpodetexto"/>
    <w:pPr>
      <w:keepNext/>
      <w:spacing w:before="240" w:after="120"/>
    </w:pPr>
    <w:rPr>
      <w:rFonts w:ascii="Arial" w:eastAsia="Microsoft YaHei" w:hAnsi="Arial" w:cs="Mangal"/>
      <w:sz w:val="28"/>
      <w:szCs w:val="28"/>
    </w:rPr>
  </w:style>
  <w:style w:type="paragraph" w:customStyle="1" w:styleId="Legenda3">
    <w:name w:val="Legenda3"/>
    <w:basedOn w:val="Normal"/>
    <w:pPr>
      <w:suppressLineNumbers/>
      <w:spacing w:before="120" w:after="120"/>
    </w:pPr>
    <w:rPr>
      <w:rFonts w:cs="Mangal"/>
      <w:i/>
      <w:iCs/>
      <w:sz w:val="24"/>
      <w:szCs w:val="24"/>
    </w:rPr>
  </w:style>
  <w:style w:type="paragraph" w:customStyle="1" w:styleId="Ttulo20">
    <w:name w:val="Título2"/>
    <w:basedOn w:val="Normal"/>
    <w:next w:val="Corpodetexto"/>
    <w:pPr>
      <w:keepNext/>
      <w:spacing w:before="240" w:after="120"/>
    </w:pPr>
    <w:rPr>
      <w:rFonts w:ascii="Arial" w:eastAsia="Microsoft YaHei" w:hAnsi="Arial" w:cs="Mangal"/>
      <w:sz w:val="28"/>
      <w:szCs w:val="28"/>
    </w:rPr>
  </w:style>
  <w:style w:type="paragraph" w:customStyle="1" w:styleId="Legenda2">
    <w:name w:val="Legenda2"/>
    <w:basedOn w:val="Normal"/>
    <w:pPr>
      <w:suppressLineNumbers/>
      <w:spacing w:before="120" w:after="120"/>
    </w:pPr>
    <w:rPr>
      <w:rFonts w:cs="Mangal"/>
      <w:i/>
      <w:iCs/>
      <w:sz w:val="24"/>
      <w:szCs w:val="24"/>
    </w:rPr>
  </w:style>
  <w:style w:type="paragraph" w:customStyle="1" w:styleId="Legenda1">
    <w:name w:val="Legenda1"/>
    <w:basedOn w:val="Normal"/>
    <w:pPr>
      <w:suppressLineNumbers/>
      <w:spacing w:before="120" w:after="120"/>
    </w:pPr>
    <w:rPr>
      <w:rFonts w:cs="Mangal"/>
      <w:i/>
      <w:iCs/>
      <w:sz w:val="24"/>
      <w:szCs w:val="24"/>
    </w:rPr>
  </w:style>
  <w:style w:type="paragraph" w:styleId="Subttulo">
    <w:name w:val="Subtitle"/>
    <w:basedOn w:val="Ttulo10"/>
    <w:next w:val="Corpodetexto"/>
    <w:link w:val="SubttuloChar"/>
    <w:uiPriority w:val="11"/>
    <w:qFormat/>
    <w:pPr>
      <w:jc w:val="center"/>
    </w:pPr>
    <w:rPr>
      <w:i/>
      <w:iCs/>
    </w:rPr>
  </w:style>
  <w:style w:type="paragraph" w:customStyle="1" w:styleId="Contedodetabela">
    <w:name w:val="Conteúdo de tabela"/>
    <w:basedOn w:val="Normal"/>
    <w:pPr>
      <w:suppressLineNumbers/>
    </w:pPr>
  </w:style>
  <w:style w:type="paragraph" w:customStyle="1" w:styleId="Contedodatabela">
    <w:name w:val="Conteúdo da tabela"/>
    <w:basedOn w:val="Normal"/>
    <w:pPr>
      <w:suppressLineNumbers/>
    </w:pPr>
  </w:style>
  <w:style w:type="paragraph" w:customStyle="1" w:styleId="Ttulodetabela">
    <w:name w:val="Título de tabela"/>
    <w:basedOn w:val="Contedodetabela"/>
    <w:pPr>
      <w:jc w:val="center"/>
    </w:pPr>
    <w:rPr>
      <w:b/>
      <w:bCs/>
    </w:rPr>
  </w:style>
  <w:style w:type="paragraph" w:styleId="Rodap">
    <w:name w:val="footer"/>
    <w:basedOn w:val="Normal"/>
    <w:link w:val="RodapChar"/>
    <w:uiPriority w:val="99"/>
    <w:pPr>
      <w:suppressLineNumbers/>
      <w:tabs>
        <w:tab w:val="center" w:pos="4479"/>
        <w:tab w:val="right" w:pos="8958"/>
      </w:tabs>
    </w:pPr>
  </w:style>
  <w:style w:type="paragraph" w:styleId="Cabealho">
    <w:name w:val="header"/>
    <w:basedOn w:val="Normal"/>
    <w:link w:val="CabealhoChar"/>
    <w:pPr>
      <w:suppressLineNumbers/>
      <w:tabs>
        <w:tab w:val="center" w:pos="4819"/>
        <w:tab w:val="right" w:pos="9638"/>
      </w:tabs>
    </w:pPr>
  </w:style>
  <w:style w:type="paragraph" w:styleId="PargrafodaLista">
    <w:name w:val="List Paragraph"/>
    <w:aliases w:val="Lista Paragrafo em Preto,Texto,Lista Itens,DOCs_Paragrafo-1,Normal com bullets"/>
    <w:basedOn w:val="Normal"/>
    <w:link w:val="PargrafodaListaChar"/>
    <w:uiPriority w:val="34"/>
    <w:qFormat/>
    <w:pPr>
      <w:suppressAutoHyphens w:val="0"/>
      <w:spacing w:after="200" w:line="276" w:lineRule="auto"/>
      <w:ind w:left="720"/>
    </w:pPr>
    <w:rPr>
      <w:rFonts w:cs="Times New Roman"/>
    </w:rPr>
  </w:style>
  <w:style w:type="paragraph" w:styleId="NormalWeb">
    <w:name w:val="Normal (Web)"/>
    <w:basedOn w:val="Normal"/>
    <w:uiPriority w:val="99"/>
    <w:pPr>
      <w:suppressAutoHyphens w:val="0"/>
      <w:spacing w:before="280" w:after="280"/>
    </w:pPr>
    <w:rPr>
      <w:rFonts w:ascii="Times New Roman" w:eastAsia="Times New Roman" w:hAnsi="Times New Roman" w:cs="Times New Roman"/>
      <w:color w:val="00000A"/>
      <w:sz w:val="24"/>
      <w:szCs w:val="24"/>
    </w:rPr>
  </w:style>
  <w:style w:type="paragraph" w:customStyle="1" w:styleId="western">
    <w:name w:val="western"/>
    <w:basedOn w:val="Normal"/>
    <w:pPr>
      <w:suppressAutoHyphens w:val="0"/>
      <w:spacing w:before="280" w:after="142" w:line="288" w:lineRule="auto"/>
    </w:pPr>
    <w:rPr>
      <w:rFonts w:eastAsia="Times New Roman" w:cs="Times New Roman"/>
      <w:color w:val="00000A"/>
    </w:rPr>
  </w:style>
  <w:style w:type="paragraph" w:customStyle="1" w:styleId="Ttulodatabela">
    <w:name w:val="Título da tabela"/>
    <w:basedOn w:val="Contedodatabela"/>
    <w:pPr>
      <w:jc w:val="center"/>
    </w:pPr>
    <w:rPr>
      <w:b/>
      <w:bCs/>
    </w:rPr>
  </w:style>
  <w:style w:type="character" w:styleId="Hyperlink">
    <w:name w:val="Hyperlink"/>
    <w:uiPriority w:val="99"/>
    <w:unhideWhenUsed/>
    <w:rsid w:val="00EA20C8"/>
    <w:rPr>
      <w:color w:val="000080"/>
      <w:u w:val="single"/>
    </w:rPr>
  </w:style>
  <w:style w:type="table" w:styleId="Tabelacomgrade">
    <w:name w:val="Table Grid"/>
    <w:basedOn w:val="Tabelanormal"/>
    <w:uiPriority w:val="39"/>
    <w:rsid w:val="00EA20C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itao">
    <w:name w:val="Quote"/>
    <w:aliases w:val="TCU,Citação AGU"/>
    <w:basedOn w:val="Normal"/>
    <w:next w:val="Normal"/>
    <w:link w:val="CitaoChar"/>
    <w:uiPriority w:val="29"/>
    <w:qFormat/>
    <w:rsid w:val="004F1C32"/>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hAnsi="Arial" w:cs="Times New Roman"/>
      <w:i/>
      <w:iCs/>
      <w:color w:val="000000"/>
      <w:sz w:val="20"/>
      <w:szCs w:val="24"/>
      <w:lang w:val="x-none" w:eastAsia="en-US"/>
    </w:rPr>
  </w:style>
  <w:style w:type="character" w:customStyle="1" w:styleId="CitaoChar">
    <w:name w:val="Citação Char"/>
    <w:aliases w:val="TCU Char,Citação AGU Char"/>
    <w:link w:val="Citao"/>
    <w:uiPriority w:val="29"/>
    <w:rsid w:val="004F1C32"/>
    <w:rPr>
      <w:rFonts w:ascii="Arial" w:eastAsia="Calibri" w:hAnsi="Arial" w:cs="Tahoma"/>
      <w:i/>
      <w:iCs/>
      <w:color w:val="000000"/>
      <w:szCs w:val="24"/>
      <w:shd w:val="clear" w:color="auto" w:fill="FFFFCC"/>
      <w:lang w:eastAsia="en-US"/>
    </w:rPr>
  </w:style>
  <w:style w:type="paragraph" w:customStyle="1" w:styleId="Nivel1">
    <w:name w:val="Nivel1"/>
    <w:basedOn w:val="Ttulo1"/>
    <w:next w:val="Normal"/>
    <w:link w:val="Nivel1Char"/>
    <w:qFormat/>
    <w:rsid w:val="00FA684B"/>
    <w:pPr>
      <w:keepLines/>
      <w:numPr>
        <w:numId w:val="1"/>
      </w:numPr>
      <w:suppressAutoHyphens w:val="0"/>
      <w:spacing w:before="480" w:after="120" w:line="276" w:lineRule="auto"/>
      <w:jc w:val="both"/>
    </w:pPr>
    <w:rPr>
      <w:rFonts w:ascii="Arial" w:hAnsi="Arial"/>
      <w:bCs w:val="0"/>
      <w:color w:val="000000"/>
      <w:kern w:val="0"/>
      <w:lang w:eastAsia="en-US"/>
    </w:rPr>
  </w:style>
  <w:style w:type="character" w:customStyle="1" w:styleId="Ttulo1Char">
    <w:name w:val="Título 1 Char"/>
    <w:link w:val="Ttulo1"/>
    <w:uiPriority w:val="9"/>
    <w:rsid w:val="00FA684B"/>
    <w:rPr>
      <w:rFonts w:ascii="Cambria" w:hAnsi="Cambria"/>
      <w:b/>
      <w:bCs/>
      <w:kern w:val="32"/>
      <w:sz w:val="32"/>
      <w:szCs w:val="32"/>
      <w:lang w:val="x-none" w:eastAsia="zh-CN"/>
    </w:rPr>
  </w:style>
  <w:style w:type="character" w:customStyle="1" w:styleId="Nivel1Char">
    <w:name w:val="Nivel1 Char"/>
    <w:link w:val="Nivel1"/>
    <w:locked/>
    <w:rsid w:val="008D74A9"/>
    <w:rPr>
      <w:rFonts w:ascii="Arial" w:hAnsi="Arial"/>
      <w:b/>
      <w:color w:val="000000"/>
      <w:sz w:val="32"/>
      <w:szCs w:val="32"/>
      <w:lang w:val="x-none" w:eastAsia="en-US"/>
    </w:rPr>
  </w:style>
  <w:style w:type="character" w:customStyle="1" w:styleId="Nivel2Char">
    <w:name w:val="Nivel 2 Char"/>
    <w:link w:val="Nivel2"/>
    <w:locked/>
    <w:rsid w:val="00B640F9"/>
    <w:rPr>
      <w:rFonts w:ascii="Arial" w:hAnsi="Arial"/>
      <w:color w:val="000000"/>
      <w:lang w:val="x-none" w:eastAsia="x-none"/>
    </w:rPr>
  </w:style>
  <w:style w:type="paragraph" w:customStyle="1" w:styleId="Nivel2">
    <w:name w:val="Nivel 2"/>
    <w:basedOn w:val="Normal"/>
    <w:link w:val="Nivel2Char"/>
    <w:qFormat/>
    <w:rsid w:val="00B640F9"/>
    <w:pPr>
      <w:numPr>
        <w:numId w:val="10"/>
      </w:numPr>
      <w:suppressAutoHyphens w:val="0"/>
      <w:spacing w:before="120" w:after="120" w:line="276" w:lineRule="auto"/>
      <w:jc w:val="both"/>
    </w:pPr>
    <w:rPr>
      <w:rFonts w:ascii="Arial" w:eastAsia="Times New Roman" w:hAnsi="Arial" w:cs="Times New Roman"/>
      <w:color w:val="000000"/>
      <w:sz w:val="20"/>
      <w:szCs w:val="20"/>
      <w:lang w:val="x-none" w:eastAsia="x-none"/>
    </w:rPr>
  </w:style>
  <w:style w:type="paragraph" w:customStyle="1" w:styleId="Nivel3">
    <w:name w:val="Nivel 3"/>
    <w:basedOn w:val="PargrafodaLista"/>
    <w:link w:val="Nivel3Char"/>
    <w:qFormat/>
    <w:rsid w:val="00B640F9"/>
    <w:pPr>
      <w:tabs>
        <w:tab w:val="num" w:pos="360"/>
      </w:tabs>
      <w:spacing w:before="120" w:after="120"/>
      <w:ind w:left="425"/>
      <w:contextualSpacing/>
      <w:jc w:val="both"/>
    </w:pPr>
    <w:rPr>
      <w:rFonts w:ascii="Arial" w:eastAsia="Times New Roman" w:hAnsi="Arial" w:cs="Arial"/>
      <w:sz w:val="20"/>
      <w:szCs w:val="20"/>
      <w:lang w:eastAsia="pt-BR"/>
    </w:rPr>
  </w:style>
  <w:style w:type="paragraph" w:customStyle="1" w:styleId="citao2">
    <w:name w:val="citação 2"/>
    <w:basedOn w:val="Citao"/>
    <w:link w:val="citao2Char"/>
    <w:qFormat/>
    <w:rsid w:val="00D7126A"/>
    <w:pPr>
      <w:suppressAutoHyphens/>
      <w:autoSpaceDN w:val="0"/>
    </w:pPr>
    <w:rPr>
      <w:rFonts w:cs="Tahoma"/>
      <w:kern w:val="3"/>
      <w:lang w:eastAsia="zh-CN" w:bidi="hi-IN"/>
    </w:rPr>
  </w:style>
  <w:style w:type="character" w:customStyle="1" w:styleId="citao2Char">
    <w:name w:val="citação 2 Char"/>
    <w:link w:val="citao2"/>
    <w:rsid w:val="00D7126A"/>
    <w:rPr>
      <w:rFonts w:ascii="Arial" w:eastAsia="Calibri" w:hAnsi="Arial" w:cs="Tahoma"/>
      <w:i/>
      <w:iCs/>
      <w:color w:val="000000"/>
      <w:kern w:val="3"/>
      <w:szCs w:val="24"/>
      <w:shd w:val="clear" w:color="auto" w:fill="FFFFCC"/>
      <w:lang w:eastAsia="zh-CN" w:bidi="hi-IN"/>
    </w:rPr>
  </w:style>
  <w:style w:type="paragraph" w:customStyle="1" w:styleId="Standard">
    <w:name w:val="Standard"/>
    <w:rsid w:val="00F8793B"/>
    <w:pPr>
      <w:suppressAutoHyphens/>
      <w:autoSpaceDN w:val="0"/>
    </w:pPr>
    <w:rPr>
      <w:rFonts w:ascii="Liberation Serif" w:eastAsia="NSimSun" w:hAnsi="Liberation Serif" w:cs="Lucida Sans"/>
      <w:kern w:val="3"/>
      <w:sz w:val="24"/>
      <w:szCs w:val="24"/>
      <w:lang w:eastAsia="zh-CN" w:bidi="hi-IN"/>
    </w:rPr>
  </w:style>
  <w:style w:type="paragraph" w:customStyle="1" w:styleId="Nivel01Titulo">
    <w:name w:val="Nivel_01_Titulo"/>
    <w:basedOn w:val="Ttulo1"/>
    <w:next w:val="Normal"/>
    <w:link w:val="Nivel01TituloChar"/>
    <w:qFormat/>
    <w:rsid w:val="00D252D0"/>
    <w:pPr>
      <w:keepLines/>
      <w:numPr>
        <w:numId w:val="2"/>
      </w:numPr>
      <w:tabs>
        <w:tab w:val="left" w:pos="567"/>
      </w:tabs>
      <w:suppressAutoHyphens w:val="0"/>
      <w:spacing w:after="0"/>
      <w:jc w:val="both"/>
    </w:pPr>
    <w:rPr>
      <w:rFonts w:ascii="Arial" w:hAnsi="Arial"/>
      <w:color w:val="365F91"/>
      <w:kern w:val="0"/>
      <w:sz w:val="20"/>
      <w:szCs w:val="20"/>
      <w:lang w:eastAsia="x-none"/>
    </w:rPr>
  </w:style>
  <w:style w:type="paragraph" w:customStyle="1" w:styleId="GradeColorida-nfase11">
    <w:name w:val="Grade Colorida - Ênfase 11"/>
    <w:basedOn w:val="Normal"/>
    <w:next w:val="Normal"/>
    <w:link w:val="GradeColorida-nfase1Char"/>
    <w:uiPriority w:val="29"/>
    <w:qFormat/>
    <w:rsid w:val="006B483F"/>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hAnsi="Arial" w:cs="Times New Roman"/>
      <w:i/>
      <w:iCs/>
      <w:color w:val="000000"/>
      <w:sz w:val="20"/>
      <w:szCs w:val="24"/>
      <w:lang w:val="x-none" w:eastAsia="en-US"/>
    </w:rPr>
  </w:style>
  <w:style w:type="character" w:customStyle="1" w:styleId="GradeColorida-nfase1Char">
    <w:name w:val="Grade Colorida - Ênfase 1 Char"/>
    <w:link w:val="GradeColorida-nfase11"/>
    <w:uiPriority w:val="29"/>
    <w:rsid w:val="006B483F"/>
    <w:rPr>
      <w:rFonts w:ascii="Arial" w:eastAsia="Calibri" w:hAnsi="Arial"/>
      <w:i/>
      <w:iCs/>
      <w:color w:val="000000"/>
      <w:szCs w:val="24"/>
      <w:shd w:val="clear" w:color="auto" w:fill="FFFFCC"/>
      <w:lang w:val="x-none" w:eastAsia="en-US"/>
    </w:rPr>
  </w:style>
  <w:style w:type="character" w:customStyle="1" w:styleId="Nivel01TituloChar">
    <w:name w:val="Nivel_01_Titulo Char"/>
    <w:link w:val="Nivel01Titulo"/>
    <w:rsid w:val="00571E86"/>
    <w:rPr>
      <w:rFonts w:ascii="Arial" w:hAnsi="Arial"/>
      <w:b/>
      <w:bCs/>
      <w:color w:val="365F91"/>
      <w:lang w:val="x-none" w:eastAsia="x-none"/>
    </w:rPr>
  </w:style>
  <w:style w:type="paragraph" w:customStyle="1" w:styleId="PargrafodaLista1">
    <w:name w:val="Parágrafo da Lista1"/>
    <w:basedOn w:val="Normal"/>
    <w:qFormat/>
    <w:rsid w:val="00571E86"/>
    <w:pPr>
      <w:suppressAutoHyphens w:val="0"/>
      <w:ind w:left="720"/>
    </w:pPr>
    <w:rPr>
      <w:rFonts w:ascii="Ecofont_Spranq_eco_Sans" w:eastAsia="Times New Roman" w:hAnsi="Ecofont_Spranq_eco_Sans" w:cs="Ecofont_Spranq_eco_Sans"/>
      <w:sz w:val="24"/>
      <w:szCs w:val="24"/>
      <w:lang w:eastAsia="pt-BR"/>
    </w:rPr>
  </w:style>
  <w:style w:type="paragraph" w:customStyle="1" w:styleId="Normal2">
    <w:name w:val="Normal2"/>
    <w:rsid w:val="00CA0ABB"/>
    <w:pPr>
      <w:suppressAutoHyphens/>
    </w:pPr>
    <w:rPr>
      <w:rFonts w:ascii="Liberation Serif" w:eastAsia="Liberation Serif" w:hAnsi="Liberation Serif" w:cs="Liberation Serif"/>
      <w:sz w:val="24"/>
      <w:szCs w:val="24"/>
      <w:lang w:eastAsia="zh-CN"/>
    </w:rPr>
  </w:style>
  <w:style w:type="character" w:customStyle="1" w:styleId="CabealhoChar">
    <w:name w:val="Cabeçalho Char"/>
    <w:link w:val="Cabealho"/>
    <w:rsid w:val="00456B92"/>
    <w:rPr>
      <w:rFonts w:ascii="Calibri" w:eastAsia="Calibri" w:hAnsi="Calibri" w:cs="Calibri"/>
      <w:sz w:val="22"/>
      <w:szCs w:val="22"/>
      <w:lang w:eastAsia="zh-CN"/>
    </w:rPr>
  </w:style>
  <w:style w:type="character" w:customStyle="1" w:styleId="RodapChar">
    <w:name w:val="Rodapé Char"/>
    <w:link w:val="Rodap"/>
    <w:uiPriority w:val="99"/>
    <w:rsid w:val="00456B92"/>
    <w:rPr>
      <w:rFonts w:ascii="Calibri" w:eastAsia="Calibri" w:hAnsi="Calibri" w:cs="Calibri"/>
      <w:sz w:val="22"/>
      <w:szCs w:val="22"/>
      <w:lang w:eastAsia="zh-CN"/>
    </w:rPr>
  </w:style>
  <w:style w:type="paragraph" w:customStyle="1" w:styleId="LO-normal">
    <w:name w:val="LO-normal"/>
    <w:qFormat/>
    <w:rsid w:val="00846D45"/>
    <w:pPr>
      <w:suppressAutoHyphens/>
      <w:spacing w:line="276" w:lineRule="auto"/>
    </w:pPr>
    <w:rPr>
      <w:rFonts w:ascii="Liberation Serif" w:eastAsia="NSimSun" w:hAnsi="Liberation Serif" w:cs="Lucida Sans"/>
      <w:sz w:val="24"/>
      <w:szCs w:val="24"/>
      <w:lang w:eastAsia="zh-CN" w:bidi="hi-IN"/>
    </w:rPr>
  </w:style>
  <w:style w:type="character" w:customStyle="1" w:styleId="WW8Num20z3">
    <w:name w:val="WW8Num20z3"/>
    <w:rsid w:val="00846D45"/>
  </w:style>
  <w:style w:type="paragraph" w:customStyle="1" w:styleId="WW-Padro">
    <w:name w:val="WW-Padrão"/>
    <w:rsid w:val="002C3572"/>
    <w:pPr>
      <w:widowControl w:val="0"/>
      <w:tabs>
        <w:tab w:val="left" w:pos="709"/>
      </w:tabs>
      <w:suppressAutoHyphens/>
      <w:autoSpaceDN w:val="0"/>
      <w:spacing w:after="200" w:line="276" w:lineRule="auto"/>
      <w:textAlignment w:val="baseline"/>
    </w:pPr>
    <w:rPr>
      <w:rFonts w:eastAsia="DejaVu Sans" w:cs="Mangal"/>
      <w:kern w:val="3"/>
      <w:sz w:val="24"/>
      <w:szCs w:val="24"/>
      <w:lang w:eastAsia="zh-CN" w:bidi="hi-IN"/>
    </w:rPr>
  </w:style>
  <w:style w:type="paragraph" w:customStyle="1" w:styleId="Nvel3-R">
    <w:name w:val="Nível 3-R"/>
    <w:basedOn w:val="Normal"/>
    <w:qFormat/>
    <w:rsid w:val="00DD6866"/>
    <w:pPr>
      <w:suppressAutoHyphens w:val="0"/>
      <w:spacing w:before="120" w:after="120" w:line="276" w:lineRule="auto"/>
      <w:ind w:left="284"/>
      <w:jc w:val="both"/>
    </w:pPr>
    <w:rPr>
      <w:rFonts w:ascii="Arial" w:eastAsia="Times New Roman" w:hAnsi="Arial" w:cs="Arial"/>
      <w:i/>
      <w:iCs/>
      <w:color w:val="FF0000"/>
      <w:sz w:val="20"/>
      <w:szCs w:val="20"/>
      <w:lang w:eastAsia="pt-BR"/>
    </w:rPr>
  </w:style>
  <w:style w:type="paragraph" w:customStyle="1" w:styleId="Nvel4-R">
    <w:name w:val="Nível 4-R"/>
    <w:basedOn w:val="Normal"/>
    <w:qFormat/>
    <w:rsid w:val="00DD6866"/>
    <w:pPr>
      <w:suppressAutoHyphens w:val="0"/>
      <w:spacing w:before="120" w:after="120" w:line="276" w:lineRule="auto"/>
      <w:ind w:left="567"/>
      <w:jc w:val="both"/>
    </w:pPr>
    <w:rPr>
      <w:rFonts w:ascii="Arial" w:eastAsia="Times New Roman" w:hAnsi="Arial" w:cs="Arial"/>
      <w:i/>
      <w:iCs/>
      <w:color w:val="FF0000"/>
      <w:sz w:val="20"/>
      <w:szCs w:val="20"/>
      <w:lang w:eastAsia="pt-BR"/>
    </w:rPr>
  </w:style>
  <w:style w:type="character" w:styleId="MenoPendente">
    <w:name w:val="Unresolved Mention"/>
    <w:uiPriority w:val="99"/>
    <w:semiHidden/>
    <w:unhideWhenUsed/>
    <w:rsid w:val="00047F08"/>
    <w:rPr>
      <w:color w:val="605E5C"/>
      <w:shd w:val="clear" w:color="auto" w:fill="E1DFDD"/>
    </w:rPr>
  </w:style>
  <w:style w:type="paragraph" w:styleId="SemEspaamento">
    <w:name w:val="No Spacing"/>
    <w:uiPriority w:val="1"/>
    <w:qFormat/>
    <w:rsid w:val="00CC2F7B"/>
    <w:pPr>
      <w:widowControl w:val="0"/>
      <w:suppressAutoHyphens/>
      <w:textAlignment w:val="baseline"/>
    </w:pPr>
    <w:rPr>
      <w:rFonts w:eastAsia="SimSun" w:cs="Mangal"/>
      <w:kern w:val="1"/>
      <w:sz w:val="24"/>
      <w:szCs w:val="21"/>
      <w:lang w:eastAsia="zh-CN" w:bidi="hi-IN"/>
    </w:rPr>
  </w:style>
  <w:style w:type="paragraph" w:customStyle="1" w:styleId="EDITAL">
    <w:name w:val="EDITAL"/>
    <w:basedOn w:val="Normal"/>
    <w:rsid w:val="002F75F7"/>
    <w:pPr>
      <w:keepNext/>
      <w:widowControl w:val="0"/>
      <w:suppressAutoHyphens w:val="0"/>
      <w:spacing w:before="240" w:after="120" w:line="280" w:lineRule="exact"/>
      <w:ind w:firstLine="1134"/>
      <w:jc w:val="both"/>
    </w:pPr>
    <w:rPr>
      <w:rFonts w:ascii="Arial" w:eastAsia="Times New Roman" w:hAnsi="Arial" w:cs="Arial"/>
    </w:rPr>
  </w:style>
  <w:style w:type="paragraph" w:customStyle="1" w:styleId="TextosemFormatao1">
    <w:name w:val="Texto sem Formatação1"/>
    <w:basedOn w:val="Normal"/>
    <w:rsid w:val="002F75F7"/>
    <w:pPr>
      <w:suppressAutoHyphens w:val="0"/>
    </w:pPr>
    <w:rPr>
      <w:rFonts w:ascii="Courier New" w:eastAsia="Times New Roman" w:hAnsi="Courier New" w:cs="Courier New"/>
      <w:sz w:val="20"/>
      <w:szCs w:val="20"/>
    </w:rPr>
  </w:style>
  <w:style w:type="character" w:customStyle="1" w:styleId="Nivel3Char">
    <w:name w:val="Nivel 3 Char"/>
    <w:link w:val="Nivel3"/>
    <w:locked/>
    <w:rsid w:val="00671C65"/>
    <w:rPr>
      <w:rFonts w:ascii="Arial" w:hAnsi="Arial" w:cs="Arial"/>
    </w:rPr>
  </w:style>
  <w:style w:type="character" w:customStyle="1" w:styleId="normaltextrun">
    <w:name w:val="normaltextrun"/>
    <w:rsid w:val="00671C65"/>
  </w:style>
  <w:style w:type="character" w:customStyle="1" w:styleId="WW8Num20z4">
    <w:name w:val="WW8Num20z4"/>
    <w:rsid w:val="00912399"/>
  </w:style>
  <w:style w:type="character" w:customStyle="1" w:styleId="PargrafodaListaChar">
    <w:name w:val="Parágrafo da Lista Char"/>
    <w:aliases w:val="Lista Paragrafo em Preto Char,Texto Char,Lista Itens Char,DOCs_Paragrafo-1 Char,Normal com bullets Char"/>
    <w:link w:val="PargrafodaLista"/>
    <w:uiPriority w:val="34"/>
    <w:qFormat/>
    <w:rsid w:val="00EA6C62"/>
    <w:rPr>
      <w:rFonts w:ascii="Calibri" w:eastAsia="Calibri" w:hAnsi="Calibri"/>
      <w:sz w:val="22"/>
      <w:szCs w:val="22"/>
      <w:lang w:eastAsia="zh-CN"/>
    </w:rPr>
  </w:style>
  <w:style w:type="paragraph" w:styleId="Textodebalo">
    <w:name w:val="Balloon Text"/>
    <w:basedOn w:val="Normal"/>
    <w:link w:val="TextodebaloChar"/>
    <w:uiPriority w:val="99"/>
    <w:unhideWhenUsed/>
    <w:rsid w:val="006F21CC"/>
    <w:rPr>
      <w:rFonts w:ascii="Segoe UI" w:hAnsi="Segoe UI" w:cs="Segoe UI"/>
      <w:sz w:val="18"/>
      <w:szCs w:val="18"/>
    </w:rPr>
  </w:style>
  <w:style w:type="character" w:customStyle="1" w:styleId="TextodebaloChar">
    <w:name w:val="Texto de balão Char"/>
    <w:link w:val="Textodebalo"/>
    <w:uiPriority w:val="99"/>
    <w:semiHidden/>
    <w:rsid w:val="006F21CC"/>
    <w:rPr>
      <w:rFonts w:ascii="Segoe UI" w:eastAsia="Calibri" w:hAnsi="Segoe UI" w:cs="Segoe UI"/>
      <w:sz w:val="18"/>
      <w:szCs w:val="18"/>
      <w:lang w:eastAsia="zh-CN"/>
    </w:rPr>
  </w:style>
  <w:style w:type="character" w:customStyle="1" w:styleId="Ttulo2Char">
    <w:name w:val="Título 2 Char"/>
    <w:link w:val="Ttulo2"/>
    <w:uiPriority w:val="9"/>
    <w:rsid w:val="006371FE"/>
    <w:rPr>
      <w:rFonts w:ascii="Arial" w:hAnsi="Arial" w:cs="Arial"/>
      <w:b/>
      <w:bCs/>
      <w:i/>
      <w:iCs/>
      <w:sz w:val="28"/>
      <w:szCs w:val="28"/>
      <w:lang w:eastAsia="zh-CN"/>
    </w:rPr>
  </w:style>
  <w:style w:type="character" w:customStyle="1" w:styleId="Ttulo3Char">
    <w:name w:val="Título 3 Char"/>
    <w:link w:val="Ttulo3"/>
    <w:uiPriority w:val="9"/>
    <w:rsid w:val="006371FE"/>
    <w:rPr>
      <w:rFonts w:ascii="Cambria" w:hAnsi="Cambria"/>
      <w:b/>
      <w:bCs/>
      <w:sz w:val="26"/>
      <w:szCs w:val="26"/>
      <w:lang w:eastAsia="zh-CN"/>
    </w:rPr>
  </w:style>
  <w:style w:type="character" w:customStyle="1" w:styleId="Ttulo4Char">
    <w:name w:val="Título 4 Char"/>
    <w:link w:val="Ttulo4"/>
    <w:uiPriority w:val="9"/>
    <w:rsid w:val="006371FE"/>
    <w:rPr>
      <w:b/>
      <w:bCs/>
      <w:sz w:val="28"/>
      <w:szCs w:val="28"/>
      <w:lang w:eastAsia="zh-CN"/>
    </w:rPr>
  </w:style>
  <w:style w:type="character" w:customStyle="1" w:styleId="Ttulo5Char">
    <w:name w:val="Título 5 Char"/>
    <w:link w:val="Ttulo5"/>
    <w:uiPriority w:val="9"/>
    <w:rsid w:val="006371FE"/>
    <w:rPr>
      <w:b/>
      <w:bCs/>
      <w:i/>
      <w:iCs/>
      <w:sz w:val="26"/>
      <w:szCs w:val="26"/>
      <w:lang w:eastAsia="zh-CN"/>
    </w:rPr>
  </w:style>
  <w:style w:type="character" w:customStyle="1" w:styleId="WW8Num12z3">
    <w:name w:val="WW8Num12z3"/>
    <w:rsid w:val="006371FE"/>
  </w:style>
  <w:style w:type="character" w:customStyle="1" w:styleId="WW8Num12z4">
    <w:name w:val="WW8Num12z4"/>
    <w:rsid w:val="006371FE"/>
  </w:style>
  <w:style w:type="character" w:customStyle="1" w:styleId="WW8Num12z5">
    <w:name w:val="WW8Num12z5"/>
    <w:rsid w:val="006371FE"/>
  </w:style>
  <w:style w:type="character" w:customStyle="1" w:styleId="WW8Num12z6">
    <w:name w:val="WW8Num12z6"/>
    <w:rsid w:val="006371FE"/>
  </w:style>
  <w:style w:type="character" w:customStyle="1" w:styleId="WW8Num12z7">
    <w:name w:val="WW8Num12z7"/>
    <w:rsid w:val="006371FE"/>
  </w:style>
  <w:style w:type="character" w:customStyle="1" w:styleId="WW8Num12z8">
    <w:name w:val="WW8Num12z8"/>
    <w:rsid w:val="006371FE"/>
  </w:style>
  <w:style w:type="character" w:customStyle="1" w:styleId="WW8Num13z0">
    <w:name w:val="WW8Num13z0"/>
    <w:rsid w:val="006371FE"/>
    <w:rPr>
      <w:rFonts w:hint="default"/>
    </w:rPr>
  </w:style>
  <w:style w:type="character" w:customStyle="1" w:styleId="WW8Num13z1">
    <w:name w:val="WW8Num13z1"/>
    <w:rsid w:val="006371FE"/>
  </w:style>
  <w:style w:type="character" w:customStyle="1" w:styleId="WW8Num13z2">
    <w:name w:val="WW8Num13z2"/>
    <w:rsid w:val="006371FE"/>
  </w:style>
  <w:style w:type="character" w:customStyle="1" w:styleId="WW8Num13z3">
    <w:name w:val="WW8Num13z3"/>
    <w:rsid w:val="006371FE"/>
  </w:style>
  <w:style w:type="character" w:customStyle="1" w:styleId="WW8Num13z4">
    <w:name w:val="WW8Num13z4"/>
    <w:rsid w:val="006371FE"/>
  </w:style>
  <w:style w:type="character" w:customStyle="1" w:styleId="WW8Num13z5">
    <w:name w:val="WW8Num13z5"/>
    <w:rsid w:val="006371FE"/>
  </w:style>
  <w:style w:type="character" w:customStyle="1" w:styleId="WW8Num13z6">
    <w:name w:val="WW8Num13z6"/>
    <w:rsid w:val="006371FE"/>
  </w:style>
  <w:style w:type="character" w:customStyle="1" w:styleId="WW8Num13z7">
    <w:name w:val="WW8Num13z7"/>
    <w:rsid w:val="006371FE"/>
  </w:style>
  <w:style w:type="character" w:customStyle="1" w:styleId="WW8Num13z8">
    <w:name w:val="WW8Num13z8"/>
    <w:rsid w:val="006371FE"/>
  </w:style>
  <w:style w:type="character" w:customStyle="1" w:styleId="WW8Num14z0">
    <w:name w:val="WW8Num14z0"/>
    <w:rsid w:val="006371FE"/>
    <w:rPr>
      <w:rFonts w:ascii="Wingdings" w:hAnsi="Wingdings" w:cs="Wingdings" w:hint="default"/>
    </w:rPr>
  </w:style>
  <w:style w:type="character" w:customStyle="1" w:styleId="WW8Num14z1">
    <w:name w:val="WW8Num14z1"/>
    <w:rsid w:val="006371FE"/>
    <w:rPr>
      <w:rFonts w:ascii="Courier New" w:hAnsi="Courier New" w:cs="Courier New" w:hint="default"/>
    </w:rPr>
  </w:style>
  <w:style w:type="character" w:customStyle="1" w:styleId="WW8Num14z3">
    <w:name w:val="WW8Num14z3"/>
    <w:rsid w:val="006371FE"/>
    <w:rPr>
      <w:rFonts w:ascii="Symbol" w:hAnsi="Symbol" w:cs="Symbol" w:hint="default"/>
    </w:rPr>
  </w:style>
  <w:style w:type="character" w:customStyle="1" w:styleId="WW8Num15z0">
    <w:name w:val="WW8Num15z0"/>
    <w:rsid w:val="006371FE"/>
    <w:rPr>
      <w:rFonts w:ascii="Symbol" w:hAnsi="Symbol" w:cs="Symbol" w:hint="default"/>
      <w:sz w:val="20"/>
    </w:rPr>
  </w:style>
  <w:style w:type="character" w:customStyle="1" w:styleId="WW8Num15z1">
    <w:name w:val="WW8Num15z1"/>
    <w:rsid w:val="006371FE"/>
    <w:rPr>
      <w:rFonts w:ascii="Courier New" w:hAnsi="Courier New" w:cs="Courier New" w:hint="default"/>
      <w:sz w:val="20"/>
    </w:rPr>
  </w:style>
  <w:style w:type="character" w:customStyle="1" w:styleId="WW8Num15z2">
    <w:name w:val="WW8Num15z2"/>
    <w:rsid w:val="006371FE"/>
    <w:rPr>
      <w:rFonts w:ascii="Wingdings" w:hAnsi="Wingdings" w:cs="Wingdings" w:hint="default"/>
      <w:sz w:val="20"/>
    </w:rPr>
  </w:style>
  <w:style w:type="character" w:customStyle="1" w:styleId="WW8Num16z0">
    <w:name w:val="WW8Num16z0"/>
    <w:rsid w:val="006371FE"/>
    <w:rPr>
      <w:rFonts w:ascii="Wingdings" w:hAnsi="Wingdings" w:cs="Wingdings" w:hint="default"/>
    </w:rPr>
  </w:style>
  <w:style w:type="character" w:customStyle="1" w:styleId="WW8Num16z1">
    <w:name w:val="WW8Num16z1"/>
    <w:rsid w:val="006371FE"/>
    <w:rPr>
      <w:rFonts w:ascii="Courier New" w:hAnsi="Courier New" w:cs="Courier New" w:hint="default"/>
    </w:rPr>
  </w:style>
  <w:style w:type="character" w:customStyle="1" w:styleId="WW8Num16z3">
    <w:name w:val="WW8Num16z3"/>
    <w:rsid w:val="006371FE"/>
    <w:rPr>
      <w:rFonts w:ascii="Symbol" w:hAnsi="Symbol" w:cs="Symbol" w:hint="default"/>
    </w:rPr>
  </w:style>
  <w:style w:type="character" w:customStyle="1" w:styleId="WW8Num17z0">
    <w:name w:val="WW8Num17z0"/>
    <w:rsid w:val="006371FE"/>
    <w:rPr>
      <w:rFonts w:ascii="Symbol" w:hAnsi="Symbol" w:cs="Symbol" w:hint="default"/>
      <w:sz w:val="20"/>
    </w:rPr>
  </w:style>
  <w:style w:type="character" w:customStyle="1" w:styleId="WW8Num17z1">
    <w:name w:val="WW8Num17z1"/>
    <w:rsid w:val="006371FE"/>
    <w:rPr>
      <w:rFonts w:ascii="Courier New" w:hAnsi="Courier New" w:cs="Courier New" w:hint="default"/>
      <w:sz w:val="20"/>
    </w:rPr>
  </w:style>
  <w:style w:type="character" w:customStyle="1" w:styleId="WW8Num17z2">
    <w:name w:val="WW8Num17z2"/>
    <w:rsid w:val="006371FE"/>
    <w:rPr>
      <w:rFonts w:ascii="Wingdings" w:hAnsi="Wingdings" w:cs="Wingdings" w:hint="default"/>
      <w:sz w:val="20"/>
    </w:rPr>
  </w:style>
  <w:style w:type="character" w:customStyle="1" w:styleId="WW8Num18z0">
    <w:name w:val="WW8Num18z0"/>
    <w:rsid w:val="006371FE"/>
    <w:rPr>
      <w:rFonts w:hint="default"/>
    </w:rPr>
  </w:style>
  <w:style w:type="character" w:customStyle="1" w:styleId="WW8Num18z1">
    <w:name w:val="WW8Num18z1"/>
    <w:rsid w:val="006371FE"/>
  </w:style>
  <w:style w:type="character" w:customStyle="1" w:styleId="WW8Num18z2">
    <w:name w:val="WW8Num18z2"/>
    <w:rsid w:val="006371FE"/>
  </w:style>
  <w:style w:type="character" w:customStyle="1" w:styleId="WW8Num18z3">
    <w:name w:val="WW8Num18z3"/>
    <w:rsid w:val="006371FE"/>
  </w:style>
  <w:style w:type="character" w:customStyle="1" w:styleId="WW8Num18z4">
    <w:name w:val="WW8Num18z4"/>
    <w:rsid w:val="006371FE"/>
  </w:style>
  <w:style w:type="character" w:customStyle="1" w:styleId="WW8Num18z5">
    <w:name w:val="WW8Num18z5"/>
    <w:rsid w:val="006371FE"/>
  </w:style>
  <w:style w:type="character" w:customStyle="1" w:styleId="WW8Num18z6">
    <w:name w:val="WW8Num18z6"/>
    <w:rsid w:val="006371FE"/>
  </w:style>
  <w:style w:type="character" w:customStyle="1" w:styleId="WW8Num18z7">
    <w:name w:val="WW8Num18z7"/>
    <w:rsid w:val="006371FE"/>
  </w:style>
  <w:style w:type="character" w:customStyle="1" w:styleId="WW8Num18z8">
    <w:name w:val="WW8Num18z8"/>
    <w:rsid w:val="006371FE"/>
  </w:style>
  <w:style w:type="character" w:customStyle="1" w:styleId="WW8Num19z0">
    <w:name w:val="WW8Num19z0"/>
    <w:rsid w:val="006371FE"/>
    <w:rPr>
      <w:rFonts w:hint="default"/>
    </w:rPr>
  </w:style>
  <w:style w:type="character" w:customStyle="1" w:styleId="WW8Num19z1">
    <w:name w:val="WW8Num19z1"/>
    <w:rsid w:val="006371FE"/>
  </w:style>
  <w:style w:type="character" w:customStyle="1" w:styleId="WW8Num19z2">
    <w:name w:val="WW8Num19z2"/>
    <w:rsid w:val="006371FE"/>
  </w:style>
  <w:style w:type="character" w:customStyle="1" w:styleId="WW8Num19z3">
    <w:name w:val="WW8Num19z3"/>
    <w:rsid w:val="006371FE"/>
  </w:style>
  <w:style w:type="character" w:customStyle="1" w:styleId="WW8Num19z4">
    <w:name w:val="WW8Num19z4"/>
    <w:rsid w:val="006371FE"/>
  </w:style>
  <w:style w:type="character" w:customStyle="1" w:styleId="WW8Num19z5">
    <w:name w:val="WW8Num19z5"/>
    <w:rsid w:val="006371FE"/>
  </w:style>
  <w:style w:type="character" w:customStyle="1" w:styleId="WW8Num19z6">
    <w:name w:val="WW8Num19z6"/>
    <w:rsid w:val="006371FE"/>
  </w:style>
  <w:style w:type="character" w:customStyle="1" w:styleId="WW8Num19z7">
    <w:name w:val="WW8Num19z7"/>
    <w:rsid w:val="006371FE"/>
  </w:style>
  <w:style w:type="character" w:customStyle="1" w:styleId="WW8Num19z8">
    <w:name w:val="WW8Num19z8"/>
    <w:rsid w:val="006371FE"/>
  </w:style>
  <w:style w:type="character" w:customStyle="1" w:styleId="WW8Num20z0">
    <w:name w:val="WW8Num20z0"/>
    <w:rsid w:val="006371FE"/>
    <w:rPr>
      <w:rFonts w:hint="default"/>
    </w:rPr>
  </w:style>
  <w:style w:type="character" w:customStyle="1" w:styleId="WW8Num20z1">
    <w:name w:val="WW8Num20z1"/>
    <w:rsid w:val="006371FE"/>
  </w:style>
  <w:style w:type="character" w:customStyle="1" w:styleId="WW8Num20z2">
    <w:name w:val="WW8Num20z2"/>
    <w:rsid w:val="006371FE"/>
  </w:style>
  <w:style w:type="character" w:customStyle="1" w:styleId="WW8Num20z5">
    <w:name w:val="WW8Num20z5"/>
    <w:rsid w:val="006371FE"/>
  </w:style>
  <w:style w:type="character" w:customStyle="1" w:styleId="WW8Num20z6">
    <w:name w:val="WW8Num20z6"/>
    <w:rsid w:val="006371FE"/>
  </w:style>
  <w:style w:type="character" w:customStyle="1" w:styleId="WW8Num20z7">
    <w:name w:val="WW8Num20z7"/>
    <w:rsid w:val="006371FE"/>
  </w:style>
  <w:style w:type="character" w:customStyle="1" w:styleId="WW8Num20z8">
    <w:name w:val="WW8Num20z8"/>
    <w:rsid w:val="006371FE"/>
  </w:style>
  <w:style w:type="character" w:customStyle="1" w:styleId="WW8Num21z0">
    <w:name w:val="WW8Num21z0"/>
    <w:rsid w:val="006371FE"/>
    <w:rPr>
      <w:rFonts w:ascii="Wingdings" w:hAnsi="Wingdings" w:cs="Wingdings" w:hint="default"/>
    </w:rPr>
  </w:style>
  <w:style w:type="character" w:customStyle="1" w:styleId="WW8Num21z1">
    <w:name w:val="WW8Num21z1"/>
    <w:rsid w:val="006371FE"/>
    <w:rPr>
      <w:rFonts w:ascii="Courier New" w:hAnsi="Courier New" w:cs="Courier New" w:hint="default"/>
    </w:rPr>
  </w:style>
  <w:style w:type="character" w:customStyle="1" w:styleId="WW8Num21z3">
    <w:name w:val="WW8Num21z3"/>
    <w:rsid w:val="006371FE"/>
    <w:rPr>
      <w:rFonts w:ascii="Symbol" w:hAnsi="Symbol" w:cs="Symbol" w:hint="default"/>
    </w:rPr>
  </w:style>
  <w:style w:type="character" w:customStyle="1" w:styleId="WW8Num22z0">
    <w:name w:val="WW8Num22z0"/>
    <w:rsid w:val="006371FE"/>
    <w:rPr>
      <w:rFonts w:ascii="Symbol" w:hAnsi="Symbol" w:cs="Symbol" w:hint="default"/>
      <w:sz w:val="20"/>
    </w:rPr>
  </w:style>
  <w:style w:type="character" w:customStyle="1" w:styleId="WW8Num22z1">
    <w:name w:val="WW8Num22z1"/>
    <w:rsid w:val="006371FE"/>
    <w:rPr>
      <w:rFonts w:ascii="Courier New" w:hAnsi="Courier New" w:cs="Courier New" w:hint="default"/>
      <w:sz w:val="20"/>
    </w:rPr>
  </w:style>
  <w:style w:type="character" w:customStyle="1" w:styleId="WW8Num22z2">
    <w:name w:val="WW8Num22z2"/>
    <w:rsid w:val="006371FE"/>
    <w:rPr>
      <w:rFonts w:ascii="Wingdings" w:hAnsi="Wingdings" w:cs="Wingdings" w:hint="default"/>
      <w:sz w:val="20"/>
    </w:rPr>
  </w:style>
  <w:style w:type="character" w:customStyle="1" w:styleId="WW8Num23z0">
    <w:name w:val="WW8Num23z0"/>
    <w:rsid w:val="006371FE"/>
    <w:rPr>
      <w:rFonts w:hint="default"/>
    </w:rPr>
  </w:style>
  <w:style w:type="character" w:customStyle="1" w:styleId="WW8Num24z0">
    <w:name w:val="WW8Num24z0"/>
    <w:rsid w:val="006371FE"/>
    <w:rPr>
      <w:rFonts w:ascii="Wingdings" w:hAnsi="Wingdings" w:cs="Wingdings" w:hint="default"/>
    </w:rPr>
  </w:style>
  <w:style w:type="character" w:styleId="Nmerodepgina">
    <w:name w:val="page number"/>
    <w:rsid w:val="006371FE"/>
  </w:style>
  <w:style w:type="character" w:customStyle="1" w:styleId="CorpodetextoChar">
    <w:name w:val="Corpo de texto Char"/>
    <w:rsid w:val="006371FE"/>
    <w:rPr>
      <w:sz w:val="24"/>
      <w:szCs w:val="24"/>
      <w:lang w:val="pt-BR" w:bidi="ar-SA"/>
    </w:rPr>
  </w:style>
  <w:style w:type="character" w:customStyle="1" w:styleId="CorpodetextoCharCharCharChar1">
    <w:name w:val="Corpo de texto Char Char Char Char1"/>
    <w:rsid w:val="006371FE"/>
    <w:rPr>
      <w:sz w:val="24"/>
      <w:szCs w:val="24"/>
      <w:lang w:val="pt-BR" w:bidi="ar-SA"/>
    </w:rPr>
  </w:style>
  <w:style w:type="character" w:customStyle="1" w:styleId="type">
    <w:name w:val="type"/>
    <w:rsid w:val="006371FE"/>
  </w:style>
  <w:style w:type="character" w:customStyle="1" w:styleId="id">
    <w:name w:val="id"/>
    <w:rsid w:val="006371FE"/>
  </w:style>
  <w:style w:type="character" w:customStyle="1" w:styleId="zoom">
    <w:name w:val="zoom"/>
    <w:rsid w:val="006371FE"/>
  </w:style>
  <w:style w:type="character" w:customStyle="1" w:styleId="ico">
    <w:name w:val="ico"/>
    <w:rsid w:val="006371FE"/>
  </w:style>
  <w:style w:type="character" w:customStyle="1" w:styleId="btn02pvideo">
    <w:name w:val="btn02 pvideo"/>
    <w:rsid w:val="006371FE"/>
  </w:style>
  <w:style w:type="character" w:customStyle="1" w:styleId="btniprod">
    <w:name w:val="btn iprod"/>
    <w:rsid w:val="006371FE"/>
  </w:style>
  <w:style w:type="character" w:customStyle="1" w:styleId="btnrmanual">
    <w:name w:val="btn rmanual"/>
    <w:rsid w:val="006371FE"/>
  </w:style>
  <w:style w:type="character" w:customStyle="1" w:styleId="btngiftwrap">
    <w:name w:val="btn giftwrap"/>
    <w:rsid w:val="006371FE"/>
  </w:style>
  <w:style w:type="character" w:customStyle="1" w:styleId="regularprice">
    <w:name w:val="regular price"/>
    <w:rsid w:val="006371FE"/>
  </w:style>
  <w:style w:type="character" w:customStyle="1" w:styleId="off">
    <w:name w:val="off"/>
    <w:rsid w:val="006371FE"/>
  </w:style>
  <w:style w:type="character" w:customStyle="1" w:styleId="p-vinterest">
    <w:name w:val="p-v interest"/>
    <w:rsid w:val="006371FE"/>
  </w:style>
  <w:style w:type="character" w:customStyle="1" w:styleId="parcel">
    <w:name w:val="parcel"/>
    <w:rsid w:val="006371FE"/>
  </w:style>
  <w:style w:type="character" w:customStyle="1" w:styleId="btnbt1clickoff02">
    <w:name w:val="btn bt1clickoff02"/>
    <w:rsid w:val="006371FE"/>
  </w:style>
  <w:style w:type="character" w:customStyle="1" w:styleId="txtoff">
    <w:name w:val="txtoff"/>
    <w:rsid w:val="006371FE"/>
  </w:style>
  <w:style w:type="character" w:customStyle="1" w:styleId="icoshico">
    <w:name w:val="ico shico"/>
    <w:rsid w:val="006371FE"/>
  </w:style>
  <w:style w:type="character" w:customStyle="1" w:styleId="cep">
    <w:name w:val="cep"/>
    <w:rsid w:val="006371FE"/>
  </w:style>
  <w:style w:type="character" w:customStyle="1" w:styleId="txshp">
    <w:name w:val="txshp"/>
    <w:rsid w:val="006371FE"/>
  </w:style>
  <w:style w:type="character" w:customStyle="1" w:styleId="icowarranty">
    <w:name w:val="ico warranty"/>
    <w:rsid w:val="006371FE"/>
  </w:style>
  <w:style w:type="character" w:customStyle="1" w:styleId="hc">
    <w:name w:val="hc"/>
    <w:rsid w:val="006371FE"/>
  </w:style>
  <w:style w:type="character" w:customStyle="1" w:styleId="guaranteeprice">
    <w:name w:val="guarantee price"/>
    <w:rsid w:val="006371FE"/>
  </w:style>
  <w:style w:type="character" w:customStyle="1" w:styleId="Forte13">
    <w:name w:val="Forte13"/>
    <w:rsid w:val="006371FE"/>
    <w:rPr>
      <w:b/>
      <w:bCs/>
      <w:color w:val="0078C4"/>
    </w:rPr>
  </w:style>
  <w:style w:type="character" w:customStyle="1" w:styleId="marcaproduto1">
    <w:name w:val="marcaproduto1"/>
    <w:rsid w:val="006371FE"/>
    <w:rPr>
      <w:vanish w:val="0"/>
    </w:rPr>
  </w:style>
  <w:style w:type="character" w:customStyle="1" w:styleId="frompriceregular">
    <w:name w:val="from price regular"/>
    <w:rsid w:val="006371FE"/>
    <w:rPr>
      <w:vanish w:val="0"/>
    </w:rPr>
  </w:style>
  <w:style w:type="character" w:customStyle="1" w:styleId="forpricesale">
    <w:name w:val="for price sale"/>
    <w:rsid w:val="006371FE"/>
    <w:rPr>
      <w:vanish w:val="0"/>
    </w:rPr>
  </w:style>
  <w:style w:type="character" w:customStyle="1" w:styleId="parcel4">
    <w:name w:val="parcel4"/>
    <w:rsid w:val="006371FE"/>
    <w:rPr>
      <w:b/>
      <w:bCs/>
      <w:vanish w:val="0"/>
      <w:color w:val="333333"/>
      <w:sz w:val="30"/>
      <w:szCs w:val="30"/>
    </w:rPr>
  </w:style>
  <w:style w:type="character" w:customStyle="1" w:styleId="Forte38">
    <w:name w:val="Forte38"/>
    <w:rsid w:val="006371FE"/>
    <w:rPr>
      <w:b/>
      <w:bCs/>
      <w:color w:val="333333"/>
    </w:rPr>
  </w:style>
  <w:style w:type="character" w:customStyle="1" w:styleId="Corpodetexto2Char">
    <w:name w:val="Corpo de texto 2 Char"/>
    <w:rsid w:val="006371FE"/>
    <w:rPr>
      <w:rFonts w:ascii="Arial" w:hAnsi="Arial" w:cs="Arial"/>
      <w:color w:val="000000"/>
      <w:sz w:val="24"/>
    </w:rPr>
  </w:style>
  <w:style w:type="character" w:customStyle="1" w:styleId="TtuloChar">
    <w:name w:val="Título Char"/>
    <w:link w:val="Ttulo"/>
    <w:uiPriority w:val="10"/>
    <w:rsid w:val="006371FE"/>
    <w:rPr>
      <w:b/>
      <w:sz w:val="24"/>
    </w:rPr>
  </w:style>
  <w:style w:type="character" w:customStyle="1" w:styleId="MapadoDocumentoChar">
    <w:name w:val="Mapa do Documento Char"/>
    <w:rsid w:val="006371FE"/>
    <w:rPr>
      <w:rFonts w:ascii="Tahoma" w:hAnsi="Tahoma" w:cs="Tahoma"/>
      <w:sz w:val="16"/>
      <w:szCs w:val="16"/>
    </w:rPr>
  </w:style>
  <w:style w:type="character" w:customStyle="1" w:styleId="eop">
    <w:name w:val="eop"/>
    <w:rsid w:val="006371FE"/>
  </w:style>
  <w:style w:type="character" w:customStyle="1" w:styleId="TextodenotadefimChar">
    <w:name w:val="Texto de nota de fim Char"/>
    <w:rsid w:val="006371FE"/>
    <w:rPr>
      <w:lang w:eastAsia="zh-CN"/>
    </w:rPr>
  </w:style>
  <w:style w:type="character" w:customStyle="1" w:styleId="Caracteresdenotadefim">
    <w:name w:val="Caracteres de nota de fim"/>
    <w:rsid w:val="006371FE"/>
    <w:rPr>
      <w:vertAlign w:val="superscript"/>
    </w:rPr>
  </w:style>
  <w:style w:type="character" w:customStyle="1" w:styleId="TextodenotaderodapChar">
    <w:name w:val="Texto de nota de rodapé Char"/>
    <w:rsid w:val="006371FE"/>
    <w:rPr>
      <w:lang w:eastAsia="zh-CN"/>
    </w:rPr>
  </w:style>
  <w:style w:type="character" w:customStyle="1" w:styleId="Caracteresdenotaderodap">
    <w:name w:val="Caracteres de nota de rodapé"/>
    <w:rsid w:val="006371FE"/>
    <w:rPr>
      <w:vertAlign w:val="superscript"/>
    </w:rPr>
  </w:style>
  <w:style w:type="character" w:customStyle="1" w:styleId="Refdecomentrio1">
    <w:name w:val="Ref. de comentário1"/>
    <w:rsid w:val="006371FE"/>
    <w:rPr>
      <w:sz w:val="16"/>
      <w:szCs w:val="16"/>
    </w:rPr>
  </w:style>
  <w:style w:type="character" w:customStyle="1" w:styleId="TextodecomentrioChar">
    <w:name w:val="Texto de comentário Char"/>
    <w:uiPriority w:val="99"/>
    <w:rsid w:val="006371FE"/>
    <w:rPr>
      <w:lang w:eastAsia="zh-CN"/>
    </w:rPr>
  </w:style>
  <w:style w:type="character" w:customStyle="1" w:styleId="AssuntodocomentrioChar">
    <w:name w:val="Assunto do comentário Char"/>
    <w:uiPriority w:val="99"/>
    <w:rsid w:val="006371FE"/>
    <w:rPr>
      <w:b/>
      <w:bCs/>
      <w:lang w:eastAsia="zh-CN"/>
    </w:rPr>
  </w:style>
  <w:style w:type="paragraph" w:customStyle="1" w:styleId="CabealhoeRodap">
    <w:name w:val="Cabeçalho e Rodapé"/>
    <w:basedOn w:val="Normal"/>
    <w:rsid w:val="006371FE"/>
    <w:pPr>
      <w:suppressLineNumbers/>
      <w:tabs>
        <w:tab w:val="center" w:pos="4819"/>
        <w:tab w:val="right" w:pos="9638"/>
      </w:tabs>
    </w:pPr>
    <w:rPr>
      <w:rFonts w:ascii="Times New Roman" w:eastAsia="Times New Roman" w:hAnsi="Times New Roman" w:cs="Times New Roman"/>
      <w:sz w:val="24"/>
      <w:szCs w:val="24"/>
    </w:rPr>
  </w:style>
  <w:style w:type="paragraph" w:customStyle="1" w:styleId="Corpodetexto21">
    <w:name w:val="Corpo de texto 21"/>
    <w:basedOn w:val="Normal"/>
    <w:rsid w:val="006371FE"/>
    <w:pPr>
      <w:jc w:val="both"/>
    </w:pPr>
    <w:rPr>
      <w:rFonts w:ascii="Arial" w:eastAsia="Times New Roman" w:hAnsi="Arial" w:cs="Arial"/>
      <w:color w:val="000000"/>
      <w:sz w:val="24"/>
      <w:szCs w:val="20"/>
    </w:rPr>
  </w:style>
  <w:style w:type="paragraph" w:styleId="Recuodecorpodetexto">
    <w:name w:val="Body Text Indent"/>
    <w:basedOn w:val="Normal"/>
    <w:link w:val="RecuodecorpodetextoChar"/>
    <w:rsid w:val="006371FE"/>
    <w:pPr>
      <w:spacing w:after="120"/>
      <w:ind w:left="283"/>
    </w:pPr>
    <w:rPr>
      <w:rFonts w:ascii="Times New Roman" w:eastAsia="Times New Roman" w:hAnsi="Times New Roman" w:cs="Times New Roman"/>
      <w:sz w:val="24"/>
      <w:szCs w:val="24"/>
    </w:rPr>
  </w:style>
  <w:style w:type="character" w:customStyle="1" w:styleId="RecuodecorpodetextoChar">
    <w:name w:val="Recuo de corpo de texto Char"/>
    <w:link w:val="Recuodecorpodetexto"/>
    <w:rsid w:val="006371FE"/>
    <w:rPr>
      <w:sz w:val="24"/>
      <w:szCs w:val="24"/>
      <w:lang w:eastAsia="zh-CN"/>
    </w:rPr>
  </w:style>
  <w:style w:type="paragraph" w:customStyle="1" w:styleId="Recuodecorpodetexto31">
    <w:name w:val="Recuo de corpo de texto 31"/>
    <w:basedOn w:val="Normal"/>
    <w:rsid w:val="006371FE"/>
    <w:pPr>
      <w:spacing w:after="120"/>
      <w:ind w:left="283"/>
    </w:pPr>
    <w:rPr>
      <w:rFonts w:ascii="Times New Roman" w:eastAsia="Times New Roman" w:hAnsi="Times New Roman" w:cs="Times New Roman"/>
      <w:sz w:val="16"/>
      <w:szCs w:val="16"/>
    </w:rPr>
  </w:style>
  <w:style w:type="paragraph" w:customStyle="1" w:styleId="Clusulas">
    <w:name w:val="Cláusulas"/>
    <w:basedOn w:val="Corpodetexto"/>
    <w:rsid w:val="006371FE"/>
    <w:pPr>
      <w:spacing w:after="0"/>
      <w:jc w:val="both"/>
    </w:pPr>
    <w:rPr>
      <w:rFonts w:ascii="Times New Roman" w:eastAsia="Times New Roman" w:hAnsi="Times New Roman" w:cs="Times New Roman"/>
      <w:szCs w:val="20"/>
    </w:rPr>
  </w:style>
  <w:style w:type="paragraph" w:customStyle="1" w:styleId="Subttulo1">
    <w:name w:val="Subtítulo1"/>
    <w:basedOn w:val="Normal"/>
    <w:rsid w:val="006371FE"/>
    <w:pPr>
      <w:spacing w:before="100" w:after="100"/>
    </w:pPr>
    <w:rPr>
      <w:rFonts w:ascii="Times New Roman" w:eastAsia="Times New Roman" w:hAnsi="Times New Roman" w:cs="Times New Roman"/>
      <w:sz w:val="24"/>
      <w:szCs w:val="24"/>
    </w:rPr>
  </w:style>
  <w:style w:type="paragraph" w:styleId="Partesuperior-zdoformulrio">
    <w:name w:val="HTML Top of Form"/>
    <w:basedOn w:val="Normal"/>
    <w:next w:val="Normal"/>
    <w:link w:val="Partesuperior-zdoformulrioChar"/>
    <w:rsid w:val="006371FE"/>
    <w:pPr>
      <w:pBdr>
        <w:top w:val="none" w:sz="0" w:space="0" w:color="000000"/>
        <w:left w:val="none" w:sz="0" w:space="0" w:color="000000"/>
        <w:bottom w:val="single" w:sz="6" w:space="1" w:color="000000"/>
        <w:right w:val="none" w:sz="0" w:space="0" w:color="000000"/>
      </w:pBdr>
      <w:jc w:val="center"/>
    </w:pPr>
    <w:rPr>
      <w:rFonts w:ascii="Arial" w:eastAsia="Times New Roman" w:hAnsi="Arial" w:cs="Arial"/>
      <w:vanish/>
      <w:sz w:val="16"/>
      <w:szCs w:val="16"/>
    </w:rPr>
  </w:style>
  <w:style w:type="character" w:customStyle="1" w:styleId="Partesuperior-zdoformulrioChar">
    <w:name w:val="Parte superior-z do formulário Char"/>
    <w:link w:val="Partesuperior-zdoformulrio"/>
    <w:rsid w:val="006371FE"/>
    <w:rPr>
      <w:rFonts w:ascii="Arial" w:hAnsi="Arial" w:cs="Arial"/>
      <w:vanish/>
      <w:sz w:val="16"/>
      <w:szCs w:val="16"/>
      <w:lang w:eastAsia="zh-CN"/>
    </w:rPr>
  </w:style>
  <w:style w:type="paragraph" w:customStyle="1" w:styleId="saleprice">
    <w:name w:val="sale price"/>
    <w:basedOn w:val="Normal"/>
    <w:rsid w:val="006371FE"/>
    <w:pPr>
      <w:spacing w:before="100" w:after="100"/>
    </w:pPr>
    <w:rPr>
      <w:rFonts w:ascii="Times New Roman" w:eastAsia="Times New Roman" w:hAnsi="Times New Roman" w:cs="Times New Roman"/>
      <w:sz w:val="24"/>
      <w:szCs w:val="24"/>
    </w:rPr>
  </w:style>
  <w:style w:type="paragraph" w:customStyle="1" w:styleId="shtx">
    <w:name w:val="shtx"/>
    <w:basedOn w:val="Normal"/>
    <w:rsid w:val="006371FE"/>
    <w:pPr>
      <w:spacing w:before="100" w:after="100"/>
    </w:pPr>
    <w:rPr>
      <w:rFonts w:ascii="Times New Roman" w:eastAsia="Times New Roman" w:hAnsi="Times New Roman" w:cs="Times New Roman"/>
      <w:sz w:val="24"/>
      <w:szCs w:val="24"/>
    </w:rPr>
  </w:style>
  <w:style w:type="paragraph" w:customStyle="1" w:styleId="shptime">
    <w:name w:val="shptime"/>
    <w:basedOn w:val="Normal"/>
    <w:rsid w:val="006371FE"/>
    <w:pPr>
      <w:spacing w:before="100" w:after="100"/>
    </w:pPr>
    <w:rPr>
      <w:rFonts w:ascii="Times New Roman" w:eastAsia="Times New Roman" w:hAnsi="Times New Roman" w:cs="Times New Roman"/>
      <w:sz w:val="24"/>
      <w:szCs w:val="24"/>
    </w:rPr>
  </w:style>
  <w:style w:type="paragraph" w:customStyle="1" w:styleId="shptime2">
    <w:name w:val="shptime2"/>
    <w:basedOn w:val="Normal"/>
    <w:rsid w:val="006371FE"/>
    <w:pPr>
      <w:spacing w:before="100" w:after="100"/>
    </w:pPr>
    <w:rPr>
      <w:rFonts w:ascii="Times New Roman" w:eastAsia="Times New Roman" w:hAnsi="Times New Roman" w:cs="Times New Roman"/>
      <w:sz w:val="24"/>
      <w:szCs w:val="24"/>
    </w:rPr>
  </w:style>
  <w:style w:type="paragraph" w:styleId="Parteinferiordoformulrio">
    <w:name w:val="HTML Bottom of Form"/>
    <w:basedOn w:val="Normal"/>
    <w:next w:val="Normal"/>
    <w:link w:val="ParteinferiordoformulrioChar"/>
    <w:rsid w:val="006371FE"/>
    <w:pPr>
      <w:pBdr>
        <w:top w:val="single" w:sz="6" w:space="1" w:color="000000"/>
        <w:left w:val="none" w:sz="0" w:space="0" w:color="000000"/>
        <w:bottom w:val="none" w:sz="0" w:space="0" w:color="000000"/>
        <w:right w:val="none" w:sz="0" w:space="0" w:color="000000"/>
      </w:pBdr>
      <w:jc w:val="center"/>
    </w:pPr>
    <w:rPr>
      <w:rFonts w:ascii="Arial" w:eastAsia="Times New Roman" w:hAnsi="Arial" w:cs="Arial"/>
      <w:vanish/>
      <w:sz w:val="16"/>
      <w:szCs w:val="16"/>
    </w:rPr>
  </w:style>
  <w:style w:type="character" w:customStyle="1" w:styleId="ParteinferiordoformulrioChar">
    <w:name w:val="Parte inferior do formulário Char"/>
    <w:link w:val="Parteinferiordoformulrio"/>
    <w:rsid w:val="006371FE"/>
    <w:rPr>
      <w:rFonts w:ascii="Arial" w:hAnsi="Arial" w:cs="Arial"/>
      <w:vanish/>
      <w:sz w:val="16"/>
      <w:szCs w:val="16"/>
      <w:lang w:eastAsia="zh-CN"/>
    </w:rPr>
  </w:style>
  <w:style w:type="paragraph" w:customStyle="1" w:styleId="Commarcadores1">
    <w:name w:val="Com marcadores1"/>
    <w:basedOn w:val="Normal"/>
    <w:rsid w:val="006371FE"/>
    <w:pPr>
      <w:numPr>
        <w:numId w:val="27"/>
      </w:numPr>
      <w:contextualSpacing/>
    </w:pPr>
    <w:rPr>
      <w:rFonts w:ascii="Times New Roman" w:eastAsia="Times New Roman" w:hAnsi="Times New Roman" w:cs="Times New Roman"/>
      <w:sz w:val="24"/>
      <w:szCs w:val="24"/>
    </w:rPr>
  </w:style>
  <w:style w:type="paragraph" w:customStyle="1" w:styleId="MapadoDocumento1">
    <w:name w:val="Mapa do Documento1"/>
    <w:basedOn w:val="Normal"/>
    <w:rsid w:val="006371FE"/>
    <w:rPr>
      <w:rFonts w:ascii="Tahoma" w:eastAsia="Times New Roman" w:hAnsi="Tahoma" w:cs="Tahoma"/>
      <w:sz w:val="16"/>
      <w:szCs w:val="16"/>
    </w:rPr>
  </w:style>
  <w:style w:type="paragraph" w:customStyle="1" w:styleId="Contedodoquadro">
    <w:name w:val="Conteúdo do quadro"/>
    <w:basedOn w:val="Normal"/>
    <w:rsid w:val="006371FE"/>
    <w:rPr>
      <w:rFonts w:ascii="Times New Roman" w:eastAsia="Times New Roman" w:hAnsi="Times New Roman" w:cs="Times New Roman"/>
      <w:sz w:val="24"/>
      <w:szCs w:val="24"/>
    </w:rPr>
  </w:style>
  <w:style w:type="paragraph" w:customStyle="1" w:styleId="ParagNormal">
    <w:name w:val="Parag. Normal"/>
    <w:basedOn w:val="Normal"/>
    <w:rsid w:val="006371FE"/>
    <w:pPr>
      <w:ind w:firstLine="709"/>
      <w:jc w:val="both"/>
    </w:pPr>
    <w:rPr>
      <w:rFonts w:ascii="Times New Roman" w:eastAsia="Times New Roman" w:hAnsi="Times New Roman" w:cs="Times New Roman"/>
      <w:sz w:val="28"/>
      <w:szCs w:val="24"/>
    </w:rPr>
  </w:style>
  <w:style w:type="paragraph" w:customStyle="1" w:styleId="ParagraphStyle">
    <w:name w:val="Paragraph Style"/>
    <w:rsid w:val="006371FE"/>
    <w:pPr>
      <w:suppressAutoHyphens/>
      <w:autoSpaceDE w:val="0"/>
    </w:pPr>
    <w:rPr>
      <w:rFonts w:ascii="Arial" w:eastAsia="Calibri" w:hAnsi="Arial" w:cs="Arial"/>
      <w:sz w:val="24"/>
      <w:szCs w:val="24"/>
      <w:lang w:eastAsia="zh-CN"/>
    </w:rPr>
  </w:style>
  <w:style w:type="paragraph" w:customStyle="1" w:styleId="Default">
    <w:name w:val="Default"/>
    <w:qFormat/>
    <w:rsid w:val="006371FE"/>
    <w:pPr>
      <w:suppressAutoHyphens/>
      <w:autoSpaceDE w:val="0"/>
    </w:pPr>
    <w:rPr>
      <w:rFonts w:ascii="Arial Nova" w:hAnsi="Arial Nova" w:cs="Arial Nova"/>
      <w:color w:val="000000"/>
      <w:sz w:val="24"/>
      <w:szCs w:val="24"/>
      <w:lang w:eastAsia="zh-CN"/>
    </w:rPr>
  </w:style>
  <w:style w:type="paragraph" w:styleId="Textodenotadefim">
    <w:name w:val="endnote text"/>
    <w:basedOn w:val="Normal"/>
    <w:link w:val="TextodenotadefimChar1"/>
    <w:rsid w:val="006371FE"/>
    <w:rPr>
      <w:rFonts w:ascii="Times New Roman" w:eastAsia="Times New Roman" w:hAnsi="Times New Roman" w:cs="Times New Roman"/>
      <w:sz w:val="20"/>
      <w:szCs w:val="20"/>
    </w:rPr>
  </w:style>
  <w:style w:type="character" w:customStyle="1" w:styleId="TextodenotadefimChar1">
    <w:name w:val="Texto de nota de fim Char1"/>
    <w:link w:val="Textodenotadefim"/>
    <w:rsid w:val="006371FE"/>
    <w:rPr>
      <w:lang w:eastAsia="zh-CN"/>
    </w:rPr>
  </w:style>
  <w:style w:type="paragraph" w:styleId="Textodenotaderodap">
    <w:name w:val="footnote text"/>
    <w:basedOn w:val="Normal"/>
    <w:link w:val="TextodenotaderodapChar1"/>
    <w:rsid w:val="006371FE"/>
    <w:rPr>
      <w:rFonts w:ascii="Times New Roman" w:eastAsia="Times New Roman" w:hAnsi="Times New Roman" w:cs="Times New Roman"/>
      <w:sz w:val="20"/>
      <w:szCs w:val="20"/>
    </w:rPr>
  </w:style>
  <w:style w:type="character" w:customStyle="1" w:styleId="TextodenotaderodapChar1">
    <w:name w:val="Texto de nota de rodapé Char1"/>
    <w:link w:val="Textodenotaderodap"/>
    <w:rsid w:val="006371FE"/>
    <w:rPr>
      <w:lang w:eastAsia="zh-CN"/>
    </w:rPr>
  </w:style>
  <w:style w:type="paragraph" w:customStyle="1" w:styleId="Textodecomentrio1">
    <w:name w:val="Texto de comentário1"/>
    <w:basedOn w:val="Normal"/>
    <w:rsid w:val="006371FE"/>
    <w:rPr>
      <w:rFonts w:ascii="Times New Roman" w:eastAsia="Times New Roman" w:hAnsi="Times New Roman" w:cs="Times New Roman"/>
      <w:sz w:val="20"/>
      <w:szCs w:val="20"/>
    </w:rPr>
  </w:style>
  <w:style w:type="paragraph" w:styleId="Textodecomentrio">
    <w:name w:val="annotation text"/>
    <w:basedOn w:val="Normal"/>
    <w:link w:val="TextodecomentrioChar1"/>
    <w:uiPriority w:val="99"/>
    <w:unhideWhenUsed/>
    <w:rsid w:val="006371FE"/>
    <w:rPr>
      <w:sz w:val="20"/>
      <w:szCs w:val="20"/>
    </w:rPr>
  </w:style>
  <w:style w:type="character" w:customStyle="1" w:styleId="TextodecomentrioChar1">
    <w:name w:val="Texto de comentário Char1"/>
    <w:link w:val="Textodecomentrio"/>
    <w:uiPriority w:val="99"/>
    <w:semiHidden/>
    <w:rsid w:val="006371FE"/>
    <w:rPr>
      <w:rFonts w:ascii="Calibri" w:eastAsia="Calibri" w:hAnsi="Calibri" w:cs="Calibri"/>
      <w:lang w:eastAsia="zh-CN"/>
    </w:rPr>
  </w:style>
  <w:style w:type="paragraph" w:styleId="Assuntodocomentrio">
    <w:name w:val="annotation subject"/>
    <w:basedOn w:val="Textodecomentrio1"/>
    <w:next w:val="Textodecomentrio1"/>
    <w:link w:val="AssuntodocomentrioChar1"/>
    <w:uiPriority w:val="99"/>
    <w:rsid w:val="006371FE"/>
    <w:rPr>
      <w:b/>
      <w:bCs/>
    </w:rPr>
  </w:style>
  <w:style w:type="character" w:customStyle="1" w:styleId="AssuntodocomentrioChar1">
    <w:name w:val="Assunto do comentário Char1"/>
    <w:link w:val="Assuntodocomentrio"/>
    <w:rsid w:val="006371FE"/>
    <w:rPr>
      <w:rFonts w:ascii="Calibri" w:eastAsia="Calibri" w:hAnsi="Calibri" w:cs="Calibri"/>
      <w:b/>
      <w:bCs/>
      <w:lang w:eastAsia="zh-CN"/>
    </w:rPr>
  </w:style>
  <w:style w:type="paragraph" w:customStyle="1" w:styleId="ParagCitao">
    <w:name w:val="Parag. Citação"/>
    <w:basedOn w:val="ParagNormal"/>
    <w:rsid w:val="006371FE"/>
    <w:pPr>
      <w:ind w:left="2835" w:right="328" w:firstLine="945"/>
    </w:pPr>
    <w:rPr>
      <w:rFonts w:ascii="Arial" w:hAnsi="Arial" w:cs="Arial"/>
      <w:b/>
    </w:rPr>
  </w:style>
  <w:style w:type="paragraph" w:customStyle="1" w:styleId="Normal1">
    <w:name w:val="Normal1"/>
    <w:rsid w:val="006371FE"/>
    <w:pPr>
      <w:suppressAutoHyphens/>
    </w:pPr>
    <w:rPr>
      <w:rFonts w:ascii="Calibri" w:eastAsia="Calibri" w:hAnsi="Calibri" w:cs="Calibri"/>
      <w:sz w:val="24"/>
      <w:szCs w:val="24"/>
      <w:lang w:bidi="hi-IN"/>
    </w:rPr>
  </w:style>
  <w:style w:type="paragraph" w:customStyle="1" w:styleId="sdfootnote-western">
    <w:name w:val="sdfootnote-western"/>
    <w:basedOn w:val="Normal"/>
    <w:rsid w:val="006371FE"/>
    <w:pPr>
      <w:spacing w:before="280" w:after="280"/>
      <w:jc w:val="both"/>
    </w:pPr>
    <w:rPr>
      <w:rFonts w:ascii="Times New Roman" w:eastAsia="Times New Roman" w:hAnsi="Times New Roman" w:cs="Times New Roman"/>
      <w:color w:val="000000"/>
      <w:sz w:val="20"/>
      <w:szCs w:val="20"/>
    </w:rPr>
  </w:style>
  <w:style w:type="paragraph" w:customStyle="1" w:styleId="LO-normal1">
    <w:name w:val="LO-normal1"/>
    <w:rsid w:val="006371FE"/>
    <w:pPr>
      <w:suppressAutoHyphens/>
      <w:spacing w:line="276" w:lineRule="auto"/>
    </w:pPr>
    <w:rPr>
      <w:rFonts w:ascii="Liberation Serif" w:eastAsia="NSimSun" w:hAnsi="Liberation Serif" w:cs="Lucida Sans"/>
      <w:sz w:val="24"/>
      <w:szCs w:val="24"/>
      <w:lang w:eastAsia="zh-CN" w:bidi="hi-IN"/>
    </w:rPr>
  </w:style>
  <w:style w:type="paragraph" w:customStyle="1" w:styleId="PargrafodaLista2">
    <w:name w:val="Parágrafo da Lista2"/>
    <w:basedOn w:val="Normal"/>
    <w:rsid w:val="006371FE"/>
    <w:pPr>
      <w:ind w:left="720"/>
      <w:contextualSpacing/>
    </w:pPr>
    <w:rPr>
      <w:rFonts w:ascii="Times New Roman" w:eastAsia="Times New Roman" w:hAnsi="Times New Roman" w:cs="Times New Roman"/>
      <w:sz w:val="24"/>
      <w:szCs w:val="24"/>
    </w:rPr>
  </w:style>
  <w:style w:type="character" w:customStyle="1" w:styleId="Ttulo6Char">
    <w:name w:val="Título 6 Char"/>
    <w:basedOn w:val="Fontepargpadro"/>
    <w:link w:val="Ttulo6"/>
    <w:uiPriority w:val="9"/>
    <w:semiHidden/>
    <w:rsid w:val="002B65C3"/>
    <w:rPr>
      <w:rFonts w:asciiTheme="minorHAnsi" w:eastAsiaTheme="majorEastAsia" w:hAnsiTheme="minorHAnsi" w:cstheme="majorBidi"/>
      <w:i/>
      <w:iCs/>
      <w:color w:val="595959" w:themeColor="text1" w:themeTint="A6"/>
      <w:kern w:val="2"/>
      <w:sz w:val="24"/>
      <w:szCs w:val="24"/>
      <w:lang w:eastAsia="en-US"/>
    </w:rPr>
  </w:style>
  <w:style w:type="character" w:customStyle="1" w:styleId="Ttulo7Char">
    <w:name w:val="Título 7 Char"/>
    <w:basedOn w:val="Fontepargpadro"/>
    <w:link w:val="Ttulo7"/>
    <w:uiPriority w:val="9"/>
    <w:semiHidden/>
    <w:rsid w:val="002B65C3"/>
    <w:rPr>
      <w:rFonts w:asciiTheme="minorHAnsi" w:eastAsiaTheme="majorEastAsia" w:hAnsiTheme="minorHAnsi" w:cstheme="majorBidi"/>
      <w:color w:val="595959" w:themeColor="text1" w:themeTint="A6"/>
      <w:kern w:val="2"/>
      <w:sz w:val="24"/>
      <w:szCs w:val="24"/>
      <w:lang w:eastAsia="en-US"/>
    </w:rPr>
  </w:style>
  <w:style w:type="character" w:customStyle="1" w:styleId="Ttulo8Char">
    <w:name w:val="Título 8 Char"/>
    <w:basedOn w:val="Fontepargpadro"/>
    <w:link w:val="Ttulo8"/>
    <w:uiPriority w:val="9"/>
    <w:semiHidden/>
    <w:rsid w:val="002B65C3"/>
    <w:rPr>
      <w:rFonts w:asciiTheme="minorHAnsi" w:eastAsiaTheme="majorEastAsia" w:hAnsiTheme="minorHAnsi" w:cstheme="majorBidi"/>
      <w:i/>
      <w:iCs/>
      <w:color w:val="272727" w:themeColor="text1" w:themeTint="D8"/>
      <w:kern w:val="2"/>
      <w:sz w:val="24"/>
      <w:szCs w:val="24"/>
      <w:lang w:eastAsia="en-US"/>
    </w:rPr>
  </w:style>
  <w:style w:type="character" w:customStyle="1" w:styleId="Ttulo9Char">
    <w:name w:val="Título 9 Char"/>
    <w:basedOn w:val="Fontepargpadro"/>
    <w:link w:val="Ttulo9"/>
    <w:uiPriority w:val="9"/>
    <w:semiHidden/>
    <w:rsid w:val="002B65C3"/>
    <w:rPr>
      <w:rFonts w:asciiTheme="minorHAnsi" w:eastAsiaTheme="majorEastAsia" w:hAnsiTheme="minorHAnsi" w:cstheme="majorBidi"/>
      <w:color w:val="272727" w:themeColor="text1" w:themeTint="D8"/>
      <w:kern w:val="2"/>
      <w:sz w:val="24"/>
      <w:szCs w:val="24"/>
      <w:lang w:eastAsia="en-US"/>
    </w:rPr>
  </w:style>
  <w:style w:type="paragraph" w:customStyle="1" w:styleId="Style2">
    <w:name w:val="Style 2"/>
    <w:rsid w:val="002B65C3"/>
    <w:pPr>
      <w:tabs>
        <w:tab w:val="left" w:pos="709"/>
      </w:tabs>
      <w:suppressAutoHyphens/>
      <w:spacing w:line="100" w:lineRule="atLeast"/>
      <w:textAlignment w:val="baseline"/>
    </w:pPr>
    <w:rPr>
      <w:rFonts w:cs="Calibri"/>
      <w:color w:val="00000A"/>
      <w:kern w:val="1"/>
      <w:sz w:val="24"/>
      <w:szCs w:val="24"/>
      <w:lang w:eastAsia="zh-CN"/>
    </w:rPr>
  </w:style>
  <w:style w:type="table" w:customStyle="1" w:styleId="TableNormal">
    <w:name w:val="Table Normal"/>
    <w:rsid w:val="002B65C3"/>
    <w:pPr>
      <w:suppressAutoHyphens/>
    </w:pPr>
    <w:rPr>
      <w:rFonts w:eastAsia="Arial Unicode MS"/>
      <w:color w:val="000000"/>
      <w:lang w:eastAsia="zh-CN" w:bidi="hi-IN"/>
    </w:rPr>
    <w:tblPr>
      <w:tblInd w:w="0" w:type="dxa"/>
      <w:tblCellMar>
        <w:top w:w="0" w:type="dxa"/>
        <w:left w:w="0" w:type="dxa"/>
        <w:bottom w:w="0" w:type="dxa"/>
        <w:right w:w="0" w:type="dxa"/>
      </w:tblCellMar>
    </w:tblPr>
  </w:style>
  <w:style w:type="character" w:styleId="Refdecomentrio">
    <w:name w:val="annotation reference"/>
    <w:basedOn w:val="Fontepargpadro"/>
    <w:uiPriority w:val="99"/>
    <w:semiHidden/>
    <w:unhideWhenUsed/>
    <w:rsid w:val="002B65C3"/>
    <w:rPr>
      <w:sz w:val="16"/>
      <w:szCs w:val="16"/>
    </w:rPr>
  </w:style>
  <w:style w:type="paragraph" w:styleId="Ttulo">
    <w:name w:val="Title"/>
    <w:basedOn w:val="Normal"/>
    <w:next w:val="Normal"/>
    <w:link w:val="TtuloChar"/>
    <w:uiPriority w:val="10"/>
    <w:qFormat/>
    <w:rsid w:val="002B65C3"/>
    <w:pPr>
      <w:suppressAutoHyphens w:val="0"/>
      <w:spacing w:after="80"/>
      <w:contextualSpacing/>
    </w:pPr>
    <w:rPr>
      <w:rFonts w:ascii="Times New Roman" w:eastAsia="Times New Roman" w:hAnsi="Times New Roman" w:cs="Times New Roman"/>
      <w:b/>
      <w:sz w:val="24"/>
      <w:szCs w:val="20"/>
      <w:lang w:eastAsia="pt-BR"/>
    </w:rPr>
  </w:style>
  <w:style w:type="character" w:customStyle="1" w:styleId="TtuloChar1">
    <w:name w:val="Título Char1"/>
    <w:basedOn w:val="Fontepargpadro"/>
    <w:uiPriority w:val="10"/>
    <w:rsid w:val="002B65C3"/>
    <w:rPr>
      <w:rFonts w:asciiTheme="majorHAnsi" w:eastAsiaTheme="majorEastAsia" w:hAnsiTheme="majorHAnsi" w:cstheme="majorBidi"/>
      <w:spacing w:val="-10"/>
      <w:kern w:val="28"/>
      <w:sz w:val="56"/>
      <w:szCs w:val="56"/>
      <w:lang w:eastAsia="zh-CN"/>
    </w:rPr>
  </w:style>
  <w:style w:type="character" w:customStyle="1" w:styleId="SubttuloChar">
    <w:name w:val="Subtítulo Char"/>
    <w:basedOn w:val="Fontepargpadro"/>
    <w:link w:val="Subttulo"/>
    <w:uiPriority w:val="11"/>
    <w:rsid w:val="002B65C3"/>
    <w:rPr>
      <w:rFonts w:ascii="Arial" w:eastAsia="Microsoft YaHei" w:hAnsi="Arial" w:cs="Mangal"/>
      <w:i/>
      <w:iCs/>
      <w:sz w:val="28"/>
      <w:szCs w:val="28"/>
      <w:lang w:eastAsia="zh-CN"/>
    </w:rPr>
  </w:style>
  <w:style w:type="character" w:styleId="nfaseIntensa">
    <w:name w:val="Intense Emphasis"/>
    <w:basedOn w:val="Fontepargpadro"/>
    <w:uiPriority w:val="21"/>
    <w:qFormat/>
    <w:rsid w:val="002B65C3"/>
    <w:rPr>
      <w:i/>
      <w:iCs/>
      <w:color w:val="2F5496" w:themeColor="accent1" w:themeShade="BF"/>
    </w:rPr>
  </w:style>
  <w:style w:type="paragraph" w:styleId="CitaoIntensa">
    <w:name w:val="Intense Quote"/>
    <w:basedOn w:val="Normal"/>
    <w:next w:val="Normal"/>
    <w:link w:val="CitaoIntensaChar"/>
    <w:uiPriority w:val="30"/>
    <w:qFormat/>
    <w:rsid w:val="002B65C3"/>
    <w:pPr>
      <w:pBdr>
        <w:top w:val="single" w:sz="4" w:space="10" w:color="2F5496" w:themeColor="accent1" w:themeShade="BF"/>
        <w:bottom w:val="single" w:sz="4" w:space="10" w:color="2F5496" w:themeColor="accent1" w:themeShade="BF"/>
      </w:pBdr>
      <w:suppressAutoHyphens w:val="0"/>
      <w:spacing w:before="360" w:after="360" w:line="278" w:lineRule="auto"/>
      <w:ind w:left="864" w:right="864"/>
      <w:jc w:val="center"/>
    </w:pPr>
    <w:rPr>
      <w:rFonts w:asciiTheme="minorHAnsi" w:eastAsiaTheme="minorHAnsi" w:hAnsiTheme="minorHAnsi" w:cstheme="minorBidi"/>
      <w:i/>
      <w:iCs/>
      <w:color w:val="2F5496" w:themeColor="accent1" w:themeShade="BF"/>
      <w:kern w:val="2"/>
      <w:sz w:val="24"/>
      <w:szCs w:val="24"/>
      <w:lang w:eastAsia="en-US"/>
    </w:rPr>
  </w:style>
  <w:style w:type="character" w:customStyle="1" w:styleId="CitaoIntensaChar">
    <w:name w:val="Citação Intensa Char"/>
    <w:basedOn w:val="Fontepargpadro"/>
    <w:link w:val="CitaoIntensa"/>
    <w:uiPriority w:val="30"/>
    <w:rsid w:val="002B65C3"/>
    <w:rPr>
      <w:rFonts w:asciiTheme="minorHAnsi" w:eastAsiaTheme="minorHAnsi" w:hAnsiTheme="minorHAnsi" w:cstheme="minorBidi"/>
      <w:i/>
      <w:iCs/>
      <w:color w:val="2F5496" w:themeColor="accent1" w:themeShade="BF"/>
      <w:kern w:val="2"/>
      <w:sz w:val="24"/>
      <w:szCs w:val="24"/>
      <w:lang w:eastAsia="en-US"/>
    </w:rPr>
  </w:style>
  <w:style w:type="character" w:styleId="RefernciaIntensa">
    <w:name w:val="Intense Reference"/>
    <w:basedOn w:val="Fontepargpadro"/>
    <w:uiPriority w:val="32"/>
    <w:qFormat/>
    <w:rsid w:val="002B65C3"/>
    <w:rPr>
      <w:b/>
      <w:bCs/>
      <w:smallCaps/>
      <w:color w:val="2F5496" w:themeColor="accent1" w:themeShade="BF"/>
      <w:spacing w:val="5"/>
    </w:rPr>
  </w:style>
  <w:style w:type="character" w:styleId="HiperlinkVisitado">
    <w:name w:val="FollowedHyperlink"/>
    <w:basedOn w:val="Fontepargpadro"/>
    <w:uiPriority w:val="99"/>
    <w:semiHidden/>
    <w:unhideWhenUsed/>
    <w:rsid w:val="002B65C3"/>
    <w:rPr>
      <w:color w:val="96607D"/>
      <w:u w:val="single"/>
    </w:rPr>
  </w:style>
  <w:style w:type="paragraph" w:customStyle="1" w:styleId="msonormal0">
    <w:name w:val="msonormal"/>
    <w:basedOn w:val="Normal"/>
    <w:rsid w:val="002B65C3"/>
    <w:pPr>
      <w:suppressAutoHyphens w:val="0"/>
      <w:spacing w:before="100" w:beforeAutospacing="1" w:after="100" w:afterAutospacing="1"/>
    </w:pPr>
    <w:rPr>
      <w:rFonts w:ascii="Times New Roman" w:eastAsia="Times New Roman" w:hAnsi="Times New Roman" w:cs="Times New Roman"/>
      <w:sz w:val="24"/>
      <w:szCs w:val="24"/>
      <w:lang w:eastAsia="pt-BR"/>
    </w:rPr>
  </w:style>
  <w:style w:type="paragraph" w:customStyle="1" w:styleId="xl65">
    <w:name w:val="xl65"/>
    <w:basedOn w:val="Normal"/>
    <w:rsid w:val="002B65C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Times New Roman" w:eastAsia="Times New Roman" w:hAnsi="Times New Roman" w:cs="Times New Roman"/>
      <w:sz w:val="24"/>
      <w:szCs w:val="24"/>
      <w:lang w:eastAsia="pt-BR"/>
    </w:rPr>
  </w:style>
  <w:style w:type="paragraph" w:customStyle="1" w:styleId="xl66">
    <w:name w:val="xl66"/>
    <w:basedOn w:val="Normal"/>
    <w:rsid w:val="002B65C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ascii="Aptos" w:eastAsia="Times New Roman" w:hAnsi="Aptos" w:cs="Times New Roman"/>
      <w:sz w:val="24"/>
      <w:szCs w:val="24"/>
      <w:lang w:eastAsia="pt-BR"/>
    </w:rPr>
  </w:style>
  <w:style w:type="paragraph" w:customStyle="1" w:styleId="xl67">
    <w:name w:val="xl67"/>
    <w:basedOn w:val="Normal"/>
    <w:rsid w:val="002B65C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ptos" w:eastAsia="Times New Roman" w:hAnsi="Aptos"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850960">
      <w:bodyDiv w:val="1"/>
      <w:marLeft w:val="0"/>
      <w:marRight w:val="0"/>
      <w:marTop w:val="0"/>
      <w:marBottom w:val="0"/>
      <w:divBdr>
        <w:top w:val="none" w:sz="0" w:space="0" w:color="auto"/>
        <w:left w:val="none" w:sz="0" w:space="0" w:color="auto"/>
        <w:bottom w:val="none" w:sz="0" w:space="0" w:color="auto"/>
        <w:right w:val="none" w:sz="0" w:space="0" w:color="auto"/>
      </w:divBdr>
    </w:div>
    <w:div w:id="261651949">
      <w:bodyDiv w:val="1"/>
      <w:marLeft w:val="0"/>
      <w:marRight w:val="0"/>
      <w:marTop w:val="0"/>
      <w:marBottom w:val="0"/>
      <w:divBdr>
        <w:top w:val="none" w:sz="0" w:space="0" w:color="auto"/>
        <w:left w:val="none" w:sz="0" w:space="0" w:color="auto"/>
        <w:bottom w:val="none" w:sz="0" w:space="0" w:color="auto"/>
        <w:right w:val="none" w:sz="0" w:space="0" w:color="auto"/>
      </w:divBdr>
    </w:div>
    <w:div w:id="502354876">
      <w:bodyDiv w:val="1"/>
      <w:marLeft w:val="0"/>
      <w:marRight w:val="0"/>
      <w:marTop w:val="0"/>
      <w:marBottom w:val="0"/>
      <w:divBdr>
        <w:top w:val="none" w:sz="0" w:space="0" w:color="auto"/>
        <w:left w:val="none" w:sz="0" w:space="0" w:color="auto"/>
        <w:bottom w:val="none" w:sz="0" w:space="0" w:color="auto"/>
        <w:right w:val="none" w:sz="0" w:space="0" w:color="auto"/>
      </w:divBdr>
    </w:div>
    <w:div w:id="754859348">
      <w:bodyDiv w:val="1"/>
      <w:marLeft w:val="0"/>
      <w:marRight w:val="0"/>
      <w:marTop w:val="0"/>
      <w:marBottom w:val="0"/>
      <w:divBdr>
        <w:top w:val="none" w:sz="0" w:space="0" w:color="auto"/>
        <w:left w:val="none" w:sz="0" w:space="0" w:color="auto"/>
        <w:bottom w:val="none" w:sz="0" w:space="0" w:color="auto"/>
        <w:right w:val="none" w:sz="0" w:space="0" w:color="auto"/>
      </w:divBdr>
    </w:div>
    <w:div w:id="810093718">
      <w:bodyDiv w:val="1"/>
      <w:marLeft w:val="0"/>
      <w:marRight w:val="0"/>
      <w:marTop w:val="0"/>
      <w:marBottom w:val="0"/>
      <w:divBdr>
        <w:top w:val="none" w:sz="0" w:space="0" w:color="auto"/>
        <w:left w:val="none" w:sz="0" w:space="0" w:color="auto"/>
        <w:bottom w:val="none" w:sz="0" w:space="0" w:color="auto"/>
        <w:right w:val="none" w:sz="0" w:space="0" w:color="auto"/>
      </w:divBdr>
    </w:div>
    <w:div w:id="993800125">
      <w:bodyDiv w:val="1"/>
      <w:marLeft w:val="0"/>
      <w:marRight w:val="0"/>
      <w:marTop w:val="0"/>
      <w:marBottom w:val="0"/>
      <w:divBdr>
        <w:top w:val="none" w:sz="0" w:space="0" w:color="auto"/>
        <w:left w:val="none" w:sz="0" w:space="0" w:color="auto"/>
        <w:bottom w:val="none" w:sz="0" w:space="0" w:color="auto"/>
        <w:right w:val="none" w:sz="0" w:space="0" w:color="auto"/>
      </w:divBdr>
    </w:div>
    <w:div w:id="1000038399">
      <w:bodyDiv w:val="1"/>
      <w:marLeft w:val="0"/>
      <w:marRight w:val="0"/>
      <w:marTop w:val="0"/>
      <w:marBottom w:val="0"/>
      <w:divBdr>
        <w:top w:val="none" w:sz="0" w:space="0" w:color="auto"/>
        <w:left w:val="none" w:sz="0" w:space="0" w:color="auto"/>
        <w:bottom w:val="none" w:sz="0" w:space="0" w:color="auto"/>
        <w:right w:val="none" w:sz="0" w:space="0" w:color="auto"/>
      </w:divBdr>
    </w:div>
    <w:div w:id="1056390257">
      <w:bodyDiv w:val="1"/>
      <w:marLeft w:val="0"/>
      <w:marRight w:val="0"/>
      <w:marTop w:val="0"/>
      <w:marBottom w:val="0"/>
      <w:divBdr>
        <w:top w:val="none" w:sz="0" w:space="0" w:color="auto"/>
        <w:left w:val="none" w:sz="0" w:space="0" w:color="auto"/>
        <w:bottom w:val="none" w:sz="0" w:space="0" w:color="auto"/>
        <w:right w:val="none" w:sz="0" w:space="0" w:color="auto"/>
      </w:divBdr>
    </w:div>
    <w:div w:id="1632859141">
      <w:bodyDiv w:val="1"/>
      <w:marLeft w:val="0"/>
      <w:marRight w:val="0"/>
      <w:marTop w:val="0"/>
      <w:marBottom w:val="0"/>
      <w:divBdr>
        <w:top w:val="none" w:sz="0" w:space="0" w:color="auto"/>
        <w:left w:val="none" w:sz="0" w:space="0" w:color="auto"/>
        <w:bottom w:val="none" w:sz="0" w:space="0" w:color="auto"/>
        <w:right w:val="none" w:sz="0" w:space="0" w:color="auto"/>
      </w:divBdr>
    </w:div>
    <w:div w:id="1967929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constituicao/constituicaocompilado.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www.planalto.gov.br/ccivil_03/constituicao/constituicaocompilado.htm"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http://www.cmt.pr.gov.br/" TargetMode="External"/><Relationship Id="rId2" Type="http://schemas.openxmlformats.org/officeDocument/2006/relationships/hyperlink" Target="http://www.cmt.pr.gov.br/" TargetMode="External"/><Relationship Id="rId1" Type="http://schemas.openxmlformats.org/officeDocument/2006/relationships/hyperlink" Target="http://www.cmt.pr.gov.br/" TargetMode="External"/><Relationship Id="rId5" Type="http://schemas.openxmlformats.org/officeDocument/2006/relationships/hyperlink" Target="http://www.cmt.pr.gov.br/" TargetMode="External"/><Relationship Id="rId4" Type="http://schemas.openxmlformats.org/officeDocument/2006/relationships/hyperlink" Target="http://www.cmt.pr.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8E3784-ADD4-435D-B836-B1442D0EE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3971</TotalTime>
  <Pages>112</Pages>
  <Words>54100</Words>
  <Characters>292143</Characters>
  <Application>Microsoft Office Word</Application>
  <DocSecurity>0</DocSecurity>
  <Lines>2434</Lines>
  <Paragraphs>691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345552</CharactersWithSpaces>
  <SharedDoc>false</SharedDoc>
  <HLinks>
    <vt:vector size="48" baseType="variant">
      <vt:variant>
        <vt:i4>6881398</vt:i4>
      </vt:variant>
      <vt:variant>
        <vt:i4>6</vt:i4>
      </vt:variant>
      <vt:variant>
        <vt:i4>0</vt:i4>
      </vt:variant>
      <vt:variant>
        <vt:i4>5</vt:i4>
      </vt:variant>
      <vt:variant>
        <vt:lpwstr>http://www.planalto.gov.br/ccivil_03/_ato2019-2022/2021/lei/L14133.htm</vt:lpwstr>
      </vt:variant>
      <vt:variant>
        <vt:lpwstr/>
      </vt:variant>
      <vt:variant>
        <vt:i4>1441853</vt:i4>
      </vt:variant>
      <vt:variant>
        <vt:i4>3</vt:i4>
      </vt:variant>
      <vt:variant>
        <vt:i4>0</vt:i4>
      </vt:variant>
      <vt:variant>
        <vt:i4>5</vt:i4>
      </vt:variant>
      <vt:variant>
        <vt:lpwstr>https://www.planalto.gov.br/ccivil_03/constituicao/constituicaocompilado.htm</vt:lpwstr>
      </vt:variant>
      <vt:variant>
        <vt:lpwstr/>
      </vt:variant>
      <vt:variant>
        <vt:i4>5439528</vt:i4>
      </vt:variant>
      <vt:variant>
        <vt:i4>0</vt:i4>
      </vt:variant>
      <vt:variant>
        <vt:i4>0</vt:i4>
      </vt:variant>
      <vt:variant>
        <vt:i4>5</vt:i4>
      </vt:variant>
      <vt:variant>
        <vt:lpwstr>https://www.planalto.gov.br/ccivil_03/constituicao/constituicaocompilado.htm</vt:lpwstr>
      </vt:variant>
      <vt:variant>
        <vt:lpwstr>art7</vt:lpwstr>
      </vt:variant>
      <vt:variant>
        <vt:i4>3735631</vt:i4>
      </vt:variant>
      <vt:variant>
        <vt:i4>12</vt:i4>
      </vt:variant>
      <vt:variant>
        <vt:i4>0</vt:i4>
      </vt:variant>
      <vt:variant>
        <vt:i4>5</vt:i4>
      </vt:variant>
      <vt:variant>
        <vt:lpwstr>http://www.cmt.pr.gov.br/</vt:lpwstr>
      </vt:variant>
      <vt:variant>
        <vt:lpwstr>_blank</vt:lpwstr>
      </vt:variant>
      <vt:variant>
        <vt:i4>3735631</vt:i4>
      </vt:variant>
      <vt:variant>
        <vt:i4>9</vt:i4>
      </vt:variant>
      <vt:variant>
        <vt:i4>0</vt:i4>
      </vt:variant>
      <vt:variant>
        <vt:i4>5</vt:i4>
      </vt:variant>
      <vt:variant>
        <vt:lpwstr>http://www.cmt.pr.gov.br/</vt:lpwstr>
      </vt:variant>
      <vt:variant>
        <vt:lpwstr>_blank</vt:lpwstr>
      </vt:variant>
      <vt:variant>
        <vt:i4>3735631</vt:i4>
      </vt:variant>
      <vt:variant>
        <vt:i4>6</vt:i4>
      </vt:variant>
      <vt:variant>
        <vt:i4>0</vt:i4>
      </vt:variant>
      <vt:variant>
        <vt:i4>5</vt:i4>
      </vt:variant>
      <vt:variant>
        <vt:lpwstr>http://www.cmt.pr.gov.br/</vt:lpwstr>
      </vt:variant>
      <vt:variant>
        <vt:lpwstr>_blank</vt:lpwstr>
      </vt:variant>
      <vt:variant>
        <vt:i4>3735631</vt:i4>
      </vt:variant>
      <vt:variant>
        <vt:i4>3</vt:i4>
      </vt:variant>
      <vt:variant>
        <vt:i4>0</vt:i4>
      </vt:variant>
      <vt:variant>
        <vt:i4>5</vt:i4>
      </vt:variant>
      <vt:variant>
        <vt:lpwstr>http://www.cmt.pr.gov.br/</vt:lpwstr>
      </vt:variant>
      <vt:variant>
        <vt:lpwstr>_blank</vt:lpwstr>
      </vt:variant>
      <vt:variant>
        <vt:i4>3735631</vt:i4>
      </vt:variant>
      <vt:variant>
        <vt:i4>0</vt:i4>
      </vt:variant>
      <vt:variant>
        <vt:i4>0</vt:i4>
      </vt:variant>
      <vt:variant>
        <vt:i4>5</vt:i4>
      </vt:variant>
      <vt:variant>
        <vt:lpwstr>http://www.cmt.pr.gov.br/</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andriws</dc:creator>
  <cp:keywords/>
  <cp:lastModifiedBy>Valmir Alves de Moura</cp:lastModifiedBy>
  <cp:revision>36</cp:revision>
  <cp:lastPrinted>2025-05-05T18:42:00Z</cp:lastPrinted>
  <dcterms:created xsi:type="dcterms:W3CDTF">2025-04-11T19:08:00Z</dcterms:created>
  <dcterms:modified xsi:type="dcterms:W3CDTF">2025-05-07T17:39:00Z</dcterms:modified>
</cp:coreProperties>
</file>